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28DB2" w14:textId="77777777" w:rsidR="00E75B5D" w:rsidRPr="006749E6" w:rsidRDefault="00E75B5D" w:rsidP="00E75B5D">
      <w:pPr>
        <w:jc w:val="center"/>
        <w:rPr>
          <w:sz w:val="28"/>
          <w:szCs w:val="28"/>
        </w:rPr>
      </w:pPr>
      <w:r w:rsidRPr="00316AD2">
        <w:rPr>
          <w:sz w:val="28"/>
          <w:szCs w:val="28"/>
        </w:rPr>
        <w:t>Федерал</w:t>
      </w:r>
      <w:r w:rsidRPr="006749E6">
        <w:rPr>
          <w:sz w:val="28"/>
          <w:szCs w:val="28"/>
        </w:rPr>
        <w:t xml:space="preserve">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6749E6">
        <w:rPr>
          <w:sz w:val="28"/>
          <w:szCs w:val="28"/>
        </w:rPr>
        <w:t>Войно-Ясенецкого</w:t>
      </w:r>
      <w:proofErr w:type="spellEnd"/>
      <w:r w:rsidRPr="006749E6">
        <w:rPr>
          <w:sz w:val="28"/>
          <w:szCs w:val="28"/>
        </w:rPr>
        <w:t>»</w:t>
      </w:r>
    </w:p>
    <w:p w14:paraId="7362BB01" w14:textId="77777777" w:rsidR="00E75B5D" w:rsidRPr="006749E6" w:rsidRDefault="00E75B5D" w:rsidP="00E75B5D">
      <w:pPr>
        <w:jc w:val="center"/>
        <w:rPr>
          <w:sz w:val="28"/>
          <w:szCs w:val="28"/>
        </w:rPr>
      </w:pPr>
      <w:r w:rsidRPr="006749E6">
        <w:rPr>
          <w:sz w:val="28"/>
          <w:szCs w:val="28"/>
        </w:rPr>
        <w:t>Министерства здравоохранения Российской Федерации</w:t>
      </w:r>
    </w:p>
    <w:p w14:paraId="2DAD114C" w14:textId="77777777" w:rsidR="00E75B5D" w:rsidRPr="006749E6" w:rsidRDefault="00E75B5D" w:rsidP="00E75B5D">
      <w:pPr>
        <w:jc w:val="center"/>
        <w:rPr>
          <w:sz w:val="28"/>
          <w:szCs w:val="28"/>
        </w:rPr>
      </w:pPr>
      <w:r w:rsidRPr="006749E6">
        <w:rPr>
          <w:sz w:val="28"/>
          <w:szCs w:val="28"/>
        </w:rPr>
        <w:t>Кафедра-клиника стоматологии ИПО</w:t>
      </w:r>
    </w:p>
    <w:p w14:paraId="637D54DE" w14:textId="77777777" w:rsidR="00E75B5D" w:rsidRPr="006749E6" w:rsidRDefault="00E75B5D" w:rsidP="00E75B5D">
      <w:pPr>
        <w:jc w:val="center"/>
        <w:rPr>
          <w:sz w:val="28"/>
          <w:szCs w:val="28"/>
        </w:rPr>
      </w:pPr>
    </w:p>
    <w:p w14:paraId="5A2DB4B2" w14:textId="77777777" w:rsidR="00E75B5D" w:rsidRPr="006749E6" w:rsidRDefault="00E75B5D" w:rsidP="00E75B5D">
      <w:pPr>
        <w:jc w:val="center"/>
        <w:rPr>
          <w:sz w:val="28"/>
          <w:szCs w:val="28"/>
        </w:rPr>
      </w:pPr>
    </w:p>
    <w:p w14:paraId="2679E7A8" w14:textId="77777777" w:rsidR="00E75B5D" w:rsidRPr="006749E6" w:rsidRDefault="00E75B5D" w:rsidP="00E75B5D">
      <w:pPr>
        <w:jc w:val="center"/>
        <w:rPr>
          <w:sz w:val="28"/>
          <w:szCs w:val="28"/>
        </w:rPr>
      </w:pPr>
    </w:p>
    <w:p w14:paraId="2DB8ED73" w14:textId="77777777" w:rsidR="00E75B5D" w:rsidRPr="006749E6" w:rsidRDefault="00E75B5D" w:rsidP="00E75B5D">
      <w:pPr>
        <w:rPr>
          <w:sz w:val="28"/>
          <w:szCs w:val="28"/>
        </w:rPr>
      </w:pPr>
    </w:p>
    <w:p w14:paraId="2A7A3151" w14:textId="77777777" w:rsidR="00E75B5D" w:rsidRPr="006749E6" w:rsidRDefault="00E75B5D" w:rsidP="00E75B5D">
      <w:pPr>
        <w:rPr>
          <w:sz w:val="28"/>
          <w:szCs w:val="28"/>
        </w:rPr>
      </w:pPr>
    </w:p>
    <w:p w14:paraId="43F6B0FE" w14:textId="57FB08C0" w:rsidR="00E75B5D" w:rsidRPr="006749E6" w:rsidRDefault="00E75B5D" w:rsidP="00E75B5D">
      <w:pPr>
        <w:jc w:val="center"/>
        <w:rPr>
          <w:sz w:val="28"/>
          <w:szCs w:val="28"/>
        </w:rPr>
      </w:pPr>
      <w:r w:rsidRPr="006749E6">
        <w:rPr>
          <w:sz w:val="28"/>
          <w:szCs w:val="28"/>
        </w:rPr>
        <w:t xml:space="preserve">Ошибки и осложнения при </w:t>
      </w:r>
      <w:proofErr w:type="spellStart"/>
      <w:r w:rsidRPr="006749E6">
        <w:rPr>
          <w:sz w:val="28"/>
          <w:szCs w:val="28"/>
        </w:rPr>
        <w:t>ортодонтическом</w:t>
      </w:r>
      <w:proofErr w:type="spellEnd"/>
      <w:r w:rsidRPr="006749E6">
        <w:rPr>
          <w:sz w:val="28"/>
          <w:szCs w:val="28"/>
        </w:rPr>
        <w:t xml:space="preserve"> лечении.</w:t>
      </w:r>
    </w:p>
    <w:p w14:paraId="69F0DBFC" w14:textId="77777777" w:rsidR="00E75B5D" w:rsidRPr="006749E6" w:rsidRDefault="00E75B5D" w:rsidP="00E75B5D">
      <w:pPr>
        <w:rPr>
          <w:sz w:val="28"/>
          <w:szCs w:val="28"/>
        </w:rPr>
      </w:pPr>
    </w:p>
    <w:p w14:paraId="583438F9" w14:textId="77777777" w:rsidR="00E75B5D" w:rsidRPr="006749E6" w:rsidRDefault="00E75B5D" w:rsidP="00E75B5D">
      <w:pPr>
        <w:rPr>
          <w:sz w:val="28"/>
          <w:szCs w:val="28"/>
        </w:rPr>
      </w:pPr>
    </w:p>
    <w:p w14:paraId="667A8DE8" w14:textId="77777777" w:rsidR="00E75B5D" w:rsidRPr="006749E6" w:rsidRDefault="00E75B5D" w:rsidP="00E75B5D">
      <w:pPr>
        <w:rPr>
          <w:sz w:val="28"/>
          <w:szCs w:val="28"/>
        </w:rPr>
      </w:pPr>
    </w:p>
    <w:p w14:paraId="100DE798" w14:textId="77777777" w:rsidR="00E75B5D" w:rsidRPr="006749E6" w:rsidRDefault="00E75B5D" w:rsidP="00E75B5D">
      <w:pPr>
        <w:rPr>
          <w:sz w:val="28"/>
          <w:szCs w:val="28"/>
        </w:rPr>
      </w:pPr>
    </w:p>
    <w:p w14:paraId="358D1399" w14:textId="77777777" w:rsidR="00E75B5D" w:rsidRPr="006749E6" w:rsidRDefault="00E75B5D" w:rsidP="00E75B5D">
      <w:pPr>
        <w:rPr>
          <w:sz w:val="28"/>
          <w:szCs w:val="28"/>
        </w:rPr>
      </w:pPr>
    </w:p>
    <w:p w14:paraId="0035B684" w14:textId="77777777" w:rsidR="00E75B5D" w:rsidRPr="006749E6" w:rsidRDefault="00E75B5D" w:rsidP="00E75B5D">
      <w:pPr>
        <w:jc w:val="right"/>
        <w:rPr>
          <w:sz w:val="28"/>
          <w:szCs w:val="28"/>
        </w:rPr>
      </w:pPr>
      <w:r w:rsidRPr="006749E6">
        <w:rPr>
          <w:sz w:val="28"/>
          <w:szCs w:val="28"/>
        </w:rPr>
        <w:t>Выполнил ординатор</w:t>
      </w:r>
    </w:p>
    <w:p w14:paraId="21AF9277" w14:textId="77777777" w:rsidR="00316AD2" w:rsidRDefault="00316AD2" w:rsidP="00E75B5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75B5D" w:rsidRPr="006749E6">
        <w:rPr>
          <w:sz w:val="28"/>
          <w:szCs w:val="28"/>
        </w:rPr>
        <w:t xml:space="preserve">кафедры-клиники стоматологии </w:t>
      </w:r>
    </w:p>
    <w:p w14:paraId="27A7A8F1" w14:textId="0B88FF1C" w:rsidR="00E75B5D" w:rsidRPr="006749E6" w:rsidRDefault="00E75B5D" w:rsidP="00E75B5D">
      <w:pPr>
        <w:jc w:val="right"/>
        <w:rPr>
          <w:sz w:val="28"/>
          <w:szCs w:val="28"/>
        </w:rPr>
      </w:pPr>
      <w:r w:rsidRPr="006749E6">
        <w:rPr>
          <w:sz w:val="28"/>
          <w:szCs w:val="28"/>
        </w:rPr>
        <w:t>ИПО</w:t>
      </w:r>
    </w:p>
    <w:p w14:paraId="006B94E4" w14:textId="77777777" w:rsidR="00316AD2" w:rsidRDefault="00E75B5D" w:rsidP="00E75B5D">
      <w:pPr>
        <w:jc w:val="right"/>
        <w:rPr>
          <w:sz w:val="28"/>
          <w:szCs w:val="28"/>
        </w:rPr>
      </w:pPr>
      <w:r w:rsidRPr="006749E6">
        <w:rPr>
          <w:sz w:val="28"/>
          <w:szCs w:val="28"/>
        </w:rPr>
        <w:t xml:space="preserve">по специальности «ортодонтия» </w:t>
      </w:r>
    </w:p>
    <w:p w14:paraId="6608E7DD" w14:textId="6792A908" w:rsidR="00E75B5D" w:rsidRPr="006749E6" w:rsidRDefault="00E75B5D" w:rsidP="00E75B5D">
      <w:pPr>
        <w:jc w:val="right"/>
        <w:rPr>
          <w:sz w:val="28"/>
          <w:szCs w:val="28"/>
        </w:rPr>
      </w:pPr>
      <w:proofErr w:type="spellStart"/>
      <w:r w:rsidRPr="006749E6">
        <w:rPr>
          <w:sz w:val="28"/>
          <w:szCs w:val="28"/>
        </w:rPr>
        <w:t>Шалоумова</w:t>
      </w:r>
      <w:proofErr w:type="spellEnd"/>
      <w:r w:rsidRPr="006749E6">
        <w:rPr>
          <w:sz w:val="28"/>
          <w:szCs w:val="28"/>
        </w:rPr>
        <w:t xml:space="preserve"> Юлия Сергеевна</w:t>
      </w:r>
    </w:p>
    <w:p w14:paraId="7EB3E7FE" w14:textId="77777777" w:rsidR="00E75B5D" w:rsidRPr="006749E6" w:rsidRDefault="00E75B5D" w:rsidP="00E75B5D">
      <w:pPr>
        <w:jc w:val="right"/>
        <w:rPr>
          <w:sz w:val="28"/>
          <w:szCs w:val="28"/>
        </w:rPr>
      </w:pPr>
    </w:p>
    <w:p w14:paraId="56D7EBE4" w14:textId="02AFB4B4" w:rsidR="00E75B5D" w:rsidRPr="006749E6" w:rsidRDefault="00E75B5D" w:rsidP="00E75B5D">
      <w:pPr>
        <w:jc w:val="right"/>
        <w:rPr>
          <w:sz w:val="28"/>
          <w:szCs w:val="28"/>
        </w:rPr>
      </w:pPr>
    </w:p>
    <w:p w14:paraId="29B406C1" w14:textId="7A73D7C7" w:rsidR="00E75B5D" w:rsidRPr="006749E6" w:rsidRDefault="00E75B5D" w:rsidP="00E75B5D">
      <w:pPr>
        <w:jc w:val="right"/>
        <w:rPr>
          <w:sz w:val="28"/>
          <w:szCs w:val="28"/>
        </w:rPr>
      </w:pPr>
    </w:p>
    <w:p w14:paraId="26C30BC3" w14:textId="23A6F941" w:rsidR="00E75B5D" w:rsidRPr="006749E6" w:rsidRDefault="00E75B5D" w:rsidP="006749E6">
      <w:pPr>
        <w:rPr>
          <w:sz w:val="28"/>
          <w:szCs w:val="28"/>
        </w:rPr>
      </w:pPr>
    </w:p>
    <w:p w14:paraId="157C61E6" w14:textId="77777777" w:rsidR="00E75B5D" w:rsidRPr="006749E6" w:rsidRDefault="00E75B5D" w:rsidP="00E75B5D">
      <w:pPr>
        <w:jc w:val="right"/>
        <w:rPr>
          <w:sz w:val="28"/>
          <w:szCs w:val="28"/>
        </w:rPr>
      </w:pPr>
    </w:p>
    <w:p w14:paraId="348163F8" w14:textId="77777777" w:rsidR="00E75B5D" w:rsidRPr="006749E6" w:rsidRDefault="00E75B5D" w:rsidP="00E75B5D">
      <w:pPr>
        <w:jc w:val="right"/>
        <w:rPr>
          <w:sz w:val="28"/>
          <w:szCs w:val="28"/>
        </w:rPr>
      </w:pPr>
    </w:p>
    <w:p w14:paraId="62E4E846" w14:textId="77777777" w:rsidR="00E75B5D" w:rsidRPr="006749E6" w:rsidRDefault="00E75B5D" w:rsidP="00E75B5D">
      <w:pPr>
        <w:jc w:val="center"/>
        <w:rPr>
          <w:sz w:val="28"/>
          <w:szCs w:val="28"/>
        </w:rPr>
      </w:pPr>
      <w:r w:rsidRPr="006749E6">
        <w:rPr>
          <w:sz w:val="28"/>
          <w:szCs w:val="28"/>
        </w:rPr>
        <w:t>Красноярск 2018</w:t>
      </w:r>
    </w:p>
    <w:p w14:paraId="1616831E" w14:textId="548B954D" w:rsidR="00EA4E5B" w:rsidRDefault="00EA4E5B" w:rsidP="00E75B5D">
      <w:pPr>
        <w:jc w:val="center"/>
      </w:pPr>
    </w:p>
    <w:p w14:paraId="09EB85DD" w14:textId="2B7B2F6D" w:rsidR="00E75B5D" w:rsidRDefault="00E75B5D" w:rsidP="00E75B5D">
      <w:pPr>
        <w:jc w:val="center"/>
      </w:pPr>
    </w:p>
    <w:p w14:paraId="49176F91" w14:textId="6ADC10D6" w:rsidR="00E75B5D" w:rsidRPr="006749E6" w:rsidRDefault="00E75B5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Содержание:</w:t>
      </w:r>
    </w:p>
    <w:p w14:paraId="177EE399" w14:textId="2C07148E" w:rsidR="00E75B5D" w:rsidRPr="006749E6" w:rsidRDefault="00E75B5D" w:rsidP="006749E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Цель работы</w:t>
      </w:r>
    </w:p>
    <w:p w14:paraId="26AC638E" w14:textId="115EE14C" w:rsidR="00E75B5D" w:rsidRPr="006749E6" w:rsidRDefault="00E75B5D" w:rsidP="006749E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Введение</w:t>
      </w:r>
    </w:p>
    <w:p w14:paraId="7FF5E6AA" w14:textId="265B1F6E" w:rsidR="00E75B5D" w:rsidRPr="006749E6" w:rsidRDefault="00E75B5D" w:rsidP="006749E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14:paraId="10D18313" w14:textId="6FBF8DEB" w:rsidR="00E75B5D" w:rsidRPr="006749E6" w:rsidRDefault="00E75B5D" w:rsidP="006749E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Выводы </w:t>
      </w:r>
    </w:p>
    <w:p w14:paraId="22B45261" w14:textId="369678B3" w:rsidR="00E75B5D" w:rsidRPr="006749E6" w:rsidRDefault="0006606E" w:rsidP="006749E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Л</w:t>
      </w:r>
      <w:r w:rsidR="00E75B5D" w:rsidRPr="006749E6">
        <w:rPr>
          <w:rFonts w:ascii="Times New Roman" w:hAnsi="Times New Roman" w:cs="Times New Roman"/>
          <w:sz w:val="28"/>
          <w:szCs w:val="28"/>
        </w:rPr>
        <w:t>итература</w:t>
      </w:r>
    </w:p>
    <w:p w14:paraId="2FD72EA8" w14:textId="5EBE6437" w:rsidR="00E75B5D" w:rsidRPr="006749E6" w:rsidRDefault="00E75B5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br w:type="page"/>
      </w:r>
    </w:p>
    <w:p w14:paraId="7E29FEFB" w14:textId="77777777" w:rsidR="00E75B5D" w:rsidRPr="006749E6" w:rsidRDefault="00E75B5D" w:rsidP="006749E6">
      <w:pPr>
        <w:spacing w:line="360" w:lineRule="auto"/>
        <w:jc w:val="center"/>
        <w:rPr>
          <w:sz w:val="28"/>
          <w:szCs w:val="28"/>
        </w:rPr>
      </w:pPr>
    </w:p>
    <w:p w14:paraId="5AD733AD" w14:textId="0F4104FC" w:rsidR="00E75B5D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1.</w:t>
      </w:r>
      <w:r w:rsidR="00E75B5D" w:rsidRPr="006749E6">
        <w:rPr>
          <w:rFonts w:ascii="Times New Roman" w:hAnsi="Times New Roman" w:cs="Times New Roman"/>
          <w:sz w:val="28"/>
          <w:szCs w:val="28"/>
        </w:rPr>
        <w:t>Цел</w:t>
      </w:r>
      <w:r w:rsidRPr="006749E6">
        <w:rPr>
          <w:rFonts w:ascii="Times New Roman" w:hAnsi="Times New Roman" w:cs="Times New Roman"/>
          <w:sz w:val="28"/>
          <w:szCs w:val="28"/>
        </w:rPr>
        <w:t>ь</w:t>
      </w:r>
      <w:r w:rsidR="00E75B5D" w:rsidRPr="006749E6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14:paraId="1FD636E3" w14:textId="5A586736" w:rsidR="00E75B5D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E75B5D" w:rsidRPr="006749E6">
        <w:rPr>
          <w:rFonts w:ascii="Times New Roman" w:hAnsi="Times New Roman" w:cs="Times New Roman"/>
          <w:sz w:val="28"/>
          <w:szCs w:val="28"/>
        </w:rPr>
        <w:t>Анализ  ошибок</w:t>
      </w:r>
      <w:proofErr w:type="gramEnd"/>
      <w:r w:rsidR="00E75B5D" w:rsidRPr="006749E6">
        <w:rPr>
          <w:rFonts w:ascii="Times New Roman" w:hAnsi="Times New Roman" w:cs="Times New Roman"/>
          <w:sz w:val="28"/>
          <w:szCs w:val="28"/>
        </w:rPr>
        <w:t xml:space="preserve">  и  осложнений,  возникающих  во  время  и  после  </w:t>
      </w:r>
      <w:proofErr w:type="spellStart"/>
      <w:r w:rsidR="00E75B5D"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E75B5D" w:rsidRPr="006749E6">
        <w:rPr>
          <w:rFonts w:ascii="Times New Roman" w:hAnsi="Times New Roman" w:cs="Times New Roman"/>
          <w:sz w:val="28"/>
          <w:szCs w:val="28"/>
        </w:rPr>
        <w:t xml:space="preserve">  лечения,  и  определение возможностей их предупреждения.</w:t>
      </w:r>
    </w:p>
    <w:p w14:paraId="6C50B358" w14:textId="4EEFF75C" w:rsidR="00E75B5D" w:rsidRDefault="006E4A1F" w:rsidP="006E4A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6F17410" w14:textId="004E339B" w:rsidR="006E4A1F" w:rsidRDefault="006E4A1F" w:rsidP="006E4A1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Узнать, какие осложнения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ортодонтическом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лечении встречаются чаще остальных.</w:t>
      </w:r>
    </w:p>
    <w:p w14:paraId="531E7562" w14:textId="24E5FADD" w:rsidR="006E4A1F" w:rsidRDefault="006E4A1F" w:rsidP="006E4A1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Понять, кто виноват? Доктор или пациент</w:t>
      </w:r>
    </w:p>
    <w:p w14:paraId="25D5A82F" w14:textId="4C81681D" w:rsidR="006E4A1F" w:rsidRPr="006E4A1F" w:rsidRDefault="006E4A1F" w:rsidP="006E4A1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выводы, как этих ошибок избежать.</w:t>
      </w:r>
    </w:p>
    <w:p w14:paraId="73D6995C" w14:textId="52EB393C" w:rsidR="00071AA9" w:rsidRDefault="00071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FF96AE" w14:textId="77777777" w:rsidR="006E4A1F" w:rsidRPr="006749E6" w:rsidRDefault="006E4A1F" w:rsidP="006E4A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8542A7B" w14:textId="3BA6FF29" w:rsidR="00E75B5D" w:rsidRPr="006749E6" w:rsidRDefault="0006606E" w:rsidP="006749E6">
      <w:pPr>
        <w:spacing w:line="360" w:lineRule="auto"/>
        <w:rPr>
          <w:sz w:val="28"/>
          <w:szCs w:val="28"/>
        </w:rPr>
      </w:pPr>
      <w:r w:rsidRPr="006749E6">
        <w:rPr>
          <w:sz w:val="28"/>
          <w:szCs w:val="28"/>
        </w:rPr>
        <w:t>2. Введение</w:t>
      </w:r>
    </w:p>
    <w:p w14:paraId="5452008D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В ходе любого медицинского вмешательства или курса лечения могут наблюдаться ошибки и осложнения. Медицинские учебники и обучающие курсы в любой врачебной специализации наравне с причинами, патогенезом и принципами лечения каждого заболевания, учат возможным ошибкам и осложнениям.</w:t>
      </w:r>
    </w:p>
    <w:p w14:paraId="1097A136" w14:textId="50FF5D0B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Ошибки и осложнения в медицине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объективная реальность, которую не объехать и не обойти. Поэтому доктора, обучаясь своей профессии, учатся избегать ошибок и выходить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из ситуаций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связанных с возможными осложнениями. Не является исключением и ортодонтия. В ходе лечения брекетами нас подстерегают ошибки и осложнения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лечения. Однако, необходимо понимать, что ключ к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успеху  —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это умение избегать ошибок  лечения.</w:t>
      </w:r>
    </w:p>
    <w:p w14:paraId="6FA15B31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br w:type="page"/>
      </w:r>
    </w:p>
    <w:p w14:paraId="490E9F3A" w14:textId="70E37CFA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3.Основная часть </w:t>
      </w:r>
    </w:p>
    <w:p w14:paraId="049EFC29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Чтобы лучше понять проблему стоит классифицировать все возможные ошибки и осложнения лечения брекетами.</w:t>
      </w:r>
    </w:p>
    <w:p w14:paraId="623C5216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49E6">
        <w:rPr>
          <w:rFonts w:ascii="Times New Roman" w:hAnsi="Times New Roman" w:cs="Times New Roman"/>
          <w:b/>
          <w:sz w:val="28"/>
          <w:szCs w:val="28"/>
        </w:rPr>
        <w:t>КЛАССИФИКАЦИЯ ОШИБОК И ОСЛОЖНЕНИЙ</w:t>
      </w:r>
    </w:p>
    <w:p w14:paraId="3F2601BD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49E6">
        <w:rPr>
          <w:rFonts w:ascii="Times New Roman" w:hAnsi="Times New Roman" w:cs="Times New Roman"/>
          <w:b/>
          <w:sz w:val="28"/>
          <w:szCs w:val="28"/>
        </w:rPr>
        <w:t xml:space="preserve"> ОРТОДОНТИЧЕСКОГО ЛЕЧЕНИЯ (ЛЕЧЕНИЯ БРЕКЕТАМИ)</w:t>
      </w:r>
    </w:p>
    <w:p w14:paraId="301D9125" w14:textId="70ED53DB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Персонализация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виновнника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. Стоит классифицировать ошибки и осложнения лечения брекетами на допущенные: </w:t>
      </w:r>
    </w:p>
    <w:p w14:paraId="7955F7FA" w14:textId="4A613757" w:rsidR="0006606E" w:rsidRPr="006749E6" w:rsidRDefault="0006606E" w:rsidP="006749E6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по вине доктора или;  </w:t>
      </w:r>
    </w:p>
    <w:p w14:paraId="72173338" w14:textId="77777777" w:rsidR="0006606E" w:rsidRPr="006749E6" w:rsidRDefault="0006606E" w:rsidP="006749E6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по вине пациента.</w:t>
      </w:r>
    </w:p>
    <w:p w14:paraId="7F14DFDB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По степени важности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ошибки могут быть: </w:t>
      </w:r>
    </w:p>
    <w:p w14:paraId="5EDCBFC8" w14:textId="77777777" w:rsidR="0006606E" w:rsidRPr="006749E6" w:rsidRDefault="0006606E" w:rsidP="006749E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стратегическими, тогда их последствия отразятся на результатах лечения глобально, вплоть до полного фиаско всего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лечения;</w:t>
      </w:r>
    </w:p>
    <w:p w14:paraId="55B632CC" w14:textId="77777777" w:rsidR="0006606E" w:rsidRPr="006749E6" w:rsidRDefault="0006606E" w:rsidP="006749E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тактическими, тогда это может удлинить лечение или ухудшить качество результата лечения брекетами.</w:t>
      </w:r>
    </w:p>
    <w:p w14:paraId="49C79F77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По времени допущенной ошибки или осложнения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можно выделить:</w:t>
      </w:r>
    </w:p>
    <w:p w14:paraId="0A3D6C87" w14:textId="77777777" w:rsidR="0006606E" w:rsidRPr="006749E6" w:rsidRDefault="0006606E" w:rsidP="006749E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Ошибки допущенные в ходе планирования лечения брекетами;</w:t>
      </w:r>
    </w:p>
    <w:p w14:paraId="717937C7" w14:textId="77777777" w:rsidR="0006606E" w:rsidRPr="006749E6" w:rsidRDefault="0006606E" w:rsidP="006749E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Ошибки допущенные в ходе лечения брекетами;</w:t>
      </w:r>
    </w:p>
    <w:p w14:paraId="525DCB19" w14:textId="77777777" w:rsidR="0006606E" w:rsidRPr="006749E6" w:rsidRDefault="0006606E" w:rsidP="006749E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Ошибки в финале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и переходе на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ретенционный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период.</w:t>
      </w:r>
    </w:p>
    <w:p w14:paraId="73455705" w14:textId="77777777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Ошибки лечения брекетами по области развития проблем можно разделить на:</w:t>
      </w:r>
    </w:p>
    <w:p w14:paraId="46284BF5" w14:textId="77777777" w:rsidR="0006606E" w:rsidRPr="006749E6" w:rsidRDefault="0006606E" w:rsidP="006749E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49E6">
        <w:rPr>
          <w:rFonts w:ascii="Times New Roman" w:hAnsi="Times New Roman" w:cs="Times New Roman"/>
          <w:sz w:val="28"/>
          <w:szCs w:val="28"/>
        </w:rPr>
        <w:t>Ошибки и осложнения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повлиявшие на качество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лечения;</w:t>
      </w:r>
    </w:p>
    <w:p w14:paraId="12F6DAA3" w14:textId="77777777" w:rsidR="0006606E" w:rsidRPr="006749E6" w:rsidRDefault="0006606E" w:rsidP="006749E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49E6">
        <w:rPr>
          <w:rFonts w:ascii="Times New Roman" w:hAnsi="Times New Roman" w:cs="Times New Roman"/>
          <w:sz w:val="28"/>
          <w:szCs w:val="28"/>
        </w:rPr>
        <w:lastRenderedPageBreak/>
        <w:t>Ошибки и осложнения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повлиявшие на здоровье органов и тканей организма человека.</w:t>
      </w:r>
    </w:p>
    <w:p w14:paraId="623E86EB" w14:textId="2E30599F" w:rsidR="0006606E" w:rsidRPr="006749E6" w:rsidRDefault="0006606E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Все деления и классификации являются отчасти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условными,  так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как все вопросы в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ортодонтическом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лечении переплетаются и тесно взаимосвязаны между собой.</w:t>
      </w:r>
    </w:p>
    <w:p w14:paraId="0FEAE289" w14:textId="410156F8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724095" w14:textId="192481D4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br w:type="page"/>
      </w:r>
    </w:p>
    <w:p w14:paraId="38C1B236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>ПЛАНИРОВАНИЕ ОРТОДОНТИЧЕСКОГО ЛЕЧЕНИЯ (ЛЕЧЕНИЯ БРЕКЕТАМИ). ОШИБКИ ПЛАНИРОВАНИЯ</w:t>
      </w:r>
    </w:p>
    <w:p w14:paraId="79DE9CBA" w14:textId="4AAF6B9C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  Ошибки планирования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приводят к самым негативным последствиям и могут сопровождаться большим количеством осложнений для органов и тканей челюстно-лицевой области.</w:t>
      </w:r>
    </w:p>
    <w:p w14:paraId="6C2F86FA" w14:textId="31AD46BC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 Что самое важное в плане лечения брекетами? Составляя план лечения, ортодонт в первую очередь планирует будут ли удаляться зубы или нет? Если будут, то сколько необходимо удалить зубов?  Неправильное планирование удаления или не удаления зубов приводит к улучшению или ухудшению эстетики лица и улыбки. Именно поэтому пациент должен активно участвовать в составлении программы лечения, понимать в чем различия лечения с удалением и без удаления зубов.</w:t>
      </w:r>
    </w:p>
    <w:p w14:paraId="6940BA9B" w14:textId="2AC56E4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Какие еще вопросы должны подвергаться планированию? Кроме решения об удалении зубов, доктор должен стратегически оценивать способности перемещать зубы на необходимые дистанции. </w:t>
      </w:r>
    </w:p>
    <w:p w14:paraId="765A04F3" w14:textId="7324665E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Правильный расчет сил в механике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перемещений приведет к успеху. Неправильный расчет может привести к незапланированным (вредным) перемещениям или потери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анкоража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, что означает невыполнение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14:paraId="767CE046" w14:textId="7268C315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План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составляет врач и на нем лежит основная ответственность за планирование. Однако, часто виновным в планировании лечения является пациент. Достаточно большая категория пациентов не желает вникать в суть проблем. Они предпочитают найти доктора по отзывам в интернете или выбрать брекеты по принципу "возьму самое дорогое". А в проблемы начинают вникать только после появлении явных проблем или необоснованном затягивании лечения.</w:t>
      </w:r>
    </w:p>
    <w:p w14:paraId="2FB4E354" w14:textId="7B61EFEC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81D7C5" w14:textId="5722E94B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          План лечения брекетами должен учитывать совокупность множества параметров, а не только прикус и форму лица. Многие параметры находятся в противоречивых связях.</w:t>
      </w:r>
    </w:p>
    <w:p w14:paraId="2895527F" w14:textId="74DC1DF5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Нет единого уникального плана лечения брекетами для всех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пациентов. План лечения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индивидуальная программа для каждого случая лечения брекетами.</w:t>
      </w:r>
    </w:p>
    <w:p w14:paraId="3B76398A" w14:textId="418A2E96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2A06F5" w14:textId="0059D660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E8C180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ОСЛОЖНЕНИЕ ОРТОДОНТИЧЕСКОГО ЛЕЧЕНИЯ — 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РЕЦЕССИЯ  ДЕСНЕВОГО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КРАЯ</w:t>
      </w:r>
    </w:p>
    <w:p w14:paraId="1942B90F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 В ходе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может наблюдаться рецессия десны и другие осложнения с пародонтом зубов. </w:t>
      </w:r>
    </w:p>
    <w:p w14:paraId="11541A71" w14:textId="4B561F31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  Пародонт — это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комплекс тканей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окружающих зуб. </w:t>
      </w:r>
    </w:p>
    <w:p w14:paraId="62870F18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Почему наблюдаются такие осложнения? </w:t>
      </w:r>
    </w:p>
    <w:p w14:paraId="725AEA17" w14:textId="14AEDC68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Большинство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пациентов находятся в том возрасте, когда формирование </w:t>
      </w:r>
      <w:proofErr w:type="spellStart"/>
      <w:proofErr w:type="gramStart"/>
      <w:r w:rsidRPr="006749E6">
        <w:rPr>
          <w:rFonts w:ascii="Times New Roman" w:hAnsi="Times New Roman" w:cs="Times New Roman"/>
          <w:sz w:val="28"/>
          <w:szCs w:val="28"/>
        </w:rPr>
        <w:t>зубо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-челюстной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системы закончилось и рост челюстных костей также завершился. Поэтому лечение скученного положения зубов без удаления приводит к удлинению зубного ряда.</w:t>
      </w:r>
    </w:p>
    <w:p w14:paraId="1181CD9C" w14:textId="0CAEFFA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  Зубной ряд увеличивается, а костное основание остается без изменений. В связи с этим наблюдается частичный или в сложных случаях, полный выход зубов за пределы костной ткани. Это серьезное осложнение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лечения. Такие осложнения лечения брекетами сопровождаются негативными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симптома :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 рецессия десны и патологической подвижностью зубов.</w:t>
      </w:r>
    </w:p>
    <w:p w14:paraId="25389973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0C9FB50" wp14:editId="23A5047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33725" cy="2150822"/>
            <wp:effectExtent l="0" t="0" r="0" b="1905"/>
            <wp:wrapTight wrapText="bothSides">
              <wp:wrapPolygon edited="0">
                <wp:start x="0" y="0"/>
                <wp:lineTo x="0" y="21428"/>
                <wp:lineTo x="21403" y="21428"/>
                <wp:lineTo x="214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5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49E6">
        <w:rPr>
          <w:sz w:val="28"/>
          <w:szCs w:val="28"/>
        </w:rPr>
        <w:t xml:space="preserve">         </w:t>
      </w:r>
      <w:r w:rsidRPr="006749E6">
        <w:rPr>
          <w:rFonts w:ascii="Times New Roman" w:hAnsi="Times New Roman" w:cs="Times New Roman"/>
          <w:sz w:val="28"/>
          <w:szCs w:val="28"/>
        </w:rPr>
        <w:t xml:space="preserve">Рецессия десны проявляется в виде оголения корней зубов.        </w:t>
      </w:r>
    </w:p>
    <w:p w14:paraId="309269BC" w14:textId="55DFD20A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Контур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десневого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края меняет своё положение, увеличивая видимую высоту зуба.</w:t>
      </w:r>
    </w:p>
    <w:p w14:paraId="0689A221" w14:textId="691D6CF4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E9C9D9" w14:textId="2BF15151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C94ED7" w14:textId="3CE273B5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7DCC48" w14:textId="3312C4B8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80CB05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ОШИБКА "НЕВЕРНОЕ ПРИКЛЕИВАНИЕ (ПОЗИЦИОНИРОВАНИЕ) БРЕКЕТА". </w:t>
      </w:r>
    </w:p>
    <w:p w14:paraId="7AF93A4E" w14:textId="7777777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— ЗАМЕДЛЕНИЕ ОРТОДОНТИЧЕСКОГО ЛЕЧЕНИЯ</w:t>
      </w:r>
    </w:p>
    <w:p w14:paraId="72118329" w14:textId="0BC3F71E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DFFF16" wp14:editId="0E860841">
            <wp:simplePos x="0" y="0"/>
            <wp:positionH relativeFrom="column">
              <wp:posOffset>3834765</wp:posOffset>
            </wp:positionH>
            <wp:positionV relativeFrom="paragraph">
              <wp:posOffset>2679065</wp:posOffset>
            </wp:positionV>
            <wp:extent cx="1767205" cy="2075325"/>
            <wp:effectExtent l="0" t="0" r="444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1" t="29542" r="12453" b="6879"/>
                    <a:stretch/>
                  </pic:blipFill>
                  <pic:spPr bwMode="auto">
                    <a:xfrm>
                      <a:off x="0" y="0"/>
                      <a:ext cx="1767205" cy="207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9E6">
        <w:rPr>
          <w:rFonts w:ascii="Times New Roman" w:hAnsi="Times New Roman" w:cs="Times New Roman"/>
          <w:sz w:val="28"/>
          <w:szCs w:val="28"/>
        </w:rPr>
        <w:t xml:space="preserve">             Зубы будут перемещаться в правильную позицию, только при условии фиксации брекетов в верных позициях. Неверное позиционирование брекетов — это распространенная ошибка врачей-ортодонтов. Такая ошибка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является тактической и если ее вовремя исправить, то она не скажется на результатах лечения. Зубы в случае такой ошибки могут какое-то время перемещаться в нужном направлении, но в определенный момент прогресс в лечении исчезнет. Остановка в исправлении неровных зубов — это точный симптом ошибки "неверного позиционирования (приклеивания) брекета".</w:t>
      </w:r>
    </w:p>
    <w:p w14:paraId="167D8487" w14:textId="77EBE0DC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1E4325" w14:textId="24EFE1C9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B59425" w14:textId="4E0104CA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219FD0" w14:textId="5CFCADA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9EB742" w14:textId="37E945C7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B23141" w14:textId="5263D11E" w:rsidR="00551C9D" w:rsidRPr="006749E6" w:rsidRDefault="00551C9D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      Другой способ исправить ошибку неверного позиционирования - нанесение изгибов на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проволочной дуге.</w:t>
      </w:r>
    </w:p>
    <w:p w14:paraId="5A5A3F5E" w14:textId="1DC7D626" w:rsidR="00243008" w:rsidRPr="006749E6" w:rsidRDefault="00243008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C6679C" wp14:editId="5536437C">
                <wp:simplePos x="0" y="0"/>
                <wp:positionH relativeFrom="column">
                  <wp:posOffset>2510790</wp:posOffset>
                </wp:positionH>
                <wp:positionV relativeFrom="paragraph">
                  <wp:posOffset>1327149</wp:posOffset>
                </wp:positionV>
                <wp:extent cx="571500" cy="1095375"/>
                <wp:effectExtent l="0" t="0" r="7620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1BC3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7.7pt;margin-top:104.5pt;width:45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Pr="006749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5ECB6" wp14:editId="0DB87A4F">
                <wp:simplePos x="0" y="0"/>
                <wp:positionH relativeFrom="column">
                  <wp:posOffset>2091690</wp:posOffset>
                </wp:positionH>
                <wp:positionV relativeFrom="paragraph">
                  <wp:posOffset>793750</wp:posOffset>
                </wp:positionV>
                <wp:extent cx="514350" cy="6667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667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88343" id="Овал 4" o:spid="_x0000_s1026" style="position:absolute;margin-left:164.7pt;margin-top:62.5pt;width:40.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" filled="f" strokecolor="black [3200]"/>
            </w:pict>
          </mc:Fallback>
        </mc:AlternateContent>
      </w:r>
      <w:r w:rsidRPr="006749E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2F3FC8" wp14:editId="1475FF3D">
            <wp:simplePos x="1076325" y="1438275"/>
            <wp:positionH relativeFrom="column">
              <wp:align>left</wp:align>
            </wp:positionH>
            <wp:positionV relativeFrom="paragraph">
              <wp:align>top</wp:align>
            </wp:positionV>
            <wp:extent cx="5029200" cy="19335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6" b="25641"/>
                    <a:stretch/>
                  </pic:blipFill>
                  <pic:spPr bwMode="auto">
                    <a:xfrm>
                      <a:off x="0" y="0"/>
                      <a:ext cx="50292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749E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66F2B13" w14:textId="64D58E22" w:rsidR="00243008" w:rsidRPr="006749E6" w:rsidRDefault="00243008" w:rsidP="00674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Изгибы на дуге</w:t>
      </w:r>
    </w:p>
    <w:p w14:paraId="6FBA89D6" w14:textId="6246CEA0" w:rsidR="00243008" w:rsidRPr="006749E6" w:rsidRDefault="00243008" w:rsidP="00674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71C1F1" w14:textId="142A1105" w:rsidR="00243008" w:rsidRPr="006749E6" w:rsidRDefault="00243008" w:rsidP="00674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BB7D2" w14:textId="0427C650" w:rsidR="00243008" w:rsidRPr="006749E6" w:rsidRDefault="00243008" w:rsidP="00674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EFA86F" w14:textId="791D54BB" w:rsidR="00243008" w:rsidRPr="006749E6" w:rsidRDefault="00243008" w:rsidP="00674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7B873C" w14:textId="77777777" w:rsidR="00243008" w:rsidRPr="006749E6" w:rsidRDefault="00243008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ОРТОДОНТИЧЕСКОГО ЛЕЧЕНИЯ. ОТКЛЕИВАНИЕ БРЕКЕТОВ</w:t>
      </w:r>
    </w:p>
    <w:p w14:paraId="65000D6B" w14:textId="10230D39" w:rsidR="00243008" w:rsidRPr="006749E6" w:rsidRDefault="00243008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Если ошибка позиционирования брекетов — это сугубо врачебная ошибка, то отклеивание брекетов — это общая проблема пациента и доктора.</w:t>
      </w:r>
    </w:p>
    <w:p w14:paraId="4E0FAF31" w14:textId="77777777" w:rsidR="00243008" w:rsidRPr="006749E6" w:rsidRDefault="00243008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C0C52A" w14:textId="77777777" w:rsidR="00243008" w:rsidRPr="006749E6" w:rsidRDefault="00243008" w:rsidP="006749E6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Если брекет отклеился по адгезивному типу, то скорее всего виновен врач. </w:t>
      </w:r>
    </w:p>
    <w:p w14:paraId="754882CA" w14:textId="78B62CAA" w:rsidR="00243008" w:rsidRPr="006749E6" w:rsidRDefault="00243008" w:rsidP="006749E6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49E6">
        <w:rPr>
          <w:rFonts w:ascii="Times New Roman" w:hAnsi="Times New Roman" w:cs="Times New Roman"/>
          <w:sz w:val="28"/>
          <w:szCs w:val="28"/>
        </w:rPr>
        <w:t>Если  на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зубе сохранены следы композитного материала, то это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когезивный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тип отклеивания брекета - виноват пациент.</w:t>
      </w:r>
    </w:p>
    <w:p w14:paraId="6B969186" w14:textId="30616D92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Отклеивание брекетов - одно из частых осложнений, приводящее к удлинению срока лечения и ухудшению его качества. </w:t>
      </w:r>
    </w:p>
    <w:p w14:paraId="7FDC6D44" w14:textId="6EDF33EC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К сожалению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многие пациенты относятся безответственно к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ортодонтическому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лечению, нарушая режим питания и поведения. Для них отклеивание брекетов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естественное состояние лечения. Если брекеты часто отклеиваются, то ортодонт перестает лечить и занимается латанием "дыр". Поэтому, часто повторяющаяся ситуация с отклеиванием брекетов становится серьезным осложнением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лечения. </w:t>
      </w:r>
    </w:p>
    <w:p w14:paraId="2D99CB44" w14:textId="33196EB9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ЛЕЧЕНИЯ БРЕКЕТАМИ. ДЕМИНЕРАЛИЗАЦИЯ ЭМАЛИ И РАЗРУШЕНИЕ ЗУБОВ</w:t>
      </w:r>
    </w:p>
    <w:p w14:paraId="41F26954" w14:textId="468F06B5" w:rsidR="00243008" w:rsidRPr="006749E6" w:rsidRDefault="00356995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43008" w:rsidRPr="006749E6">
        <w:rPr>
          <w:rFonts w:ascii="Times New Roman" w:hAnsi="Times New Roman" w:cs="Times New Roman"/>
          <w:sz w:val="28"/>
          <w:szCs w:val="28"/>
        </w:rPr>
        <w:t xml:space="preserve">Деминерализация эмали </w:t>
      </w:r>
      <w:proofErr w:type="gramStart"/>
      <w:r w:rsidR="00243008"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243008" w:rsidRPr="006749E6">
        <w:rPr>
          <w:rFonts w:ascii="Times New Roman" w:hAnsi="Times New Roman" w:cs="Times New Roman"/>
          <w:sz w:val="28"/>
          <w:szCs w:val="28"/>
        </w:rPr>
        <w:t xml:space="preserve"> самое яркое осложнение лечения брекетами. Пятна на наружной поверхности зубов вызывают резко негативную реакцию пациентов. </w:t>
      </w:r>
    </w:p>
    <w:p w14:paraId="4F531B6C" w14:textId="4969F6BD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Однако, вина за осложнения в виде деминерализации эмали целиком лежит на самих пациентах. Именно плохая ежедневная чистка приводит к тому, что зубы портятся. Деминерализации подвергаются участки зуба вокруг брекета. Самая уязвимые участки эмали — это области около десны. И это именно те участки, где пища хуже всего очищается.</w:t>
      </w:r>
    </w:p>
    <w:p w14:paraId="0A0FD6C2" w14:textId="7FC5CD87" w:rsidR="00243008" w:rsidRPr="006749E6" w:rsidRDefault="00356995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43008" w:rsidRPr="006749E6">
        <w:rPr>
          <w:rFonts w:ascii="Times New Roman" w:hAnsi="Times New Roman" w:cs="Times New Roman"/>
          <w:sz w:val="28"/>
          <w:szCs w:val="28"/>
        </w:rPr>
        <w:t>Хороший ежедневный уход за зубами — это единственный способ защиты зубов от осложнений деминерализации эмали и разрушения зубов.</w:t>
      </w:r>
    </w:p>
    <w:p w14:paraId="6F988755" w14:textId="3513EE09" w:rsidR="00243008" w:rsidRPr="006749E6" w:rsidRDefault="00356995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43008" w:rsidRPr="006749E6">
        <w:rPr>
          <w:rFonts w:ascii="Times New Roman" w:hAnsi="Times New Roman" w:cs="Times New Roman"/>
          <w:sz w:val="28"/>
          <w:szCs w:val="28"/>
        </w:rPr>
        <w:t xml:space="preserve">У кого из пациентов самый высокий риск образования </w:t>
      </w:r>
      <w:proofErr w:type="spellStart"/>
      <w:r w:rsidR="00243008" w:rsidRPr="006749E6">
        <w:rPr>
          <w:rFonts w:ascii="Times New Roman" w:hAnsi="Times New Roman" w:cs="Times New Roman"/>
          <w:sz w:val="28"/>
          <w:szCs w:val="28"/>
        </w:rPr>
        <w:t>меловидных</w:t>
      </w:r>
      <w:proofErr w:type="spellEnd"/>
      <w:r w:rsidR="00243008" w:rsidRPr="006749E6">
        <w:rPr>
          <w:rFonts w:ascii="Times New Roman" w:hAnsi="Times New Roman" w:cs="Times New Roman"/>
          <w:sz w:val="28"/>
          <w:szCs w:val="28"/>
        </w:rPr>
        <w:t xml:space="preserve"> пятен? У тех, у кого сочетается низкая резистентность эмали и плохой уровень гигиены.</w:t>
      </w:r>
    </w:p>
    <w:p w14:paraId="0731A1E5" w14:textId="6E304F11" w:rsidR="00243008" w:rsidRPr="006749E6" w:rsidRDefault="00243008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Но есть пациенты, которые вовсе не чистят зубы. У таких пациентов и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площади  поражения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меловидные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пятна деминерализации эмали) огромные. Эта серьезная тема поднималась в разделе "Брекеты портят зубы. Это правда"</w:t>
      </w:r>
    </w:p>
    <w:p w14:paraId="161C808C" w14:textId="3D815DC6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Как бороться с осложнением деминерализации эмали?</w:t>
      </w:r>
    </w:p>
    <w:p w14:paraId="5E7C30BB" w14:textId="5F1CCFA5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>В первую очередь стоит воздерживаться от установки брекетов в тех случаях, когда пациенты не сознательны и не дисциплинированы.</w:t>
      </w:r>
    </w:p>
    <w:p w14:paraId="0E184D15" w14:textId="60E0C1DC" w:rsidR="00243008" w:rsidRPr="006749E6" w:rsidRDefault="00243008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Если же брекеты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и проблема возникла уже в ходе лечения, что часто наблюдается у подростков в психологически сложные периоды, то стоит заканчивать лечение пренебрегая деталями и мелочами.</w:t>
      </w:r>
    </w:p>
    <w:p w14:paraId="024AC5AE" w14:textId="1EE474B2" w:rsidR="00356995" w:rsidRPr="006749E6" w:rsidRDefault="00356995" w:rsidP="006749E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49E6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BC1DF7" wp14:editId="42E68EB8">
            <wp:simplePos x="0" y="0"/>
            <wp:positionH relativeFrom="column">
              <wp:posOffset>758190</wp:posOffset>
            </wp:positionH>
            <wp:positionV relativeFrom="paragraph">
              <wp:posOffset>202565</wp:posOffset>
            </wp:positionV>
            <wp:extent cx="4086225" cy="2294051"/>
            <wp:effectExtent l="0" t="0" r="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9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816E0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1FA05E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5F5D24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996A8C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C877E9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8D63D7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923D024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012998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5D93BA" w14:textId="17A56C5C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607E96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ЛЕЧЕНИЯ БРЕКЕТАМИ. ВОСПАЛЕНИЕ ДЕСНЫ</w:t>
      </w:r>
    </w:p>
    <w:p w14:paraId="06E520EE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Воспаление десны в ходе лечения брекетами наблюдается по той же причине, что и деминерализация эмали. Если пациент плохо чистит зубы, то развивается гингивит.</w:t>
      </w:r>
    </w:p>
    <w:p w14:paraId="1F2CF53F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У пациентов с хорошим иммунитетом все явления связанные с воспалением десны - обратимы.  То есть после удаления брекет системы, десна восстановится полностью.</w:t>
      </w:r>
    </w:p>
    <w:p w14:paraId="1AC940DD" w14:textId="47E85F8C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 Если же иммунная система работает плохо, то может наблюдаться резорбция межзубных костных перегородок. Такое заболевание уже называется не гингивитом, а пародонтитом. Воспаление десны (гингивит) - </w:t>
      </w: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то поверхностные поражения мягких тканей. Пародонтит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глубокие нарушения. Значит и осложнения лечения брекетами более серьезное. Пародонтит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большой ущерб для здоровья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зубо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-челюстной системы.</w:t>
      </w:r>
    </w:p>
    <w:p w14:paraId="35CA22FF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Есть негативные последствия гингивита и для качества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(качества положения зубов).</w:t>
      </w:r>
    </w:p>
    <w:p w14:paraId="257EAFA0" w14:textId="702F7DDE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FCA5E8" w14:textId="3F75A3A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140680" w14:textId="5E4A2541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8416C3" w14:textId="2F6A231D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0690E1" w14:textId="77777777" w:rsidR="00356995" w:rsidRPr="006749E6" w:rsidRDefault="00356995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E3B717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6E12DCA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ОРТОДОНТИЧЕСКОГО ЛЕЧЕНИЯ. РЕЦИДИВ ОРТОДОНТИЧЕСКОГО ЛЕЧЕНИЯ</w:t>
      </w:r>
    </w:p>
    <w:p w14:paraId="69FA01E2" w14:textId="0824503A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Рецидив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— это самое досадное осложнение. Пациент потратил деньги, силы, время и все напрасно. Почему наблюдаются рецидивы в ортодонтии. Чтобы результат лечения брекетами был устойчивым необходимо соблюсти множество условий.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К сожалению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пациенты считают, что главное это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ретейенер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, но это не так:</w:t>
      </w:r>
    </w:p>
    <w:p w14:paraId="37272CFE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Самое важное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устранить причинный фактор. Если зубы стали неровными однажды, пусть даже в детстве, значит была причина для такого положения зубов. Причина сделает зубы неровными еще много раз, если не бороться с причиной;</w:t>
      </w:r>
    </w:p>
    <w:p w14:paraId="74F5E9B5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Необходимо не просто получить ровные зубы. Необходимо получить ровные зубы верхней и нижней челюсти и выполнить все правила верных взаимоотношений верхнего и нижнего зубного ряда в положении окклюзии и при артикуляции. Это называется устойчивое положение зубов;</w:t>
      </w:r>
    </w:p>
    <w:p w14:paraId="1913B201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соблюсти все правила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перемещения зубов. Ускоренное перемещение зубов не в лучшую сторону влияет на устойчивость результата;</w:t>
      </w:r>
    </w:p>
    <w:p w14:paraId="23A07D8C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Необходимо изготовить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ретейнеры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. Во многих случаях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должен оставаться на зубах всю жизнь.</w:t>
      </w:r>
    </w:p>
    <w:p w14:paraId="5EFD2BA4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4B15D1B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ОСЛОЖНЕНИЕ ЛЕЧЕНИЯ БРЕКЕТАМИ ПОЛОМКА РЕТЕЙНЕРА. ОШИБКИ В ИЗГОТОВЛЕНИИ РЕТЕЙНЕРОВ.</w:t>
      </w:r>
    </w:p>
    <w:p w14:paraId="732EF7A1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Плохой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может быть причиной рецидива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лечения. </w:t>
      </w:r>
    </w:p>
    <w:p w14:paraId="6BDEBE3E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Неустойчивое положение зубов может быть причиной поломки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ретейнера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.</w:t>
      </w:r>
    </w:p>
    <w:p w14:paraId="5B3539F2" w14:textId="1DF0E38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и другое - осложнения лечения брекетами. Но как определить, что первично и из-за чего зубы опять стали неровными?</w:t>
      </w:r>
    </w:p>
    <w:p w14:paraId="23FCE8A2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Определить невозможно! В ходе лечения брекетами, для успешного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лечения,  надо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выполнить все четыре условия описанные в предыдущем параграфе. Тогда результат лечения будет устойчивый и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не будет ломаться.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Из наиболее распространенных ошибок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наблюдающихся при изготовлении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ретейнеров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:</w:t>
      </w:r>
    </w:p>
    <w:p w14:paraId="38756206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Контаминация;</w:t>
      </w:r>
    </w:p>
    <w:p w14:paraId="0A3E4B7C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Низкий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профессионализм  ортодонтов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в вопросах пломбирования зубов;</w:t>
      </w:r>
    </w:p>
    <w:p w14:paraId="12E29C95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Неудовлетворительное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лечение;</w:t>
      </w:r>
    </w:p>
    <w:p w14:paraId="1A9DAD03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ретейнера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в нарушение показаний. </w:t>
      </w:r>
    </w:p>
    <w:p w14:paraId="2E031E5D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Все эти причины подробно описаны в блоге "Отклеился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". </w:t>
      </w:r>
    </w:p>
    <w:p w14:paraId="48B09A32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lastRenderedPageBreak/>
        <w:t xml:space="preserve">Подробно остановлюсь на том, что пациенты обожают несъемные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ретейнеры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. Но львиная доля несъемных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ретейнеров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размещенных на внутренней поверхности верхних зубов попадают под нагрузку от смыкания с нижними зубами. Несъемный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способен удерживать зубы в новом положении. Но не способен выдерживать нагрузки окклюзии. В этом и есть причина осложнения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лечения - поломка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ретейнера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.</w:t>
      </w:r>
    </w:p>
    <w:p w14:paraId="3A1843C9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FED44C5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ОСЛОЖНЕНИЯ ОРТОДОНТИЧЕСКОГО ЛЕЧЕНИЯ ИЗ-ЗА ПЛОХОЙ ПОДГОТОВКИ К ОРТОДОНТИЧЕСКОМУ ЛЕЧЕНИЮ</w:t>
      </w:r>
    </w:p>
    <w:p w14:paraId="5C740FBC" w14:textId="77777777" w:rsidR="00356995" w:rsidRPr="006749E6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 xml:space="preserve">Подготовка к установке брекет системе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первый очень важный шаг на пути к ровным зубам. Игнорирование принципами правильной подготовки к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ортодонтическому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 лечению - может привести к самым серьезным осложнениям. </w:t>
      </w:r>
    </w:p>
    <w:p w14:paraId="6B8C74CA" w14:textId="77777777" w:rsidR="00356995" w:rsidRPr="00356995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Некачественная подготовка по коррекции уздечки языка и губ может</w:t>
      </w:r>
      <w:r w:rsidRPr="00356995">
        <w:rPr>
          <w:rFonts w:ascii="Times New Roman" w:hAnsi="Times New Roman" w:cs="Times New Roman"/>
          <w:sz w:val="28"/>
          <w:szCs w:val="28"/>
        </w:rPr>
        <w:t xml:space="preserve"> нарушить баланс сил в ходе лечения осложнив перемещения зубов. А значит может привести к невыполнению </w:t>
      </w:r>
      <w:proofErr w:type="spellStart"/>
      <w:r w:rsidRPr="00356995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Pr="00356995">
        <w:rPr>
          <w:rFonts w:ascii="Times New Roman" w:hAnsi="Times New Roman" w:cs="Times New Roman"/>
          <w:sz w:val="28"/>
          <w:szCs w:val="28"/>
        </w:rPr>
        <w:t xml:space="preserve"> программы лечения.</w:t>
      </w:r>
    </w:p>
    <w:p w14:paraId="06694CE4" w14:textId="77777777" w:rsidR="00356995" w:rsidRPr="00356995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6995">
        <w:rPr>
          <w:rFonts w:ascii="Times New Roman" w:hAnsi="Times New Roman" w:cs="Times New Roman"/>
          <w:sz w:val="28"/>
          <w:szCs w:val="28"/>
        </w:rPr>
        <w:t>Некачественное лечение кариозных поражений, может приводить к разрушению зубов и отклеиванию брекетов. Это может минимум - привести к удлинению сроков лечения брекетами. Как максимум - привести к утрате зубов.</w:t>
      </w:r>
    </w:p>
    <w:p w14:paraId="10B782B3" w14:textId="77777777" w:rsidR="00356995" w:rsidRPr="00356995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6995">
        <w:rPr>
          <w:rFonts w:ascii="Times New Roman" w:hAnsi="Times New Roman" w:cs="Times New Roman"/>
          <w:sz w:val="28"/>
          <w:szCs w:val="28"/>
        </w:rPr>
        <w:t xml:space="preserve">Некачественное </w:t>
      </w:r>
      <w:proofErr w:type="spellStart"/>
      <w:r w:rsidRPr="00356995">
        <w:rPr>
          <w:rFonts w:ascii="Times New Roman" w:hAnsi="Times New Roman" w:cs="Times New Roman"/>
          <w:sz w:val="28"/>
          <w:szCs w:val="28"/>
        </w:rPr>
        <w:t>пародонтологическое</w:t>
      </w:r>
      <w:proofErr w:type="spellEnd"/>
      <w:r w:rsidRPr="00356995">
        <w:rPr>
          <w:rFonts w:ascii="Times New Roman" w:hAnsi="Times New Roman" w:cs="Times New Roman"/>
          <w:sz w:val="28"/>
          <w:szCs w:val="28"/>
        </w:rPr>
        <w:t xml:space="preserve"> лечение приведет к ухудшению состояния пародонта зубов. Осложнением будет потеря устойчивости зубов и их функциональная значимость.</w:t>
      </w:r>
    </w:p>
    <w:p w14:paraId="403ACB7B" w14:textId="3D557913" w:rsidR="00356995" w:rsidRDefault="00356995" w:rsidP="006749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6995">
        <w:rPr>
          <w:rFonts w:ascii="Times New Roman" w:hAnsi="Times New Roman" w:cs="Times New Roman"/>
          <w:sz w:val="28"/>
          <w:szCs w:val="28"/>
        </w:rPr>
        <w:t xml:space="preserve">Неквалифицированное удаление зубов перед проведением </w:t>
      </w:r>
      <w:proofErr w:type="spellStart"/>
      <w:r w:rsidRPr="00356995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356995">
        <w:rPr>
          <w:rFonts w:ascii="Times New Roman" w:hAnsi="Times New Roman" w:cs="Times New Roman"/>
          <w:sz w:val="28"/>
          <w:szCs w:val="28"/>
        </w:rPr>
        <w:t xml:space="preserve"> лечения может заблокировать необходимое перемещение зубов и резорбция корневой системы здоровых зубов.</w:t>
      </w:r>
    </w:p>
    <w:p w14:paraId="1312AF3D" w14:textId="41E6EA8C" w:rsidR="00FF719F" w:rsidRDefault="00FF719F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F9401A" w14:textId="4968AEE8" w:rsidR="00FF719F" w:rsidRPr="00FF719F" w:rsidRDefault="00FF719F" w:rsidP="00FF719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F719F">
        <w:rPr>
          <w:rFonts w:ascii="Times New Roman" w:hAnsi="Times New Roman" w:cs="Times New Roman"/>
          <w:sz w:val="32"/>
          <w:szCs w:val="32"/>
        </w:rPr>
        <w:lastRenderedPageBreak/>
        <w:t xml:space="preserve">4.Вывод  </w:t>
      </w:r>
    </w:p>
    <w:p w14:paraId="08F93CC6" w14:textId="7E3E0681" w:rsidR="006749E6" w:rsidRDefault="006749E6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FF719F" w:rsidRPr="00FF719F">
        <w:rPr>
          <w:rFonts w:ascii="Times New Roman" w:hAnsi="Times New Roman" w:cs="Times New Roman"/>
          <w:sz w:val="28"/>
          <w:szCs w:val="28"/>
        </w:rPr>
        <w:t>Тщательная  диагностика</w:t>
      </w:r>
      <w:proofErr w:type="gramEnd"/>
      <w:r w:rsidR="00FF719F" w:rsidRPr="00FF719F">
        <w:rPr>
          <w:rFonts w:ascii="Times New Roman" w:hAnsi="Times New Roman" w:cs="Times New Roman"/>
          <w:sz w:val="28"/>
          <w:szCs w:val="28"/>
        </w:rPr>
        <w:t xml:space="preserve">,  составление  адекватного  плана  лечения,  проведение  </w:t>
      </w:r>
      <w:proofErr w:type="spellStart"/>
      <w:r w:rsidR="00FF719F" w:rsidRPr="00FF719F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FF719F" w:rsidRPr="00FF719F">
        <w:rPr>
          <w:rFonts w:ascii="Times New Roman" w:hAnsi="Times New Roman" w:cs="Times New Roman"/>
          <w:sz w:val="28"/>
          <w:szCs w:val="28"/>
        </w:rPr>
        <w:t xml:space="preserve">  лечения  по  мировым стандартам минимизируют  риски  возникновения  ошибок  и   позволяет  прогнозировать  стабильный  результат  в  течение максимально длительного времени после окончания лечения. </w:t>
      </w:r>
    </w:p>
    <w:p w14:paraId="52C0D965" w14:textId="4BC92284" w:rsidR="00FF719F" w:rsidRDefault="006749E6" w:rsidP="0067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719F" w:rsidRPr="00FF719F">
        <w:rPr>
          <w:rFonts w:ascii="Times New Roman" w:hAnsi="Times New Roman" w:cs="Times New Roman"/>
          <w:sz w:val="28"/>
          <w:szCs w:val="28"/>
        </w:rPr>
        <w:t xml:space="preserve">Однако, ввиду того, что некоторые осложнения возникают по вине </w:t>
      </w:r>
      <w:proofErr w:type="gramStart"/>
      <w:r w:rsidR="00FF719F" w:rsidRPr="00FF719F">
        <w:rPr>
          <w:rFonts w:ascii="Times New Roman" w:hAnsi="Times New Roman" w:cs="Times New Roman"/>
          <w:sz w:val="28"/>
          <w:szCs w:val="28"/>
        </w:rPr>
        <w:t>пациента,  не</w:t>
      </w:r>
      <w:proofErr w:type="gramEnd"/>
      <w:r w:rsidR="00FF719F" w:rsidRPr="00FF719F">
        <w:rPr>
          <w:rFonts w:ascii="Times New Roman" w:hAnsi="Times New Roman" w:cs="Times New Roman"/>
          <w:sz w:val="28"/>
          <w:szCs w:val="28"/>
        </w:rPr>
        <w:t xml:space="preserve"> менее важным являются  подробное  обсуждение  стратегии  лечения  с  пациентом,  и  предупреждение  о возможных осложнениях при несоблюдении пациентом рекомендаций врача при </w:t>
      </w:r>
      <w:proofErr w:type="spellStart"/>
      <w:r w:rsidR="00FF719F" w:rsidRPr="00FF719F">
        <w:rPr>
          <w:rFonts w:ascii="Times New Roman" w:hAnsi="Times New Roman" w:cs="Times New Roman"/>
          <w:sz w:val="28"/>
          <w:szCs w:val="28"/>
        </w:rPr>
        <w:t>ортодонтическом</w:t>
      </w:r>
      <w:proofErr w:type="spellEnd"/>
      <w:r w:rsidR="00FF719F" w:rsidRPr="00FF719F">
        <w:rPr>
          <w:rFonts w:ascii="Times New Roman" w:hAnsi="Times New Roman" w:cs="Times New Roman"/>
          <w:sz w:val="28"/>
          <w:szCs w:val="28"/>
        </w:rPr>
        <w:t xml:space="preserve"> лечении.</w:t>
      </w:r>
      <w:r w:rsidR="00FF719F" w:rsidRPr="00FF719F">
        <w:rPr>
          <w:rFonts w:ascii="Times New Roman" w:hAnsi="Times New Roman" w:cs="Times New Roman"/>
          <w:sz w:val="28"/>
          <w:szCs w:val="28"/>
        </w:rPr>
        <w:cr/>
      </w:r>
      <w:r w:rsidR="00FF719F">
        <w:rPr>
          <w:rFonts w:ascii="Times New Roman" w:hAnsi="Times New Roman" w:cs="Times New Roman"/>
          <w:sz w:val="28"/>
          <w:szCs w:val="28"/>
        </w:rPr>
        <w:br w:type="page"/>
      </w:r>
    </w:p>
    <w:p w14:paraId="7ED0AAB5" w14:textId="41640FA3" w:rsidR="00356995" w:rsidRDefault="00FF719F" w:rsidP="00FF719F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 </w:t>
      </w:r>
    </w:p>
    <w:p w14:paraId="74F9B520" w14:textId="4FA9B30A" w:rsidR="00FF719F" w:rsidRPr="00FF719F" w:rsidRDefault="00FF719F" w:rsidP="00FF719F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Pr="00FF719F">
        <w:t xml:space="preserve"> </w:t>
      </w:r>
      <w:r w:rsidRPr="00FF71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719F">
        <w:rPr>
          <w:rFonts w:ascii="Times New Roman" w:hAnsi="Times New Roman" w:cs="Times New Roman"/>
          <w:sz w:val="28"/>
          <w:szCs w:val="28"/>
        </w:rPr>
        <w:t xml:space="preserve"> Ортодонтия / Л.С. </w:t>
      </w:r>
      <w:proofErr w:type="spellStart"/>
      <w:r w:rsidRPr="00FF719F">
        <w:rPr>
          <w:rFonts w:ascii="Times New Roman" w:hAnsi="Times New Roman" w:cs="Times New Roman"/>
          <w:sz w:val="28"/>
          <w:szCs w:val="28"/>
        </w:rPr>
        <w:t>Персин</w:t>
      </w:r>
      <w:proofErr w:type="spellEnd"/>
      <w:r w:rsidRPr="00FF719F">
        <w:rPr>
          <w:rFonts w:ascii="Times New Roman" w:hAnsi="Times New Roman" w:cs="Times New Roman"/>
          <w:sz w:val="28"/>
          <w:szCs w:val="28"/>
        </w:rPr>
        <w:t xml:space="preserve">, В.М. Елизарова, С.Д. Дьякова‐М., </w:t>
      </w:r>
      <w:proofErr w:type="gramStart"/>
      <w:r w:rsidRPr="00FF719F">
        <w:rPr>
          <w:rFonts w:ascii="Times New Roman" w:hAnsi="Times New Roman" w:cs="Times New Roman"/>
          <w:sz w:val="28"/>
          <w:szCs w:val="28"/>
        </w:rPr>
        <w:t>2006.‐</w:t>
      </w:r>
      <w:proofErr w:type="gramEnd"/>
      <w:r w:rsidRPr="00FF719F">
        <w:rPr>
          <w:rFonts w:ascii="Times New Roman" w:hAnsi="Times New Roman" w:cs="Times New Roman"/>
          <w:sz w:val="28"/>
          <w:szCs w:val="28"/>
        </w:rPr>
        <w:t xml:space="preserve"> 283 с.</w:t>
      </w:r>
    </w:p>
    <w:p w14:paraId="36B8B5B5" w14:textId="73826D08" w:rsidR="00FF719F" w:rsidRDefault="00FF719F" w:rsidP="00FF719F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19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F719F">
        <w:rPr>
          <w:rFonts w:ascii="Times New Roman" w:hAnsi="Times New Roman" w:cs="Times New Roman"/>
          <w:sz w:val="28"/>
          <w:szCs w:val="28"/>
        </w:rPr>
        <w:t>disserCat</w:t>
      </w:r>
      <w:proofErr w:type="spellEnd"/>
      <w:r w:rsidRPr="00FF719F">
        <w:rPr>
          <w:rFonts w:ascii="Times New Roman" w:hAnsi="Times New Roman" w:cs="Times New Roman"/>
          <w:sz w:val="28"/>
          <w:szCs w:val="28"/>
        </w:rPr>
        <w:t xml:space="preserve"> — электронная библиотека диссертаций URL: http://www.dissercat.com. </w:t>
      </w:r>
    </w:p>
    <w:p w14:paraId="0F8D55C8" w14:textId="3CE36F1B" w:rsidR="006749E6" w:rsidRPr="006749E6" w:rsidRDefault="00FF719F" w:rsidP="006749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6749E6" w:rsidRPr="006749E6">
        <w:t xml:space="preserve"> </w:t>
      </w:r>
      <w:r w:rsidR="006749E6" w:rsidRPr="006749E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749E6" w:rsidRPr="006749E6">
        <w:rPr>
          <w:rFonts w:ascii="Times New Roman" w:hAnsi="Times New Roman" w:cs="Times New Roman"/>
          <w:sz w:val="28"/>
          <w:szCs w:val="28"/>
        </w:rPr>
        <w:t>Нанда</w:t>
      </w:r>
      <w:proofErr w:type="spellEnd"/>
      <w:proofErr w:type="gramEnd"/>
      <w:r w:rsidR="006749E6" w:rsidRPr="006749E6">
        <w:rPr>
          <w:rFonts w:ascii="Times New Roman" w:hAnsi="Times New Roman" w:cs="Times New Roman"/>
          <w:sz w:val="28"/>
          <w:szCs w:val="28"/>
        </w:rPr>
        <w:t xml:space="preserve"> Р.Н25 Биомеханика и эстетика в клинической ортодонтии / </w:t>
      </w:r>
      <w:proofErr w:type="spellStart"/>
      <w:r w:rsidR="006749E6" w:rsidRPr="006749E6">
        <w:rPr>
          <w:rFonts w:ascii="Times New Roman" w:hAnsi="Times New Roman" w:cs="Times New Roman"/>
          <w:sz w:val="28"/>
          <w:szCs w:val="28"/>
        </w:rPr>
        <w:t>Равинда</w:t>
      </w:r>
      <w:proofErr w:type="spellEnd"/>
      <w:r w:rsidR="006749E6" w:rsidRPr="00674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49E6" w:rsidRPr="006749E6">
        <w:rPr>
          <w:rFonts w:ascii="Times New Roman" w:hAnsi="Times New Roman" w:cs="Times New Roman"/>
          <w:sz w:val="28"/>
          <w:szCs w:val="28"/>
        </w:rPr>
        <w:t>Нанда</w:t>
      </w:r>
      <w:proofErr w:type="spellEnd"/>
      <w:r w:rsidR="006749E6" w:rsidRPr="006749E6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6749E6" w:rsidRPr="006749E6">
        <w:rPr>
          <w:rFonts w:ascii="Times New Roman" w:hAnsi="Times New Roman" w:cs="Times New Roman"/>
          <w:sz w:val="28"/>
          <w:szCs w:val="28"/>
        </w:rPr>
        <w:t>М. :</w:t>
      </w:r>
      <w:proofErr w:type="gramEnd"/>
    </w:p>
    <w:p w14:paraId="3C209A3F" w14:textId="77777777" w:rsidR="006749E6" w:rsidRPr="006749E6" w:rsidRDefault="006749E6" w:rsidP="006749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МЕДпресс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749E6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49E6">
        <w:rPr>
          <w:rFonts w:ascii="Times New Roman" w:hAnsi="Times New Roman" w:cs="Times New Roman"/>
          <w:sz w:val="28"/>
          <w:szCs w:val="28"/>
        </w:rPr>
        <w:t>2009.-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>388 с. : ил</w:t>
      </w:r>
    </w:p>
    <w:p w14:paraId="49CA2C64" w14:textId="79CC357C" w:rsidR="006749E6" w:rsidRPr="006749E6" w:rsidRDefault="006749E6" w:rsidP="006749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749E6">
        <w:rPr>
          <w:rFonts w:ascii="Times New Roman" w:hAnsi="Times New Roman" w:cs="Times New Roman"/>
          <w:sz w:val="28"/>
          <w:szCs w:val="28"/>
        </w:rPr>
        <w:t>. Лаура Митчелл: Основы ортодонтии //ISBN: 978-5-9704-4231-9</w:t>
      </w:r>
    </w:p>
    <w:p w14:paraId="6D9DB94D" w14:textId="128F04BF" w:rsidR="00FF719F" w:rsidRDefault="006749E6" w:rsidP="006749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49E6">
        <w:rPr>
          <w:rFonts w:ascii="Times New Roman" w:hAnsi="Times New Roman" w:cs="Times New Roman"/>
          <w:sz w:val="28"/>
          <w:szCs w:val="28"/>
        </w:rPr>
        <w:t>Страниц: 376 (Мелованная)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B5C225" w14:textId="472F8255" w:rsidR="006749E6" w:rsidRDefault="006749E6" w:rsidP="006749E6">
      <w:pPr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749E6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шибки и осложнения в ортодонтии. Часть 2.</w:t>
      </w:r>
      <w:r w:rsidRPr="006749E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ахней</w:t>
      </w:r>
      <w:r w:rsidRPr="006749E6">
        <w:rPr>
          <w:rFonts w:ascii="Times New Roman" w:hAnsi="Times New Roman" w:cs="Times New Roman"/>
          <w:sz w:val="28"/>
          <w:szCs w:val="28"/>
        </w:rPr>
        <w:t xml:space="preserve"> С.Н.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6749E6">
        <w:rPr>
          <w:rFonts w:ascii="Times New Roman" w:hAnsi="Times New Roman" w:cs="Times New Roman"/>
          <w:sz w:val="28"/>
          <w:szCs w:val="28"/>
        </w:rPr>
        <w:t>Издательство: </w:t>
      </w:r>
      <w:hyperlink r:id="rId9" w:tooltip="Список журналов этого издательства" w:history="1">
        <w:r w:rsidRPr="006749E6">
          <w:rPr>
            <w:rFonts w:ascii="Times New Roman" w:hAnsi="Times New Roman" w:cs="Times New Roman"/>
            <w:sz w:val="28"/>
            <w:szCs w:val="28"/>
          </w:rPr>
          <w:t>ООО "Поли Медиа Пресс"</w:t>
        </w:r>
      </w:hyperlink>
      <w:r w:rsidRPr="006749E6">
        <w:rPr>
          <w:rFonts w:ascii="Times New Roman" w:hAnsi="Times New Roman" w:cs="Times New Roman"/>
          <w:sz w:val="28"/>
          <w:szCs w:val="28"/>
        </w:rPr>
        <w:t> (Москва) </w:t>
      </w:r>
      <w:r w:rsidRPr="006749E6">
        <w:rPr>
          <w:rFonts w:ascii="Times New Roman" w:hAnsi="Times New Roman" w:cs="Times New Roman"/>
          <w:sz w:val="28"/>
          <w:szCs w:val="28"/>
        </w:rPr>
        <w:br/>
        <w:t>ISSN: 1683-3031</w:t>
      </w:r>
    </w:p>
    <w:p w14:paraId="04A7DBBD" w14:textId="4A685B70" w:rsidR="006749E6" w:rsidRDefault="006749E6" w:rsidP="006749E6">
      <w:pPr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6749E6">
        <w:t xml:space="preserve"> </w:t>
      </w:r>
      <w:r w:rsidRPr="006749E6">
        <w:rPr>
          <w:rFonts w:ascii="Times New Roman" w:hAnsi="Times New Roman" w:cs="Times New Roman"/>
          <w:sz w:val="28"/>
          <w:szCs w:val="28"/>
        </w:rPr>
        <w:t>Пропедевтическая ортодонтия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749E6">
        <w:rPr>
          <w:rFonts w:ascii="Times New Roman" w:hAnsi="Times New Roman" w:cs="Times New Roman"/>
          <w:sz w:val="28"/>
          <w:szCs w:val="28"/>
        </w:rPr>
        <w:t>Авторы:Ю</w:t>
      </w:r>
      <w:proofErr w:type="spellEnd"/>
      <w:r w:rsidRPr="006749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49E6">
        <w:rPr>
          <w:rFonts w:ascii="Times New Roman" w:hAnsi="Times New Roman" w:cs="Times New Roman"/>
          <w:sz w:val="28"/>
          <w:szCs w:val="28"/>
        </w:rPr>
        <w:t xml:space="preserve"> Л. Образцов, С. Н. Ларионов</w:t>
      </w:r>
      <w:r>
        <w:rPr>
          <w:rFonts w:ascii="Times New Roman" w:hAnsi="Times New Roman" w:cs="Times New Roman"/>
          <w:sz w:val="28"/>
          <w:szCs w:val="28"/>
        </w:rPr>
        <w:t xml:space="preserve">.,// </w:t>
      </w:r>
      <w:r w:rsidRPr="006749E6">
        <w:rPr>
          <w:rFonts w:ascii="Times New Roman" w:hAnsi="Times New Roman" w:cs="Times New Roman"/>
          <w:sz w:val="28"/>
          <w:szCs w:val="28"/>
        </w:rPr>
        <w:t> 210 стр. 55 иллюстраций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88C190" w14:textId="21BAF11B" w:rsidR="006749E6" w:rsidRDefault="006749E6" w:rsidP="006749E6">
      <w:pPr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6749E6">
        <w:rPr>
          <w:rFonts w:ascii="Times New Roman" w:hAnsi="Times New Roman" w:cs="Times New Roman"/>
          <w:sz w:val="28"/>
          <w:szCs w:val="28"/>
        </w:rPr>
        <w:t>https://ortodont.blogspot.com/search/label/%D0%BE%D1%80%D1%82%D0%BE%D0%B4%D0%BE%D0%BD%D1%82%D0%B8%D1%87%D0%B5%D1%81%D0%BA%D0%BE%D0%B5%20%D0%BB%D0%B5%D1%87%D0%B5%D0%BD%D0%B8%D0%B5</w:t>
      </w:r>
    </w:p>
    <w:p w14:paraId="512F464A" w14:textId="77777777" w:rsidR="006749E6" w:rsidRPr="00FF719F" w:rsidRDefault="006749E6" w:rsidP="006749E6">
      <w:pPr>
        <w:ind w:left="630"/>
        <w:rPr>
          <w:rFonts w:ascii="Times New Roman" w:hAnsi="Times New Roman" w:cs="Times New Roman"/>
          <w:sz w:val="28"/>
          <w:szCs w:val="28"/>
        </w:rPr>
      </w:pPr>
    </w:p>
    <w:sectPr w:rsidR="006749E6" w:rsidRPr="00FF7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725B4"/>
    <w:multiLevelType w:val="hybridMultilevel"/>
    <w:tmpl w:val="6EC03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E5A0E"/>
    <w:multiLevelType w:val="hybridMultilevel"/>
    <w:tmpl w:val="FCF4E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56059"/>
    <w:multiLevelType w:val="hybridMultilevel"/>
    <w:tmpl w:val="E64ECF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8FA1367"/>
    <w:multiLevelType w:val="hybridMultilevel"/>
    <w:tmpl w:val="6DFA9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01B66"/>
    <w:multiLevelType w:val="hybridMultilevel"/>
    <w:tmpl w:val="F53A4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6163E"/>
    <w:multiLevelType w:val="hybridMultilevel"/>
    <w:tmpl w:val="B6C2A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D13AC"/>
    <w:multiLevelType w:val="hybridMultilevel"/>
    <w:tmpl w:val="4FF0F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B12C1"/>
    <w:multiLevelType w:val="hybridMultilevel"/>
    <w:tmpl w:val="D5549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2B7426"/>
    <w:multiLevelType w:val="hybridMultilevel"/>
    <w:tmpl w:val="460249B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349"/>
    <w:rsid w:val="0006606E"/>
    <w:rsid w:val="00071AA9"/>
    <w:rsid w:val="00243008"/>
    <w:rsid w:val="00316AD2"/>
    <w:rsid w:val="00356995"/>
    <w:rsid w:val="00551C9D"/>
    <w:rsid w:val="006749E6"/>
    <w:rsid w:val="006E4A1F"/>
    <w:rsid w:val="00831CC5"/>
    <w:rsid w:val="00E75B5D"/>
    <w:rsid w:val="00EA4E5B"/>
    <w:rsid w:val="00F13349"/>
    <w:rsid w:val="00FD30CF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E7C9"/>
  <w15:chartTrackingRefBased/>
  <w15:docId w15:val="{B96662E7-0766-4BC5-A96A-F913A30D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4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4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4E5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75B5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749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ibrary.ru/publisher_titles.asp?publishid=16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cp:lastPrinted>2018-12-03T12:41:00Z</cp:lastPrinted>
  <dcterms:created xsi:type="dcterms:W3CDTF">2018-12-03T15:30:00Z</dcterms:created>
  <dcterms:modified xsi:type="dcterms:W3CDTF">2018-12-05T15:35:00Z</dcterms:modified>
</cp:coreProperties>
</file>