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89" w:rsidRDefault="00BB7589"/>
    <w:tbl>
      <w:tblPr>
        <w:tblStyle w:val="a3"/>
        <w:tblW w:w="15876" w:type="dxa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806"/>
        <w:gridCol w:w="5556"/>
        <w:gridCol w:w="5514"/>
      </w:tblGrid>
      <w:tr w:rsidR="00BB7589" w:rsidRPr="00024DB0" w:rsidTr="00024DB0">
        <w:trPr>
          <w:trHeight w:val="2267"/>
        </w:trPr>
        <w:tc>
          <w:tcPr>
            <w:tcW w:w="4806" w:type="dxa"/>
          </w:tcPr>
          <w:p w:rsidR="00024DB0" w:rsidRPr="00024DB0" w:rsidRDefault="00024DB0" w:rsidP="00024DB0">
            <w:pPr>
              <w:pStyle w:val="ab"/>
              <w:shd w:val="clear" w:color="auto" w:fill="FFFFFF"/>
              <w:spacing w:before="0" w:beforeAutospacing="0" w:after="346" w:afterAutospacing="0"/>
              <w:jc w:val="center"/>
              <w:rPr>
                <w:color w:val="000000"/>
                <w:sz w:val="28"/>
                <w:szCs w:val="28"/>
              </w:rPr>
            </w:pPr>
            <w:r w:rsidRPr="00024DB0">
              <w:rPr>
                <w:color w:val="000000"/>
                <w:sz w:val="28"/>
                <w:szCs w:val="28"/>
              </w:rPr>
              <w:t>Сестринский процесс при бронхиальной астме</w:t>
            </w:r>
          </w:p>
          <w:p w:rsidR="00024DB0" w:rsidRPr="00024DB0" w:rsidRDefault="00024DB0" w:rsidP="00024DB0">
            <w:pPr>
              <w:pStyle w:val="ab"/>
              <w:shd w:val="clear" w:color="auto" w:fill="FFFFFF"/>
              <w:spacing w:before="0" w:beforeAutospacing="0" w:after="346" w:afterAutospacing="0"/>
              <w:jc w:val="both"/>
              <w:rPr>
                <w:color w:val="000000"/>
                <w:sz w:val="28"/>
                <w:szCs w:val="28"/>
              </w:rPr>
            </w:pPr>
            <w:r w:rsidRPr="00024DB0">
              <w:rPr>
                <w:color w:val="000000"/>
                <w:sz w:val="28"/>
                <w:szCs w:val="28"/>
              </w:rPr>
              <w:t>Сестринский процесс - это метод научно обоснованных и осуществляемых на практике действий медицинской сестры по оказанию помощи пациентам.</w:t>
            </w:r>
          </w:p>
          <w:p w:rsidR="00024DB0" w:rsidRPr="00024DB0" w:rsidRDefault="00024DB0" w:rsidP="00024DB0">
            <w:pPr>
              <w:pStyle w:val="ab"/>
              <w:shd w:val="clear" w:color="auto" w:fill="FFFFFF"/>
              <w:spacing w:before="0" w:beforeAutospacing="0" w:after="346" w:afterAutospacing="0"/>
              <w:jc w:val="both"/>
              <w:rPr>
                <w:color w:val="000000"/>
                <w:sz w:val="28"/>
                <w:szCs w:val="28"/>
              </w:rPr>
            </w:pPr>
            <w:r w:rsidRPr="00024DB0">
              <w:rPr>
                <w:color w:val="000000"/>
                <w:sz w:val="28"/>
                <w:szCs w:val="28"/>
              </w:rPr>
              <w:t>Цель этого метода - Цель ухода способствовать наступлению ремиссии, не допустить развитие осложнений. Подготовка больного к инструментальным и дополнительным методам исследования, подготовка больного к лабораторным методам исследования, чёткое выполнение назначений врача, беседа с пациентом о его заболевании, беседы с родственниками пациента о его заболевании, беседы о диете, подготовка пациента для консультации специалистов.</w:t>
            </w:r>
          </w:p>
          <w:p w:rsidR="00BB7589" w:rsidRPr="00024DB0" w:rsidRDefault="00024DB0" w:rsidP="00024DB0">
            <w:pPr>
              <w:pStyle w:val="ab"/>
              <w:shd w:val="clear" w:color="auto" w:fill="FFFFFF"/>
              <w:spacing w:before="0" w:beforeAutospacing="0" w:after="346" w:afterAutospacing="0"/>
              <w:jc w:val="both"/>
              <w:rPr>
                <w:color w:val="000000"/>
                <w:sz w:val="28"/>
                <w:szCs w:val="28"/>
              </w:rPr>
            </w:pPr>
            <w:r w:rsidRPr="00024DB0">
              <w:rPr>
                <w:color w:val="000000"/>
                <w:sz w:val="28"/>
                <w:szCs w:val="28"/>
              </w:rPr>
              <w:t>Особенности сестринского процесса при бронхиальной астме. Провести объективные и субъективные методы исследования, опрос родственников пациента о заболевании, опрос самого пациента - это поможет медицинской сестре выявить проблемы пациента, выявить нарушенные потребности. Сформировать план ухода</w:t>
            </w:r>
          </w:p>
        </w:tc>
        <w:tc>
          <w:tcPr>
            <w:tcW w:w="5556" w:type="dxa"/>
            <w:tcBorders>
              <w:bottom w:val="nil"/>
            </w:tcBorders>
          </w:tcPr>
          <w:p w:rsidR="00024DB0" w:rsidRPr="00024DB0" w:rsidRDefault="00024DB0" w:rsidP="00024D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Возможные проблемы пациента: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спазм гладких мышц;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отёк слизистой и повышенное выделение слизи;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снижение уровня кислорода в крови, кислородное голодание;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угнетение состояния организма из-за нехватки кислорода и углекислого газа;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нарушение аппетита;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нарушение сна;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нежелание принимать препараты;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беспокойство, чувство тревоги, страх перед приступом;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нарушение ряда процессов, необходимых для жизнедеятельности клеток организма;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 xml:space="preserve">дефицит </w:t>
            </w:r>
            <w:proofErr w:type="spellStart"/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самоухода;</w:t>
            </w:r>
            <w:proofErr w:type="spellEnd"/>
          </w:p>
          <w:p w:rsidR="00D2790C" w:rsidRPr="00D2790C" w:rsidRDefault="00024DB0" w:rsidP="00024DB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общения, </w:t>
            </w:r>
            <w:proofErr w:type="gramStart"/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вызванная</w:t>
            </w:r>
            <w:proofErr w:type="gramEnd"/>
            <w:r w:rsidRPr="00024DB0">
              <w:rPr>
                <w:rFonts w:ascii="Times New Roman" w:hAnsi="Times New Roman" w:cs="Times New Roman"/>
                <w:sz w:val="28"/>
                <w:szCs w:val="28"/>
              </w:rPr>
              <w:t xml:space="preserve"> вынужденным длительным пребыванием дома или госпитализацией;</w:t>
            </w:r>
            <w:r w:rsidR="00D2790C">
              <w:t xml:space="preserve"> </w:t>
            </w:r>
          </w:p>
          <w:p w:rsidR="00D2790C" w:rsidRDefault="00D2790C" w:rsidP="00D2790C">
            <w:pPr>
              <w:pStyle w:val="a7"/>
              <w:ind w:left="756"/>
              <w:jc w:val="both"/>
            </w:pPr>
          </w:p>
          <w:p w:rsidR="00D2790C" w:rsidRDefault="00D2790C" w:rsidP="00D2790C">
            <w:pPr>
              <w:pStyle w:val="a7"/>
              <w:ind w:left="756"/>
              <w:jc w:val="both"/>
            </w:pPr>
          </w:p>
          <w:p w:rsidR="00BB7589" w:rsidRPr="00024DB0" w:rsidRDefault="00D2790C" w:rsidP="00D2790C">
            <w:pPr>
              <w:pStyle w:val="a7"/>
              <w:ind w:left="756"/>
              <w:jc w:val="both"/>
              <w:rPr>
                <w:rStyle w:val="10"/>
                <w:rFonts w:ascii="Times New Roman" w:hAnsi="Times New Roman" w:cs="Times New Roman"/>
                <w:spacing w:val="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19023" cy="1689904"/>
                  <wp:effectExtent l="19050" t="0" r="5177" b="0"/>
                  <wp:docPr id="1" name="Рисунок 1" descr="https://pulmonary.ru/wp-content/uploads/2018/10/profilaktika-ast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ulmonary.ru/wp-content/uploads/2018/10/profilaktika-ast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17921" cy="1689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4" w:type="dxa"/>
          </w:tcPr>
          <w:p w:rsidR="00024DB0" w:rsidRPr="00024DB0" w:rsidRDefault="00024DB0" w:rsidP="00024D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Особенности наблюдения и ухода:</w:t>
            </w:r>
          </w:p>
          <w:p w:rsidR="00024DB0" w:rsidRPr="00024DB0" w:rsidRDefault="00024DB0" w:rsidP="00024D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В диагностике БА важную роль играет - тщательно собранный анамнез:</w:t>
            </w:r>
          </w:p>
          <w:p w:rsidR="00024DB0" w:rsidRPr="00024DB0" w:rsidRDefault="00024DB0" w:rsidP="00024D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Что предшествует приступу удушья: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 xml:space="preserve">контакт с неинфекционными аллергенами: пылевыми, бытовыми, производственными, пищевыми, лекарственными и др. у больных с </w:t>
            </w:r>
            <w:proofErr w:type="spellStart"/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атопическим</w:t>
            </w:r>
            <w:proofErr w:type="spellEnd"/>
            <w:r w:rsidRPr="00024DB0">
              <w:rPr>
                <w:rFonts w:ascii="Times New Roman" w:hAnsi="Times New Roman" w:cs="Times New Roman"/>
                <w:sz w:val="28"/>
                <w:szCs w:val="28"/>
              </w:rPr>
              <w:t xml:space="preserve"> вариантом БА.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воспалительные заболевания органов дыхания инфекционной природы у больных с инфекционно - зависимым вариантом.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при гормональной зависимости ухудшение состояния при уменьшении дозы гормонов.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 xml:space="preserve"> нервно - психический стресс, различные неприятности в семье, на работе в случае нервно - психического варианта.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физическая нагрузка, дыхание холодным воздухом, вдыхание различных запахов.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приём аспирина или других НПВП.</w:t>
            </w:r>
          </w:p>
          <w:p w:rsidR="00024DB0" w:rsidRPr="00024DB0" w:rsidRDefault="00024DB0" w:rsidP="00024DB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B0">
              <w:rPr>
                <w:rFonts w:ascii="Times New Roman" w:hAnsi="Times New Roman" w:cs="Times New Roman"/>
                <w:sz w:val="28"/>
                <w:szCs w:val="28"/>
              </w:rPr>
              <w:t>Отягощённая наследственность: наличие БА и аллергических заболеваний у кровных родственников.</w:t>
            </w:r>
          </w:p>
          <w:p w:rsidR="00BB7589" w:rsidRPr="00024DB0" w:rsidRDefault="00BB7589" w:rsidP="00024DB0">
            <w:pPr>
              <w:pStyle w:val="a7"/>
              <w:jc w:val="both"/>
              <w:rPr>
                <w:rStyle w:val="BookmanOldStyle"/>
                <w:rFonts w:ascii="Times New Roman" w:hAnsi="Times New Roman" w:cs="Times New Roman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</w:tbl>
    <w:p w:rsidR="00FD35DF" w:rsidRDefault="00FD35DF"/>
    <w:sectPr w:rsidR="00FD35DF" w:rsidSect="00024DB0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5512A7B"/>
    <w:multiLevelType w:val="hybridMultilevel"/>
    <w:tmpl w:val="CCEA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A2FC2"/>
    <w:multiLevelType w:val="multilevel"/>
    <w:tmpl w:val="B8C6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85A0D"/>
    <w:multiLevelType w:val="hybridMultilevel"/>
    <w:tmpl w:val="D588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A3E0D"/>
    <w:multiLevelType w:val="hybridMultilevel"/>
    <w:tmpl w:val="4EEC026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16266F05"/>
    <w:multiLevelType w:val="multilevel"/>
    <w:tmpl w:val="CD2C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50805"/>
    <w:multiLevelType w:val="hybridMultilevel"/>
    <w:tmpl w:val="A308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60F91"/>
    <w:multiLevelType w:val="multilevel"/>
    <w:tmpl w:val="DAD4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65E56"/>
    <w:multiLevelType w:val="hybridMultilevel"/>
    <w:tmpl w:val="CD9A477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DA80C07"/>
    <w:multiLevelType w:val="hybridMultilevel"/>
    <w:tmpl w:val="5094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740C5"/>
    <w:multiLevelType w:val="hybridMultilevel"/>
    <w:tmpl w:val="FF90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31C49"/>
    <w:multiLevelType w:val="hybridMultilevel"/>
    <w:tmpl w:val="8E74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F7A3A"/>
    <w:multiLevelType w:val="hybridMultilevel"/>
    <w:tmpl w:val="9DE8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C45DB"/>
    <w:multiLevelType w:val="hybridMultilevel"/>
    <w:tmpl w:val="5E9AD10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7C0E7703"/>
    <w:multiLevelType w:val="hybridMultilevel"/>
    <w:tmpl w:val="0CDE15E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23E"/>
    <w:rsid w:val="000206A0"/>
    <w:rsid w:val="00024DB0"/>
    <w:rsid w:val="001302B8"/>
    <w:rsid w:val="001B576A"/>
    <w:rsid w:val="001C7927"/>
    <w:rsid w:val="00234FDC"/>
    <w:rsid w:val="002A2807"/>
    <w:rsid w:val="002C2442"/>
    <w:rsid w:val="00325FDB"/>
    <w:rsid w:val="00493C26"/>
    <w:rsid w:val="004B1ADC"/>
    <w:rsid w:val="00565926"/>
    <w:rsid w:val="00621A13"/>
    <w:rsid w:val="006763EB"/>
    <w:rsid w:val="007638CA"/>
    <w:rsid w:val="0087751E"/>
    <w:rsid w:val="00880AB9"/>
    <w:rsid w:val="008F1BBF"/>
    <w:rsid w:val="00901D11"/>
    <w:rsid w:val="0093323E"/>
    <w:rsid w:val="009B2061"/>
    <w:rsid w:val="009D7AE9"/>
    <w:rsid w:val="00A6637B"/>
    <w:rsid w:val="00B7314E"/>
    <w:rsid w:val="00B87295"/>
    <w:rsid w:val="00BB7589"/>
    <w:rsid w:val="00BE1B3D"/>
    <w:rsid w:val="00C04318"/>
    <w:rsid w:val="00C0631C"/>
    <w:rsid w:val="00CD0A50"/>
    <w:rsid w:val="00D2790C"/>
    <w:rsid w:val="00E15D28"/>
    <w:rsid w:val="00E407E6"/>
    <w:rsid w:val="00E413FD"/>
    <w:rsid w:val="00E8458B"/>
    <w:rsid w:val="00EA72EB"/>
    <w:rsid w:val="00F54FD9"/>
    <w:rsid w:val="00FA2D48"/>
    <w:rsid w:val="00FD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DF"/>
  </w:style>
  <w:style w:type="paragraph" w:styleId="2">
    <w:name w:val="heading 2"/>
    <w:basedOn w:val="a"/>
    <w:link w:val="20"/>
    <w:uiPriority w:val="9"/>
    <w:qFormat/>
    <w:rsid w:val="00880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2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15D28"/>
    <w:rPr>
      <w:color w:val="0000FF"/>
      <w:u w:val="single"/>
    </w:rPr>
  </w:style>
  <w:style w:type="paragraph" w:styleId="a7">
    <w:name w:val="No Spacing"/>
    <w:uiPriority w:val="1"/>
    <w:qFormat/>
    <w:rsid w:val="00E15D28"/>
    <w:pPr>
      <w:spacing w:after="0" w:line="240" w:lineRule="auto"/>
    </w:pPr>
  </w:style>
  <w:style w:type="character" w:customStyle="1" w:styleId="1">
    <w:name w:val="Заголовок №1_"/>
    <w:basedOn w:val="a0"/>
    <w:link w:val="11"/>
    <w:uiPriority w:val="99"/>
    <w:locked/>
    <w:rsid w:val="00BE1B3D"/>
    <w:rPr>
      <w:rFonts w:ascii="Bookman Old Style" w:hAnsi="Bookman Old Style" w:cs="Bookman Old Style"/>
      <w:spacing w:val="-10"/>
      <w:shd w:val="clear" w:color="auto" w:fill="FFFFFF"/>
    </w:rPr>
  </w:style>
  <w:style w:type="character" w:customStyle="1" w:styleId="10">
    <w:name w:val="Заголовок №1"/>
    <w:basedOn w:val="1"/>
    <w:uiPriority w:val="99"/>
    <w:rsid w:val="00BE1B3D"/>
    <w:rPr>
      <w:u w:val="single"/>
    </w:rPr>
  </w:style>
  <w:style w:type="character" w:customStyle="1" w:styleId="12">
    <w:name w:val="Заголовок №12"/>
    <w:basedOn w:val="1"/>
    <w:uiPriority w:val="99"/>
    <w:rsid w:val="00BE1B3D"/>
  </w:style>
  <w:style w:type="character" w:customStyle="1" w:styleId="BookmanOldStyle">
    <w:name w:val="Основной текст + Bookman Old Style"/>
    <w:aliases w:val="12 pt,Интервал 0 pt"/>
    <w:uiPriority w:val="99"/>
    <w:rsid w:val="00BE1B3D"/>
    <w:rPr>
      <w:rFonts w:ascii="Bookman Old Style" w:hAnsi="Bookman Old Style" w:cs="Bookman Old Style"/>
      <w:spacing w:val="-10"/>
      <w:sz w:val="24"/>
      <w:szCs w:val="24"/>
      <w:u w:val="single"/>
    </w:rPr>
  </w:style>
  <w:style w:type="paragraph" w:styleId="a8">
    <w:name w:val="Body Text"/>
    <w:basedOn w:val="a"/>
    <w:link w:val="a9"/>
    <w:uiPriority w:val="99"/>
    <w:rsid w:val="00BE1B3D"/>
    <w:pPr>
      <w:widowControl w:val="0"/>
      <w:shd w:val="clear" w:color="auto" w:fill="FFFFFF"/>
      <w:spacing w:after="0" w:line="285" w:lineRule="exact"/>
    </w:pPr>
    <w:rPr>
      <w:rFonts w:ascii="Calibri" w:eastAsia="Times New Roman" w:hAnsi="Calibri" w:cs="Calibri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E1B3D"/>
    <w:rPr>
      <w:rFonts w:ascii="Calibri" w:eastAsia="Times New Roman" w:hAnsi="Calibri" w:cs="Calibri"/>
      <w:sz w:val="21"/>
      <w:szCs w:val="21"/>
      <w:shd w:val="clear" w:color="auto" w:fill="FFFFFF"/>
      <w:lang w:eastAsia="ru-RU"/>
    </w:rPr>
  </w:style>
  <w:style w:type="paragraph" w:customStyle="1" w:styleId="11">
    <w:name w:val="Заголовок №11"/>
    <w:basedOn w:val="a"/>
    <w:link w:val="1"/>
    <w:uiPriority w:val="99"/>
    <w:rsid w:val="00BE1B3D"/>
    <w:pPr>
      <w:widowControl w:val="0"/>
      <w:shd w:val="clear" w:color="auto" w:fill="FFFFFF"/>
      <w:spacing w:after="0" w:line="285" w:lineRule="exact"/>
      <w:jc w:val="center"/>
      <w:outlineLvl w:val="0"/>
    </w:pPr>
    <w:rPr>
      <w:rFonts w:ascii="Bookman Old Style" w:hAnsi="Bookman Old Style" w:cs="Bookman Old Style"/>
      <w:spacing w:val="-10"/>
    </w:rPr>
  </w:style>
  <w:style w:type="character" w:customStyle="1" w:styleId="BookmanOldStyle1">
    <w:name w:val="Основной текст + Bookman Old Style1"/>
    <w:aliases w:val="12 pt1,Интервал 0 pt1"/>
    <w:basedOn w:val="BookmanOldStyle"/>
    <w:uiPriority w:val="99"/>
    <w:rsid w:val="00C04318"/>
    <w:rPr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C04318"/>
    <w:rPr>
      <w:rFonts w:ascii="Calibri" w:hAnsi="Calibri" w:cs="Calibri"/>
      <w:i/>
      <w:i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04318"/>
    <w:pPr>
      <w:widowControl w:val="0"/>
      <w:shd w:val="clear" w:color="auto" w:fill="FFFFFF"/>
      <w:spacing w:after="0" w:line="285" w:lineRule="exact"/>
      <w:ind w:firstLine="200"/>
      <w:jc w:val="both"/>
    </w:pPr>
    <w:rPr>
      <w:rFonts w:ascii="Calibri" w:hAnsi="Calibri" w:cs="Calibri"/>
      <w:i/>
      <w:iCs/>
      <w:sz w:val="21"/>
      <w:szCs w:val="21"/>
    </w:rPr>
  </w:style>
  <w:style w:type="paragraph" w:styleId="aa">
    <w:name w:val="List Paragraph"/>
    <w:basedOn w:val="a"/>
    <w:uiPriority w:val="34"/>
    <w:qFormat/>
    <w:rsid w:val="00234F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0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02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62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55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136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95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68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2019-05-12T15:06:00Z</cp:lastPrinted>
  <dcterms:created xsi:type="dcterms:W3CDTF">2018-12-13T10:56:00Z</dcterms:created>
  <dcterms:modified xsi:type="dcterms:W3CDTF">2019-06-09T13:15:00Z</dcterms:modified>
</cp:coreProperties>
</file>