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04" w:rsidRDefault="00A87E3F" w:rsidP="00A87E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E3F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7E3F">
        <w:rPr>
          <w:rFonts w:ascii="Times New Roman" w:hAnsi="Times New Roman" w:cs="Times New Roman"/>
          <w:sz w:val="28"/>
          <w:szCs w:val="28"/>
        </w:rPr>
        <w:t>6 «</w:t>
      </w:r>
      <w:r w:rsidRPr="00A87E3F">
        <w:rPr>
          <w:rFonts w:ascii="Times New Roman" w:hAnsi="Times New Roman" w:cs="Times New Roman"/>
          <w:b/>
          <w:bCs/>
          <w:sz w:val="28"/>
          <w:szCs w:val="28"/>
        </w:rPr>
        <w:t>Биологический возраст человека»</w:t>
      </w:r>
    </w:p>
    <w:p w:rsidR="00A87E3F" w:rsidRDefault="00A87E3F" w:rsidP="00A87E3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EB68BB">
        <w:rPr>
          <w:rFonts w:ascii="Times New Roman" w:hAnsi="Times New Roman" w:cs="Times New Roman"/>
          <w:bCs/>
          <w:sz w:val="24"/>
          <w:szCs w:val="24"/>
        </w:rPr>
        <w:t>ТЕСТОВЫЕ ЗАДАНИЯ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87E3F" w:rsidRDefault="00A87E3F" w:rsidP="00A87E3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Выберите 1 правильный ответ.</w:t>
      </w:r>
    </w:p>
    <w:p w:rsidR="00A87E3F" w:rsidRDefault="00A87E3F" w:rsidP="00A87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 xml:space="preserve">1. СООТВЕТСТВИЕ БИОЛОГИЧЕСКОГО ВОЗРАСТА </w:t>
      </w:r>
      <w:proofErr w:type="gramStart"/>
      <w:r w:rsidRPr="00A87E3F">
        <w:rPr>
          <w:rFonts w:ascii="Times New Roman" w:hAnsi="Times New Roman" w:cs="Times New Roman"/>
          <w:sz w:val="24"/>
          <w:szCs w:val="24"/>
        </w:rPr>
        <w:t>ХРОНОЛОГИЧЕСКОМУ</w:t>
      </w:r>
      <w:proofErr w:type="gramEnd"/>
      <w:r w:rsidRPr="00A87E3F">
        <w:rPr>
          <w:rFonts w:ascii="Times New Roman" w:hAnsi="Times New Roman" w:cs="Times New Roman"/>
          <w:sz w:val="24"/>
          <w:szCs w:val="24"/>
        </w:rPr>
        <w:t xml:space="preserve"> НАЗЫВАЕТСЯ: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>1) банальным вариантом развития;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>2) ретардированным вариантом развития;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A87E3F">
        <w:rPr>
          <w:rFonts w:ascii="Times New Roman" w:hAnsi="Times New Roman" w:cs="Times New Roman"/>
          <w:sz w:val="24"/>
          <w:szCs w:val="24"/>
        </w:rPr>
        <w:t>акселерированным</w:t>
      </w:r>
      <w:proofErr w:type="spellEnd"/>
      <w:r w:rsidRPr="00A87E3F">
        <w:rPr>
          <w:rFonts w:ascii="Times New Roman" w:hAnsi="Times New Roman" w:cs="Times New Roman"/>
          <w:sz w:val="24"/>
          <w:szCs w:val="24"/>
        </w:rPr>
        <w:t xml:space="preserve"> вариантом развития;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>4) нормальным вариантом развития;</w:t>
      </w:r>
    </w:p>
    <w:p w:rsid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 xml:space="preserve">2. ЗАМЕНА МОЛОЧНЫХ ЗУБОВ </w:t>
      </w:r>
      <w:proofErr w:type="gramStart"/>
      <w:r w:rsidRPr="00A87E3F">
        <w:rPr>
          <w:rFonts w:ascii="Times New Roman" w:hAnsi="Times New Roman" w:cs="Times New Roman"/>
          <w:sz w:val="24"/>
          <w:szCs w:val="24"/>
        </w:rPr>
        <w:t>ПОСТОЯННЫМИ</w:t>
      </w:r>
      <w:proofErr w:type="gramEnd"/>
      <w:r w:rsidRPr="00A87E3F">
        <w:rPr>
          <w:rFonts w:ascii="Times New Roman" w:hAnsi="Times New Roman" w:cs="Times New Roman"/>
          <w:sz w:val="24"/>
          <w:szCs w:val="24"/>
        </w:rPr>
        <w:t xml:space="preserve"> НАЧИНАЕТСЯ: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>1) в 10-12 лет;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>2) в 3-4 года;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>3) в 8-10 лет;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>4) в 5-6 лет;</w:t>
      </w:r>
    </w:p>
    <w:p w:rsid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 xml:space="preserve">3. ТЕОРИЯ </w:t>
      </w:r>
      <w:proofErr w:type="gramStart"/>
      <w:r w:rsidRPr="00A87E3F">
        <w:rPr>
          <w:rFonts w:ascii="Times New Roman" w:hAnsi="Times New Roman" w:cs="Times New Roman"/>
          <w:sz w:val="24"/>
          <w:szCs w:val="24"/>
        </w:rPr>
        <w:t>СТАРЧЕСКОГО</w:t>
      </w:r>
      <w:proofErr w:type="gramEnd"/>
      <w:r w:rsidRPr="00A87E3F">
        <w:rPr>
          <w:rFonts w:ascii="Times New Roman" w:hAnsi="Times New Roman" w:cs="Times New Roman"/>
          <w:sz w:val="24"/>
          <w:szCs w:val="24"/>
        </w:rPr>
        <w:t xml:space="preserve"> ВИТАУКТА ПРИНАДЛЕЖИТ: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 xml:space="preserve">1) А.А. </w:t>
      </w:r>
      <w:proofErr w:type="spellStart"/>
      <w:r w:rsidRPr="00A87E3F">
        <w:rPr>
          <w:rFonts w:ascii="Times New Roman" w:hAnsi="Times New Roman" w:cs="Times New Roman"/>
          <w:sz w:val="24"/>
          <w:szCs w:val="24"/>
        </w:rPr>
        <w:t>Подколзину</w:t>
      </w:r>
      <w:proofErr w:type="spellEnd"/>
      <w:r w:rsidRPr="00A87E3F">
        <w:rPr>
          <w:rFonts w:ascii="Times New Roman" w:hAnsi="Times New Roman" w:cs="Times New Roman"/>
          <w:sz w:val="24"/>
          <w:szCs w:val="24"/>
        </w:rPr>
        <w:t>;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 xml:space="preserve">2) В.В. </w:t>
      </w:r>
      <w:proofErr w:type="spellStart"/>
      <w:r w:rsidRPr="00A87E3F">
        <w:rPr>
          <w:rFonts w:ascii="Times New Roman" w:hAnsi="Times New Roman" w:cs="Times New Roman"/>
          <w:sz w:val="24"/>
          <w:szCs w:val="24"/>
        </w:rPr>
        <w:t>Фролькису</w:t>
      </w:r>
      <w:proofErr w:type="spellEnd"/>
      <w:r w:rsidRPr="00A87E3F">
        <w:rPr>
          <w:rFonts w:ascii="Times New Roman" w:hAnsi="Times New Roman" w:cs="Times New Roman"/>
          <w:sz w:val="24"/>
          <w:szCs w:val="24"/>
        </w:rPr>
        <w:t>;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 xml:space="preserve">3) В.М. </w:t>
      </w:r>
      <w:proofErr w:type="spellStart"/>
      <w:r w:rsidRPr="00A87E3F">
        <w:rPr>
          <w:rFonts w:ascii="Times New Roman" w:hAnsi="Times New Roman" w:cs="Times New Roman"/>
          <w:sz w:val="24"/>
          <w:szCs w:val="24"/>
        </w:rPr>
        <w:t>Дильману</w:t>
      </w:r>
      <w:proofErr w:type="spellEnd"/>
      <w:r w:rsidRPr="00A87E3F">
        <w:rPr>
          <w:rFonts w:ascii="Times New Roman" w:hAnsi="Times New Roman" w:cs="Times New Roman"/>
          <w:sz w:val="24"/>
          <w:szCs w:val="24"/>
        </w:rPr>
        <w:t>;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>4) В.П. Войтенко;</w:t>
      </w:r>
    </w:p>
    <w:p w:rsid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>4. КОМПЛЕКС ПРОЦЕССОВ, НАПРАВЛЕННЫХ НА СТАБИЛИЗАЦИЮ ЖИЗНЕСПОСОБНОСТИ ОРГАНИЗМА В ПОЖИЛОМ И СТАРЧЕСКОМ ВОЗРАСТЕ НАЗЫВАЕТСЯ: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87E3F">
        <w:rPr>
          <w:rFonts w:ascii="Times New Roman" w:hAnsi="Times New Roman" w:cs="Times New Roman"/>
          <w:sz w:val="24"/>
          <w:szCs w:val="24"/>
        </w:rPr>
        <w:t>витаукт</w:t>
      </w:r>
      <w:proofErr w:type="spellEnd"/>
      <w:r w:rsidRPr="00A87E3F">
        <w:rPr>
          <w:rFonts w:ascii="Times New Roman" w:hAnsi="Times New Roman" w:cs="Times New Roman"/>
          <w:sz w:val="24"/>
          <w:szCs w:val="24"/>
        </w:rPr>
        <w:t>;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87E3F">
        <w:rPr>
          <w:rFonts w:ascii="Times New Roman" w:hAnsi="Times New Roman" w:cs="Times New Roman"/>
          <w:sz w:val="24"/>
          <w:szCs w:val="24"/>
        </w:rPr>
        <w:t>геронтогенез</w:t>
      </w:r>
      <w:proofErr w:type="spellEnd"/>
      <w:r w:rsidRPr="00A87E3F">
        <w:rPr>
          <w:rFonts w:ascii="Times New Roman" w:hAnsi="Times New Roman" w:cs="Times New Roman"/>
          <w:sz w:val="24"/>
          <w:szCs w:val="24"/>
        </w:rPr>
        <w:t>;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>3) ретардация;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>4) акселерация;</w:t>
      </w:r>
    </w:p>
    <w:p w:rsid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 xml:space="preserve">5. РЕБЕНОК, ЧЕЙ БИОЛОГИЧЕСКИЙ ВОЗРАСТ ОТСТАЕТ ОТ </w:t>
      </w:r>
      <w:proofErr w:type="gramStart"/>
      <w:r w:rsidRPr="00A87E3F">
        <w:rPr>
          <w:rFonts w:ascii="Times New Roman" w:hAnsi="Times New Roman" w:cs="Times New Roman"/>
          <w:sz w:val="24"/>
          <w:szCs w:val="24"/>
        </w:rPr>
        <w:t>ХРОНОЛОГИЧЕСКОГО</w:t>
      </w:r>
      <w:proofErr w:type="gramEnd"/>
      <w:r w:rsidRPr="00A87E3F">
        <w:rPr>
          <w:rFonts w:ascii="Times New Roman" w:hAnsi="Times New Roman" w:cs="Times New Roman"/>
          <w:sz w:val="24"/>
          <w:szCs w:val="24"/>
        </w:rPr>
        <w:t xml:space="preserve"> НАЗЫВАЕТСЯ: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87E3F">
        <w:rPr>
          <w:rFonts w:ascii="Times New Roman" w:hAnsi="Times New Roman" w:cs="Times New Roman"/>
          <w:sz w:val="24"/>
          <w:szCs w:val="24"/>
        </w:rPr>
        <w:t>акселерант</w:t>
      </w:r>
      <w:proofErr w:type="spellEnd"/>
      <w:r w:rsidRPr="00A87E3F">
        <w:rPr>
          <w:rFonts w:ascii="Times New Roman" w:hAnsi="Times New Roman" w:cs="Times New Roman"/>
          <w:sz w:val="24"/>
          <w:szCs w:val="24"/>
        </w:rPr>
        <w:t>;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87E3F">
        <w:rPr>
          <w:rFonts w:ascii="Times New Roman" w:hAnsi="Times New Roman" w:cs="Times New Roman"/>
          <w:sz w:val="24"/>
          <w:szCs w:val="24"/>
        </w:rPr>
        <w:t>ретардант</w:t>
      </w:r>
      <w:proofErr w:type="spellEnd"/>
      <w:r w:rsidRPr="00A87E3F">
        <w:rPr>
          <w:rFonts w:ascii="Times New Roman" w:hAnsi="Times New Roman" w:cs="Times New Roman"/>
          <w:sz w:val="24"/>
          <w:szCs w:val="24"/>
        </w:rPr>
        <w:t>;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>3) конкурент;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>4) банальный;</w:t>
      </w:r>
    </w:p>
    <w:p w:rsid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>6. ЭПОХАЛЬНЫЕ КОЛЕБАНИЯ ТЕМПОВ РАЗВИТИЯ НАЗЫВАЮТСЯ: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>1) скачок роста;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>2) взросление популяции;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>3) эволюционный тренд;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>4) секулярный тренд;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gramStart"/>
      <w:r w:rsidRPr="00A87E3F">
        <w:rPr>
          <w:rFonts w:ascii="Times New Roman" w:hAnsi="Times New Roman" w:cs="Times New Roman"/>
          <w:sz w:val="24"/>
          <w:szCs w:val="24"/>
        </w:rPr>
        <w:t>СТАБИЛЬНОЕ СОСТОЯНИЕ, ХАРАКТЕРИЗУЮЩЕЕСЯ БАЛАНСОМ ПРОЦЕССОВ СТАРЕНИЯ И ВИТАУКТА НАЗЫВАЕТСЯ</w:t>
      </w:r>
      <w:proofErr w:type="gramEnd"/>
      <w:r w:rsidRPr="00A87E3F">
        <w:rPr>
          <w:rFonts w:ascii="Times New Roman" w:hAnsi="Times New Roman" w:cs="Times New Roman"/>
          <w:sz w:val="24"/>
          <w:szCs w:val="24"/>
        </w:rPr>
        <w:t>: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87E3F">
        <w:rPr>
          <w:rFonts w:ascii="Times New Roman" w:hAnsi="Times New Roman" w:cs="Times New Roman"/>
          <w:sz w:val="24"/>
          <w:szCs w:val="24"/>
        </w:rPr>
        <w:t>геронтогенез</w:t>
      </w:r>
      <w:proofErr w:type="spellEnd"/>
      <w:r w:rsidRPr="00A87E3F">
        <w:rPr>
          <w:rFonts w:ascii="Times New Roman" w:hAnsi="Times New Roman" w:cs="Times New Roman"/>
          <w:sz w:val="24"/>
          <w:szCs w:val="24"/>
        </w:rPr>
        <w:t>;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87E3F">
        <w:rPr>
          <w:rFonts w:ascii="Times New Roman" w:hAnsi="Times New Roman" w:cs="Times New Roman"/>
          <w:sz w:val="24"/>
          <w:szCs w:val="24"/>
        </w:rPr>
        <w:t>мезогенез</w:t>
      </w:r>
      <w:proofErr w:type="spellEnd"/>
      <w:r w:rsidRPr="00A87E3F">
        <w:rPr>
          <w:rFonts w:ascii="Times New Roman" w:hAnsi="Times New Roman" w:cs="Times New Roman"/>
          <w:sz w:val="24"/>
          <w:szCs w:val="24"/>
        </w:rPr>
        <w:t>;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A87E3F">
        <w:rPr>
          <w:rFonts w:ascii="Times New Roman" w:hAnsi="Times New Roman" w:cs="Times New Roman"/>
          <w:sz w:val="24"/>
          <w:szCs w:val="24"/>
        </w:rPr>
        <w:t>этагенез</w:t>
      </w:r>
      <w:proofErr w:type="spellEnd"/>
      <w:r w:rsidRPr="00A87E3F">
        <w:rPr>
          <w:rFonts w:ascii="Times New Roman" w:hAnsi="Times New Roman" w:cs="Times New Roman"/>
          <w:sz w:val="24"/>
          <w:szCs w:val="24"/>
        </w:rPr>
        <w:t>;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>4) онтогенез;</w:t>
      </w:r>
    </w:p>
    <w:p w:rsid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>8. ТЕРМИН «АКСЕЛЕРАЦИЯ» ВВЕДЕН В 1935 ГОДУ НЕМЕЦКИМ ПЕДИАТРОМ: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 xml:space="preserve">1) Р. </w:t>
      </w:r>
      <w:proofErr w:type="spellStart"/>
      <w:r w:rsidRPr="00A87E3F">
        <w:rPr>
          <w:rFonts w:ascii="Times New Roman" w:hAnsi="Times New Roman" w:cs="Times New Roman"/>
          <w:sz w:val="24"/>
          <w:szCs w:val="24"/>
        </w:rPr>
        <w:t>Катлером</w:t>
      </w:r>
      <w:proofErr w:type="spellEnd"/>
      <w:r w:rsidRPr="00A87E3F">
        <w:rPr>
          <w:rFonts w:ascii="Times New Roman" w:hAnsi="Times New Roman" w:cs="Times New Roman"/>
          <w:sz w:val="24"/>
          <w:szCs w:val="24"/>
        </w:rPr>
        <w:t>;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>2) В. Райтом;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>3) Э. Кохом;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 xml:space="preserve">4) М. </w:t>
      </w:r>
      <w:proofErr w:type="spellStart"/>
      <w:r w:rsidRPr="00A87E3F">
        <w:rPr>
          <w:rFonts w:ascii="Times New Roman" w:hAnsi="Times New Roman" w:cs="Times New Roman"/>
          <w:sz w:val="24"/>
          <w:szCs w:val="24"/>
        </w:rPr>
        <w:t>Эйтнером</w:t>
      </w:r>
      <w:proofErr w:type="spellEnd"/>
      <w:r w:rsidRPr="00A87E3F">
        <w:rPr>
          <w:rFonts w:ascii="Times New Roman" w:hAnsi="Times New Roman" w:cs="Times New Roman"/>
          <w:sz w:val="24"/>
          <w:szCs w:val="24"/>
        </w:rPr>
        <w:t>;</w:t>
      </w:r>
    </w:p>
    <w:p w:rsid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>9. ДОЛГОЖИТЕЛЬСТВОМ В РОССИИ СЧИТАЕТСЯ: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>1) возраст старше 90 лет;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>2) возраст старше 80 лет;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>3) возраст старше 100 лет;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>4) возраст старше 80 лет у мужчин и 90 лет у женщин;</w:t>
      </w:r>
    </w:p>
    <w:p w:rsid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>10. ПРИ СООТВЕТСТВИИ БИОЛОГИЧЕСКОГО ВОЗРАСТА ХРОНОЛОГЧЕСКОМУ В ВОЗРАСТЕ 12 МЕСЯЦЕВ У РЕБЕНКА ДОЛЖНО БЫТЬ: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>1) 12 молочных зубов;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>2) 20 молочных зубов;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>3) 8 молочных зубов;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>4) 4 молочных зуба;</w:t>
      </w:r>
    </w:p>
    <w:p w:rsid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>11. ОЦЕНКУ СКЕЛЕТНОГО ВОЗРАСТА ЧАЩЕ ВСЕГО ОСУЩЕСТВЛЯЮТ: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>1) по рентгенограммам позвоночного столба;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>2) по длине конечностей;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>3) по рентгенограммам костей кисти;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>4) по форме грудной клетки;</w:t>
      </w:r>
    </w:p>
    <w:p w:rsid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>12. НЕОБХОДИМЫМ ПАРАМЕТРОМ ДЛЯ ОЦЕНКИ БИОЛОГИЧЕСКОГО ВОЗРАСТА ПО ГОРЕЛКИНУ-ПИНХАСОВУ ЯВЛЯЕТСЯ: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>1) обхват грудной клетки;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>2) обхват талии;</w:t>
      </w:r>
    </w:p>
    <w:p w:rsidR="00A87E3F" w:rsidRPr="00A87E3F" w:rsidRDefault="00A87E3F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E3F">
        <w:rPr>
          <w:rFonts w:ascii="Times New Roman" w:hAnsi="Times New Roman" w:cs="Times New Roman"/>
          <w:sz w:val="24"/>
          <w:szCs w:val="24"/>
        </w:rPr>
        <w:t>3) абсолютная жировая масса;</w:t>
      </w:r>
    </w:p>
    <w:p w:rsidR="00A87E3F" w:rsidRDefault="00AF2066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диаметр плеч</w:t>
      </w:r>
    </w:p>
    <w:p w:rsidR="00AF2066" w:rsidRDefault="00AF2066" w:rsidP="00A8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066" w:rsidRPr="00E36053" w:rsidRDefault="00AF2066" w:rsidP="00AF2066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053">
        <w:rPr>
          <w:rFonts w:ascii="Times New Roman" w:hAnsi="Times New Roman" w:cs="Times New Roman"/>
          <w:b/>
          <w:bCs/>
          <w:sz w:val="24"/>
          <w:szCs w:val="24"/>
        </w:rPr>
        <w:t xml:space="preserve">Задание 2. </w:t>
      </w:r>
    </w:p>
    <w:p w:rsidR="00AF2066" w:rsidRDefault="00AF2066" w:rsidP="00AF206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066">
        <w:rPr>
          <w:rFonts w:ascii="Times New Roman" w:hAnsi="Times New Roman" w:cs="Times New Roman"/>
          <w:bCs/>
          <w:sz w:val="24"/>
          <w:szCs w:val="24"/>
        </w:rPr>
        <w:t>Какие требования предъявляются к показателям при разработке способов оценки биологического возраста?</w:t>
      </w:r>
    </w:p>
    <w:p w:rsidR="00AF2066" w:rsidRDefault="00AF2066" w:rsidP="00AF206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2066" w:rsidRDefault="00AF2066" w:rsidP="00AF20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6053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</w:p>
    <w:p w:rsidR="00AF2066" w:rsidRPr="003B6821" w:rsidRDefault="00AF2066" w:rsidP="00AF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СИТУАЦИОННАЯ ЗАДАЧА ПО ТЕМЕ</w:t>
      </w:r>
    </w:p>
    <w:p w:rsidR="00AF2066" w:rsidRDefault="00AF2066" w:rsidP="00AF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AF2066" w:rsidRPr="00AF2066" w:rsidRDefault="00AF2066" w:rsidP="00AF206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F20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У мужчины 45 лет определены антропометрические параметры: длина тела 176 см, окружность талии 98 см, окружность ягодиц 96 см, масса тела 89 кг.</w:t>
      </w:r>
    </w:p>
    <w:p w:rsidR="00AF2066" w:rsidRPr="00AF2066" w:rsidRDefault="00AF2066" w:rsidP="00AF206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F20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Вопрос 1: Соответствует ли биологический возраст </w:t>
      </w:r>
      <w:proofErr w:type="gramStart"/>
      <w:r w:rsidRPr="00AF20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календарному</w:t>
      </w:r>
      <w:proofErr w:type="gramEnd"/>
      <w:r w:rsidRPr="00AF20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?;</w:t>
      </w:r>
    </w:p>
    <w:p w:rsidR="00AF2066" w:rsidRDefault="00AF2066" w:rsidP="00AF206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F20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Вопрос 2: Какие из перечисленных параметров вносят наибольший вклад в процессы преждевременного старения?;</w:t>
      </w:r>
    </w:p>
    <w:p w:rsidR="00376283" w:rsidRDefault="00376283" w:rsidP="00AF206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76283" w:rsidRDefault="00376283" w:rsidP="00AF206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762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Задание 4.</w:t>
      </w:r>
    </w:p>
    <w:p w:rsidR="00376283" w:rsidRPr="00376283" w:rsidRDefault="00376283" w:rsidP="003762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Проведите оценку своего биологического возраста по двум методикам (по Войтенко и по </w:t>
      </w:r>
      <w:proofErr w:type="spellStart"/>
      <w:r w:rsidRPr="003762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Горелкину-Пинхасову</w:t>
      </w:r>
      <w:proofErr w:type="spellEnd"/>
      <w:r w:rsidRPr="00376283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приведите все расчеты, проведите сравнение с биологическим возрастом и укажите причины, которые, по Вашему мнению, способствуют несовпадению возрастов.</w:t>
      </w:r>
    </w:p>
    <w:p w:rsidR="00376283" w:rsidRPr="00376283" w:rsidRDefault="00376283" w:rsidP="00376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6283" w:rsidRPr="0037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D1"/>
    <w:rsid w:val="00376283"/>
    <w:rsid w:val="009412D1"/>
    <w:rsid w:val="00A87204"/>
    <w:rsid w:val="00A87E3F"/>
    <w:rsid w:val="00A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A87E3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A87E3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49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91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6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9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75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850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4345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2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8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5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4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30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348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498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01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5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0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15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788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22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0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78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93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9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27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1132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800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5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6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46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5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45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1317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241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1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0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29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43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543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25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5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4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2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6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25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345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62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5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2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63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2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160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1148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141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3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14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2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9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50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839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55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47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38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6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1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65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692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36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0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7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20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5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24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363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720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8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4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3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3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3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59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ДеревцоваСН</dc:creator>
  <cp:keywords/>
  <dc:description/>
  <cp:lastModifiedBy>ДеревцоваСН</cp:lastModifiedBy>
  <cp:revision>4</cp:revision>
  <dcterms:created xsi:type="dcterms:W3CDTF">2020-09-19T05:09:00Z</dcterms:created>
  <dcterms:modified xsi:type="dcterms:W3CDTF">2020-10-07T03:08:00Z</dcterms:modified>
</cp:coreProperties>
</file>