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CD6" w:rsidRDefault="003A7DB2" w:rsidP="007417BE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2848" behindDoc="1" locked="0" layoutInCell="1" allowOverlap="1" wp14:anchorId="318CC22A" wp14:editId="00019F1A">
            <wp:simplePos x="0" y="0"/>
            <wp:positionH relativeFrom="column">
              <wp:posOffset>4570095</wp:posOffset>
            </wp:positionH>
            <wp:positionV relativeFrom="paragraph">
              <wp:posOffset>1632585</wp:posOffset>
            </wp:positionV>
            <wp:extent cx="1900555" cy="2714625"/>
            <wp:effectExtent l="0" t="0" r="0" b="0"/>
            <wp:wrapTight wrapText="bothSides">
              <wp:wrapPolygon edited="0">
                <wp:start x="0" y="0"/>
                <wp:lineTo x="0" y="21524"/>
                <wp:lineTo x="21434" y="21524"/>
                <wp:lineTo x="21434" y="0"/>
                <wp:lineTo x="0" y="0"/>
              </wp:wrapPolygon>
            </wp:wrapTight>
            <wp:docPr id="4" name="Рисунок 4" descr="https://dic.academic.ru/pictures/enc_medicine/02309985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dic.academic.ru/pictures/enc_medicine/023099850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0555" cy="271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17BE" w:rsidRPr="007417BE">
        <w:rPr>
          <w:rFonts w:ascii="Times New Roman" w:hAnsi="Times New Roman"/>
          <w:b/>
          <w:i/>
          <w:sz w:val="28"/>
          <w:szCs w:val="28"/>
        </w:rPr>
        <w:t>Приемы</w:t>
      </w:r>
      <w:r w:rsidR="002E5EEF" w:rsidRPr="007417BE">
        <w:rPr>
          <w:rFonts w:ascii="Times New Roman" w:hAnsi="Times New Roman"/>
          <w:b/>
          <w:i/>
          <w:sz w:val="28"/>
          <w:szCs w:val="28"/>
        </w:rPr>
        <w:t xml:space="preserve"> самопомощи при обструкции дыхательных путей</w:t>
      </w:r>
      <w:r w:rsidR="007417BE">
        <w:rPr>
          <w:rFonts w:ascii="Times New Roman" w:hAnsi="Times New Roman"/>
          <w:b/>
          <w:i/>
          <w:sz w:val="28"/>
          <w:szCs w:val="28"/>
        </w:rPr>
        <w:t>.</w:t>
      </w:r>
    </w:p>
    <w:p w:rsidR="007336ED" w:rsidRDefault="007336ED" w:rsidP="007417BE">
      <w:pPr>
        <w:spacing w:after="0"/>
        <w:jc w:val="both"/>
        <w:rPr>
          <w:rFonts w:ascii="Times New Roman" w:hAnsi="Times New Roman" w:cs="Times New Roman"/>
          <w:sz w:val="24"/>
          <w:szCs w:val="24"/>
        </w:rPr>
        <w:sectPr w:rsidR="007336ED" w:rsidSect="000F1CD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336ED" w:rsidRDefault="007417BE" w:rsidP="007336ED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7336ED">
        <w:rPr>
          <w:rFonts w:ascii="Times New Roman" w:hAnsi="Times New Roman" w:cs="Times New Roman"/>
          <w:b/>
          <w:sz w:val="24"/>
          <w:szCs w:val="24"/>
        </w:rPr>
        <w:lastRenderedPageBreak/>
        <w:t>Обструкция дыхательных путей</w:t>
      </w:r>
      <w:r w:rsidRPr="007417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7BE">
        <w:rPr>
          <w:rFonts w:ascii="Times New Roman" w:hAnsi="Times New Roman" w:cs="Times New Roman"/>
          <w:sz w:val="24"/>
          <w:szCs w:val="24"/>
        </w:rPr>
        <w:t>Асфиксические</w:t>
      </w:r>
      <w:proofErr w:type="spellEnd"/>
      <w:r w:rsidRPr="007417BE">
        <w:rPr>
          <w:rFonts w:ascii="Times New Roman" w:hAnsi="Times New Roman" w:cs="Times New Roman"/>
          <w:sz w:val="24"/>
          <w:szCs w:val="24"/>
        </w:rPr>
        <w:t xml:space="preserve"> состояния связаны с попаданием инородных тел в трахеобронхиальное дерево пострадавшего человека. Обструкция (лат. </w:t>
      </w:r>
      <w:proofErr w:type="spellStart"/>
      <w:r w:rsidRPr="007417BE">
        <w:rPr>
          <w:rFonts w:ascii="Times New Roman" w:hAnsi="Times New Roman" w:cs="Times New Roman"/>
          <w:sz w:val="24"/>
          <w:szCs w:val="24"/>
        </w:rPr>
        <w:t>obstruction</w:t>
      </w:r>
      <w:proofErr w:type="spellEnd"/>
      <w:r w:rsidRPr="007417BE">
        <w:rPr>
          <w:rFonts w:ascii="Times New Roman" w:hAnsi="Times New Roman" w:cs="Times New Roman"/>
          <w:sz w:val="24"/>
          <w:szCs w:val="24"/>
        </w:rPr>
        <w:t xml:space="preserve"> — преграда, закупорка) — наличие препятствия в полом органе. Закупорка дыхательных путей возможна при: </w:t>
      </w:r>
    </w:p>
    <w:p w:rsidR="007336ED" w:rsidRDefault="007336ED" w:rsidP="007336ED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417BE" w:rsidRPr="007417BE">
        <w:rPr>
          <w:rFonts w:ascii="Times New Roman" w:hAnsi="Times New Roman" w:cs="Times New Roman"/>
          <w:sz w:val="24"/>
          <w:szCs w:val="24"/>
        </w:rPr>
        <w:sym w:font="Symbol" w:char="F0D8"/>
      </w:r>
      <w:r w:rsidR="007417BE" w:rsidRPr="007417BE">
        <w:rPr>
          <w:rFonts w:ascii="Times New Roman" w:hAnsi="Times New Roman" w:cs="Times New Roman"/>
          <w:sz w:val="24"/>
          <w:szCs w:val="24"/>
        </w:rPr>
        <w:t xml:space="preserve"> попытке проглотить большой кусок плохо пережеванной пищи;</w:t>
      </w:r>
    </w:p>
    <w:p w:rsidR="007336ED" w:rsidRDefault="007417BE" w:rsidP="007336ED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7417BE">
        <w:rPr>
          <w:rFonts w:ascii="Times New Roman" w:hAnsi="Times New Roman" w:cs="Times New Roman"/>
          <w:sz w:val="24"/>
          <w:szCs w:val="24"/>
        </w:rPr>
        <w:t xml:space="preserve"> </w:t>
      </w:r>
      <w:r w:rsidRPr="007417BE">
        <w:rPr>
          <w:rFonts w:ascii="Times New Roman" w:hAnsi="Times New Roman" w:cs="Times New Roman"/>
          <w:sz w:val="24"/>
          <w:szCs w:val="24"/>
        </w:rPr>
        <w:sym w:font="Symbol" w:char="F0D8"/>
      </w:r>
      <w:r w:rsidRPr="007417BE">
        <w:rPr>
          <w:rFonts w:ascii="Times New Roman" w:hAnsi="Times New Roman" w:cs="Times New Roman"/>
          <w:sz w:val="24"/>
          <w:szCs w:val="24"/>
        </w:rPr>
        <w:t xml:space="preserve"> опьянении;</w:t>
      </w:r>
      <w:r w:rsidR="007336ED" w:rsidRPr="007336ED">
        <w:t xml:space="preserve"> </w:t>
      </w:r>
    </w:p>
    <w:p w:rsidR="007336ED" w:rsidRDefault="007417BE" w:rsidP="007336ED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7417BE">
        <w:rPr>
          <w:rFonts w:ascii="Times New Roman" w:hAnsi="Times New Roman" w:cs="Times New Roman"/>
          <w:sz w:val="24"/>
          <w:szCs w:val="24"/>
        </w:rPr>
        <w:t xml:space="preserve"> </w:t>
      </w:r>
      <w:r w:rsidRPr="007417BE">
        <w:rPr>
          <w:rFonts w:ascii="Times New Roman" w:hAnsi="Times New Roman" w:cs="Times New Roman"/>
          <w:sz w:val="24"/>
          <w:szCs w:val="24"/>
        </w:rPr>
        <w:sym w:font="Symbol" w:char="F0D8"/>
      </w:r>
      <w:r w:rsidRPr="007417BE">
        <w:rPr>
          <w:rFonts w:ascii="Times New Roman" w:hAnsi="Times New Roman" w:cs="Times New Roman"/>
          <w:sz w:val="24"/>
          <w:szCs w:val="24"/>
        </w:rPr>
        <w:t xml:space="preserve"> наличии зубных протезов;</w:t>
      </w:r>
    </w:p>
    <w:p w:rsidR="007336ED" w:rsidRDefault="007417BE" w:rsidP="007336ED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7417BE">
        <w:rPr>
          <w:rFonts w:ascii="Times New Roman" w:hAnsi="Times New Roman" w:cs="Times New Roman"/>
          <w:sz w:val="24"/>
          <w:szCs w:val="24"/>
        </w:rPr>
        <w:t xml:space="preserve"> </w:t>
      </w:r>
      <w:r w:rsidRPr="007417BE">
        <w:rPr>
          <w:rFonts w:ascii="Times New Roman" w:hAnsi="Times New Roman" w:cs="Times New Roman"/>
          <w:sz w:val="24"/>
          <w:szCs w:val="24"/>
        </w:rPr>
        <w:sym w:font="Symbol" w:char="F0D8"/>
      </w:r>
      <w:r w:rsidRPr="007417BE">
        <w:rPr>
          <w:rFonts w:ascii="Times New Roman" w:hAnsi="Times New Roman" w:cs="Times New Roman"/>
          <w:sz w:val="24"/>
          <w:szCs w:val="24"/>
        </w:rPr>
        <w:t xml:space="preserve"> быстрой ходьбе, беге с предметом (лекарством, пищей, игрушкой) во рту;</w:t>
      </w:r>
    </w:p>
    <w:p w:rsidR="007336ED" w:rsidRDefault="007417BE" w:rsidP="007336ED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7417BE">
        <w:rPr>
          <w:rFonts w:ascii="Times New Roman" w:hAnsi="Times New Roman" w:cs="Times New Roman"/>
          <w:sz w:val="24"/>
          <w:szCs w:val="24"/>
        </w:rPr>
        <w:t xml:space="preserve"> </w:t>
      </w:r>
      <w:r w:rsidRPr="007417BE">
        <w:rPr>
          <w:rFonts w:ascii="Times New Roman" w:hAnsi="Times New Roman" w:cs="Times New Roman"/>
          <w:sz w:val="24"/>
          <w:szCs w:val="24"/>
        </w:rPr>
        <w:sym w:font="Symbol" w:char="F0D8"/>
      </w:r>
      <w:r w:rsidRPr="007417BE">
        <w:rPr>
          <w:rFonts w:ascii="Times New Roman" w:hAnsi="Times New Roman" w:cs="Times New Roman"/>
          <w:sz w:val="24"/>
          <w:szCs w:val="24"/>
        </w:rPr>
        <w:t xml:space="preserve"> испуге, плаче, падении;</w:t>
      </w:r>
    </w:p>
    <w:p w:rsidR="007336ED" w:rsidRDefault="007417BE" w:rsidP="007336ED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7417BE">
        <w:rPr>
          <w:rFonts w:ascii="Times New Roman" w:hAnsi="Times New Roman" w:cs="Times New Roman"/>
          <w:sz w:val="24"/>
          <w:szCs w:val="24"/>
        </w:rPr>
        <w:t xml:space="preserve"> </w:t>
      </w:r>
      <w:r w:rsidRPr="007417BE">
        <w:rPr>
          <w:rFonts w:ascii="Times New Roman" w:hAnsi="Times New Roman" w:cs="Times New Roman"/>
          <w:sz w:val="24"/>
          <w:szCs w:val="24"/>
        </w:rPr>
        <w:sym w:font="Symbol" w:char="F0D8"/>
      </w:r>
      <w:r w:rsidRPr="007417BE">
        <w:rPr>
          <w:rFonts w:ascii="Times New Roman" w:hAnsi="Times New Roman" w:cs="Times New Roman"/>
          <w:sz w:val="24"/>
          <w:szCs w:val="24"/>
        </w:rPr>
        <w:t xml:space="preserve"> смехе во время еды.</w:t>
      </w:r>
    </w:p>
    <w:p w:rsidR="007336ED" w:rsidRDefault="003A7DB2" w:rsidP="007336ED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4656" behindDoc="1" locked="0" layoutInCell="1" allowOverlap="1" wp14:anchorId="4AB1BC12" wp14:editId="1F88EA83">
            <wp:simplePos x="0" y="0"/>
            <wp:positionH relativeFrom="column">
              <wp:posOffset>3355340</wp:posOffset>
            </wp:positionH>
            <wp:positionV relativeFrom="paragraph">
              <wp:posOffset>1915160</wp:posOffset>
            </wp:positionV>
            <wp:extent cx="1689100" cy="2314575"/>
            <wp:effectExtent l="0" t="0" r="0" b="0"/>
            <wp:wrapTight wrapText="bothSides">
              <wp:wrapPolygon edited="0">
                <wp:start x="0" y="0"/>
                <wp:lineTo x="0" y="21511"/>
                <wp:lineTo x="21438" y="21511"/>
                <wp:lineTo x="21438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влечение-инородного-тела-при-дыхательной-недостаточности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9100" cy="2314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36ED">
        <w:rPr>
          <w:noProof/>
          <w:lang w:eastAsia="ru-RU"/>
        </w:rPr>
        <w:drawing>
          <wp:anchor distT="0" distB="0" distL="114300" distR="114300" simplePos="0" relativeHeight="251656704" behindDoc="1" locked="0" layoutInCell="1" allowOverlap="1" wp14:anchorId="317BBE85" wp14:editId="7348D2CC">
            <wp:simplePos x="0" y="0"/>
            <wp:positionH relativeFrom="column">
              <wp:posOffset>-92710</wp:posOffset>
            </wp:positionH>
            <wp:positionV relativeFrom="paragraph">
              <wp:posOffset>1093470</wp:posOffset>
            </wp:positionV>
            <wp:extent cx="1590675" cy="2413000"/>
            <wp:effectExtent l="0" t="0" r="0" b="0"/>
            <wp:wrapTight wrapText="bothSides">
              <wp:wrapPolygon edited="0">
                <wp:start x="0" y="0"/>
                <wp:lineTo x="0" y="21486"/>
                <wp:lineTo x="21471" y="21486"/>
                <wp:lineTo x="21471" y="0"/>
                <wp:lineTo x="0" y="0"/>
              </wp:wrapPolygon>
            </wp:wrapTight>
            <wp:docPr id="2" name="Рисунок 2" descr="http://ok-t.ru/mylektsiiru/baza3/112027703051.files/image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k-t.ru/mylektsiiru/baza3/112027703051.files/image01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241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17BE" w:rsidRPr="007336ED">
        <w:rPr>
          <w:rFonts w:ascii="Times New Roman" w:hAnsi="Times New Roman" w:cs="Times New Roman"/>
          <w:i/>
          <w:sz w:val="24"/>
          <w:szCs w:val="24"/>
        </w:rPr>
        <w:t xml:space="preserve"> Различают частичную и полную обструкции</w:t>
      </w:r>
      <w:r w:rsidR="007417BE" w:rsidRPr="007417BE">
        <w:rPr>
          <w:rFonts w:ascii="Times New Roman" w:hAnsi="Times New Roman" w:cs="Times New Roman"/>
          <w:sz w:val="24"/>
          <w:szCs w:val="24"/>
        </w:rPr>
        <w:t xml:space="preserve">. Признаки частичной закупорки дыхательных путей — дефицит кислорода: кашель, шумное дыхание между вдохами, осиплость голоса; вплоть до афонии; возможность говорить сохранена. Пострадавший возбужден, мечется, руками хватает горло. Проявления беспокойства — признак того, что человек задыхается. Признаки полной обструкции — прекращение газообмена: отсутствие речи, кашля, дыхания, выраженный цианоз. Клиническая картина зависит от уровня локализации инородного тела и степени выраженности дыхательных расстройств. Причина обструкции дыхательных путей у пациентов в бессознательном состоянии — западение языка. Обструкция дыхательных путей требует проведения всего комплекса реанимационных мероприятий, поскольку прекращение дыхания способствует остановке сердца. Следует купировать аспирацию и выявить причину ее возникновения. До устранения обструкции попытки искусственного дыхания и наружного массажа сердца тщетны. Спасателю следует действовать быстро: вызвать машину «скорой помощи» по мобильной связи или с помощью посторонних лиц, самостоятельно приступить к реанимационным мероприятиям. При затруднении дыхания вследствие попадания инородного тела в трахеобронхиальное дерево тактика окружающих людей состоит в выполнении резких </w:t>
      </w:r>
      <w:r w:rsidR="007417BE" w:rsidRPr="003A7DB2">
        <w:rPr>
          <w:rFonts w:ascii="Times New Roman" w:hAnsi="Times New Roman" w:cs="Times New Roman"/>
          <w:i/>
          <w:sz w:val="24"/>
          <w:szCs w:val="24"/>
          <w:u w:val="single"/>
        </w:rPr>
        <w:t>механических толчков основанием ладони в межлопаточной области</w:t>
      </w:r>
      <w:r w:rsidR="007417BE" w:rsidRPr="003A7DB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417BE" w:rsidRPr="007417BE">
        <w:rPr>
          <w:rFonts w:ascii="Times New Roman" w:hAnsi="Times New Roman" w:cs="Times New Roman"/>
          <w:sz w:val="24"/>
          <w:szCs w:val="24"/>
        </w:rPr>
        <w:t xml:space="preserve">пострадавшего. Эффективный метод устранения обструкции дыхательных путей — </w:t>
      </w:r>
      <w:r w:rsidR="00461190">
        <w:rPr>
          <w:rFonts w:ascii="Times New Roman" w:hAnsi="Times New Roman" w:cs="Times New Roman"/>
          <w:i/>
          <w:sz w:val="24"/>
          <w:szCs w:val="24"/>
          <w:u w:val="single"/>
        </w:rPr>
        <w:t xml:space="preserve">прием </w:t>
      </w:r>
      <w:proofErr w:type="spellStart"/>
      <w:r w:rsidR="00461190">
        <w:rPr>
          <w:rFonts w:ascii="Times New Roman" w:hAnsi="Times New Roman" w:cs="Times New Roman"/>
          <w:i/>
          <w:sz w:val="24"/>
          <w:szCs w:val="24"/>
          <w:u w:val="single"/>
        </w:rPr>
        <w:t>Геймлиха</w:t>
      </w:r>
      <w:proofErr w:type="spellEnd"/>
      <w:r w:rsidR="007417BE" w:rsidRPr="007417BE">
        <w:rPr>
          <w:rFonts w:ascii="Times New Roman" w:hAnsi="Times New Roman" w:cs="Times New Roman"/>
          <w:sz w:val="24"/>
          <w:szCs w:val="24"/>
        </w:rPr>
        <w:t xml:space="preserve"> — выталкивание инородного тела серией толчков в </w:t>
      </w:r>
      <w:proofErr w:type="spellStart"/>
      <w:r w:rsidR="007417BE" w:rsidRPr="007417BE">
        <w:rPr>
          <w:rFonts w:ascii="Times New Roman" w:hAnsi="Times New Roman" w:cs="Times New Roman"/>
          <w:sz w:val="24"/>
          <w:szCs w:val="24"/>
        </w:rPr>
        <w:t>эпигастральной</w:t>
      </w:r>
      <w:proofErr w:type="spellEnd"/>
      <w:r w:rsidR="007417BE" w:rsidRPr="007417BE">
        <w:rPr>
          <w:rFonts w:ascii="Times New Roman" w:hAnsi="Times New Roman" w:cs="Times New Roman"/>
          <w:sz w:val="24"/>
          <w:szCs w:val="24"/>
        </w:rPr>
        <w:t xml:space="preserve"> области. Механические воздействия изменяют давление воздуха в трахеобронхиальном дереве, что способствует переводу полной обструкции в частичную за счет смещения инородного тела, а следовательно — сохранени</w:t>
      </w:r>
      <w:r w:rsidR="00461190">
        <w:rPr>
          <w:rFonts w:ascii="Times New Roman" w:hAnsi="Times New Roman" w:cs="Times New Roman"/>
          <w:sz w:val="24"/>
          <w:szCs w:val="24"/>
        </w:rPr>
        <w:t xml:space="preserve">ю жизни человека. Прием </w:t>
      </w:r>
      <w:proofErr w:type="spellStart"/>
      <w:r w:rsidR="00461190">
        <w:rPr>
          <w:rFonts w:ascii="Times New Roman" w:hAnsi="Times New Roman" w:cs="Times New Roman"/>
          <w:sz w:val="24"/>
          <w:szCs w:val="24"/>
        </w:rPr>
        <w:t>Геймлиха</w:t>
      </w:r>
      <w:proofErr w:type="spellEnd"/>
      <w:r w:rsidR="007417BE" w:rsidRPr="007417BE">
        <w:rPr>
          <w:rFonts w:ascii="Times New Roman" w:hAnsi="Times New Roman" w:cs="Times New Roman"/>
          <w:sz w:val="24"/>
          <w:szCs w:val="24"/>
        </w:rPr>
        <w:t xml:space="preserve"> для взрослого человека, находящегося в сознании (абдоминальные толчки) </w:t>
      </w:r>
    </w:p>
    <w:p w:rsidR="007336ED" w:rsidRDefault="007417BE" w:rsidP="007336ED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7417BE">
        <w:rPr>
          <w:rFonts w:ascii="Times New Roman" w:hAnsi="Times New Roman" w:cs="Times New Roman"/>
          <w:b/>
          <w:sz w:val="24"/>
          <w:szCs w:val="24"/>
        </w:rPr>
        <w:t>Оказание самопомощи</w:t>
      </w:r>
      <w:r w:rsidRPr="007417B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417BE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7417BE">
        <w:rPr>
          <w:rFonts w:ascii="Times New Roman" w:hAnsi="Times New Roman" w:cs="Times New Roman"/>
          <w:sz w:val="24"/>
          <w:szCs w:val="24"/>
        </w:rPr>
        <w:t xml:space="preserve"> обструкции дыхательных путей в некоторых случаях человек может помочь себе сам: вызвать кашель,</w:t>
      </w:r>
      <w:r w:rsidR="00461190">
        <w:rPr>
          <w:rFonts w:ascii="Times New Roman" w:hAnsi="Times New Roman" w:cs="Times New Roman"/>
          <w:sz w:val="24"/>
          <w:szCs w:val="24"/>
        </w:rPr>
        <w:t xml:space="preserve"> рвоту, применить прием Геймлиха</w:t>
      </w:r>
      <w:bookmarkStart w:id="0" w:name="_GoBack"/>
      <w:bookmarkEnd w:id="0"/>
      <w:r w:rsidRPr="007417BE">
        <w:rPr>
          <w:rFonts w:ascii="Times New Roman" w:hAnsi="Times New Roman" w:cs="Times New Roman"/>
          <w:sz w:val="24"/>
          <w:szCs w:val="24"/>
        </w:rPr>
        <w:t xml:space="preserve">, а также подручные средства </w:t>
      </w:r>
      <w:proofErr w:type="spellStart"/>
      <w:r w:rsidRPr="007417BE">
        <w:rPr>
          <w:rFonts w:ascii="Times New Roman" w:hAnsi="Times New Roman" w:cs="Times New Roman"/>
          <w:sz w:val="24"/>
          <w:szCs w:val="24"/>
        </w:rPr>
        <w:t>остроокруглой</w:t>
      </w:r>
      <w:proofErr w:type="spellEnd"/>
      <w:r w:rsidRPr="007417BE">
        <w:rPr>
          <w:rFonts w:ascii="Times New Roman" w:hAnsi="Times New Roman" w:cs="Times New Roman"/>
          <w:sz w:val="24"/>
          <w:szCs w:val="24"/>
        </w:rPr>
        <w:t xml:space="preserve"> </w:t>
      </w:r>
      <w:r w:rsidRPr="007417BE">
        <w:rPr>
          <w:rFonts w:ascii="Times New Roman" w:hAnsi="Times New Roman" w:cs="Times New Roman"/>
          <w:sz w:val="24"/>
          <w:szCs w:val="24"/>
        </w:rPr>
        <w:lastRenderedPageBreak/>
        <w:t>формы (перила, спинку кровати, стула).</w:t>
      </w:r>
      <w:r>
        <w:rPr>
          <w:rFonts w:ascii="Times New Roman" w:hAnsi="Times New Roman" w:cs="Times New Roman"/>
          <w:sz w:val="24"/>
          <w:szCs w:val="24"/>
        </w:rPr>
        <w:t xml:space="preserve"> Существует 2 варианта оказания самопомощи:</w:t>
      </w:r>
    </w:p>
    <w:p w:rsidR="007417BE" w:rsidRDefault="007417BE" w:rsidP="007336ED">
      <w:pPr>
        <w:spacing w:after="0"/>
        <w:ind w:left="-142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417BE">
        <w:rPr>
          <w:rFonts w:ascii="Times New Roman" w:hAnsi="Times New Roman" w:cs="Times New Roman"/>
          <w:i/>
          <w:sz w:val="24"/>
          <w:szCs w:val="24"/>
        </w:rPr>
        <w:t>1 вариант</w:t>
      </w:r>
      <w:r>
        <w:rPr>
          <w:rFonts w:ascii="Times New Roman" w:hAnsi="Times New Roman" w:cs="Times New Roman"/>
          <w:i/>
          <w:sz w:val="24"/>
          <w:szCs w:val="24"/>
        </w:rPr>
        <w:t>:</w:t>
      </w:r>
    </w:p>
    <w:p w:rsidR="007417BE" w:rsidRPr="007336ED" w:rsidRDefault="007417BE" w:rsidP="007336ED">
      <w:pPr>
        <w:pStyle w:val="a3"/>
        <w:numPr>
          <w:ilvl w:val="0"/>
          <w:numId w:val="2"/>
        </w:numPr>
        <w:spacing w:after="0"/>
        <w:ind w:left="-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7336ED">
        <w:rPr>
          <w:rFonts w:ascii="Times New Roman" w:hAnsi="Times New Roman" w:cs="Times New Roman"/>
          <w:sz w:val="24"/>
          <w:szCs w:val="24"/>
        </w:rPr>
        <w:t>Сжать одну руку в к</w:t>
      </w:r>
      <w:r w:rsidR="007336ED" w:rsidRPr="007336ED">
        <w:rPr>
          <w:rFonts w:ascii="Times New Roman" w:hAnsi="Times New Roman" w:cs="Times New Roman"/>
          <w:sz w:val="24"/>
          <w:szCs w:val="24"/>
        </w:rPr>
        <w:t xml:space="preserve">улак и поместить ее в </w:t>
      </w:r>
      <w:proofErr w:type="spellStart"/>
      <w:r w:rsidR="007336ED" w:rsidRPr="007336ED">
        <w:rPr>
          <w:rFonts w:ascii="Times New Roman" w:hAnsi="Times New Roman" w:cs="Times New Roman"/>
          <w:sz w:val="24"/>
          <w:szCs w:val="24"/>
        </w:rPr>
        <w:t>эпигастрал</w:t>
      </w:r>
      <w:r w:rsidRPr="007336ED">
        <w:rPr>
          <w:rFonts w:ascii="Times New Roman" w:hAnsi="Times New Roman" w:cs="Times New Roman"/>
          <w:sz w:val="24"/>
          <w:szCs w:val="24"/>
        </w:rPr>
        <w:t>ьную</w:t>
      </w:r>
      <w:proofErr w:type="spellEnd"/>
      <w:r w:rsidRPr="007336ED">
        <w:rPr>
          <w:rFonts w:ascii="Times New Roman" w:hAnsi="Times New Roman" w:cs="Times New Roman"/>
          <w:sz w:val="24"/>
          <w:szCs w:val="24"/>
        </w:rPr>
        <w:t xml:space="preserve"> область под грудины</w:t>
      </w:r>
    </w:p>
    <w:p w:rsidR="007417BE" w:rsidRPr="007336ED" w:rsidRDefault="007417BE" w:rsidP="007336ED">
      <w:pPr>
        <w:pStyle w:val="a3"/>
        <w:numPr>
          <w:ilvl w:val="0"/>
          <w:numId w:val="2"/>
        </w:numPr>
        <w:spacing w:after="0"/>
        <w:ind w:left="-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7336ED">
        <w:rPr>
          <w:rFonts w:ascii="Times New Roman" w:hAnsi="Times New Roman" w:cs="Times New Roman"/>
          <w:sz w:val="24"/>
          <w:szCs w:val="24"/>
        </w:rPr>
        <w:t>Второй рукой охватить кулак и выполнить четкие, отрывистые толчкообразные движения</w:t>
      </w:r>
    </w:p>
    <w:p w:rsidR="007336ED" w:rsidRDefault="007336ED" w:rsidP="007336ED">
      <w:pPr>
        <w:spacing w:after="0"/>
        <w:ind w:left="-142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336ED">
        <w:rPr>
          <w:rFonts w:ascii="Times New Roman" w:hAnsi="Times New Roman" w:cs="Times New Roman"/>
          <w:i/>
          <w:sz w:val="24"/>
          <w:szCs w:val="24"/>
        </w:rPr>
        <w:t>2 вариант</w:t>
      </w:r>
      <w:r>
        <w:rPr>
          <w:rFonts w:ascii="Times New Roman" w:hAnsi="Times New Roman" w:cs="Times New Roman"/>
          <w:i/>
          <w:sz w:val="24"/>
          <w:szCs w:val="24"/>
        </w:rPr>
        <w:t>:</w:t>
      </w:r>
    </w:p>
    <w:p w:rsidR="007336ED" w:rsidRDefault="007336ED" w:rsidP="007336ED">
      <w:pPr>
        <w:pStyle w:val="a3"/>
        <w:numPr>
          <w:ilvl w:val="0"/>
          <w:numId w:val="1"/>
        </w:numPr>
        <w:spacing w:after="0"/>
        <w:ind w:left="-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7336ED">
        <w:rPr>
          <w:rFonts w:ascii="Times New Roman" w:hAnsi="Times New Roman" w:cs="Times New Roman"/>
          <w:sz w:val="24"/>
          <w:szCs w:val="24"/>
        </w:rPr>
        <w:t>Наклониться</w:t>
      </w:r>
      <w:r>
        <w:rPr>
          <w:rFonts w:ascii="Times New Roman" w:hAnsi="Times New Roman" w:cs="Times New Roman"/>
          <w:sz w:val="24"/>
          <w:szCs w:val="24"/>
        </w:rPr>
        <w:t xml:space="preserve"> вперед и облокотиться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эпигастральной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областью на жесткую поверхность (спинка стула, раковина)</w:t>
      </w:r>
    </w:p>
    <w:p w:rsidR="007336ED" w:rsidRDefault="003A7DB2" w:rsidP="007336ED">
      <w:pPr>
        <w:pStyle w:val="a3"/>
        <w:numPr>
          <w:ilvl w:val="0"/>
          <w:numId w:val="1"/>
        </w:numPr>
        <w:spacing w:after="0"/>
        <w:ind w:left="-14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752" behindDoc="1" locked="0" layoutInCell="1" allowOverlap="1" wp14:anchorId="0B52C677" wp14:editId="01946720">
            <wp:simplePos x="0" y="0"/>
            <wp:positionH relativeFrom="column">
              <wp:posOffset>-149860</wp:posOffset>
            </wp:positionH>
            <wp:positionV relativeFrom="paragraph">
              <wp:posOffset>466725</wp:posOffset>
            </wp:positionV>
            <wp:extent cx="3190875" cy="2202180"/>
            <wp:effectExtent l="0" t="0" r="0" b="0"/>
            <wp:wrapTight wrapText="bothSides">
              <wp:wrapPolygon edited="0">
                <wp:start x="0" y="0"/>
                <wp:lineTo x="0" y="21488"/>
                <wp:lineTo x="21536" y="21488"/>
                <wp:lineTo x="21536" y="0"/>
                <wp:lineTo x="0" y="0"/>
              </wp:wrapPolygon>
            </wp:wrapTight>
            <wp:docPr id="3" name="Рисунок 3" descr="https://www.nedug.ru/common/data/pub/images/articles/77616/norm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nedug.ru/common/data/pub/images/articles/77616/normal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2202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36ED">
        <w:rPr>
          <w:rFonts w:ascii="Times New Roman" w:hAnsi="Times New Roman" w:cs="Times New Roman"/>
          <w:sz w:val="24"/>
          <w:szCs w:val="24"/>
        </w:rPr>
        <w:t>Совершить четкие, отрывистые надавливания.</w:t>
      </w:r>
    </w:p>
    <w:p w:rsidR="007336ED" w:rsidRPr="003A7DB2" w:rsidRDefault="003A7DB2" w:rsidP="003A7DB2">
      <w:pPr>
        <w:pStyle w:val="a3"/>
        <w:spacing w:after="0"/>
        <w:ind w:left="-142"/>
        <w:jc w:val="right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Выполнила студентка 209 группы Саар К.Ю. 2020год</w:t>
      </w:r>
    </w:p>
    <w:sectPr w:rsidR="007336ED" w:rsidRPr="003A7DB2" w:rsidSect="007336ED">
      <w:type w:val="continuous"/>
      <w:pgSz w:w="11906" w:h="16838"/>
      <w:pgMar w:top="1134" w:right="707" w:bottom="1134" w:left="851" w:header="708" w:footer="708" w:gutter="0"/>
      <w:cols w:num="2" w:space="99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C20AF9"/>
    <w:multiLevelType w:val="hybridMultilevel"/>
    <w:tmpl w:val="CA12CBB6"/>
    <w:lvl w:ilvl="0" w:tplc="04190011">
      <w:start w:val="1"/>
      <w:numFmt w:val="decimal"/>
      <w:lvlText w:val="%1)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 w15:restartNumberingAfterBreak="0">
    <w:nsid w:val="35152E70"/>
    <w:multiLevelType w:val="hybridMultilevel"/>
    <w:tmpl w:val="CA6E72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334F5"/>
    <w:rsid w:val="000F1CD6"/>
    <w:rsid w:val="002E5EEF"/>
    <w:rsid w:val="003A7DB2"/>
    <w:rsid w:val="004334F5"/>
    <w:rsid w:val="00461190"/>
    <w:rsid w:val="007336ED"/>
    <w:rsid w:val="00741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3A790"/>
  <w15:chartTrackingRefBased/>
  <w15:docId w15:val="{CA71DC74-3202-4683-941C-CF02824BF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1C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36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 Саар</dc:creator>
  <cp:keywords/>
  <dc:description/>
  <cp:lastModifiedBy>Кристина Саар</cp:lastModifiedBy>
  <cp:revision>5</cp:revision>
  <dcterms:created xsi:type="dcterms:W3CDTF">2020-06-24T09:10:00Z</dcterms:created>
  <dcterms:modified xsi:type="dcterms:W3CDTF">2020-07-03T09:10:00Z</dcterms:modified>
</cp:coreProperties>
</file>