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8E" w:rsidRPr="00235DD9" w:rsidRDefault="0086398E" w:rsidP="00235DD9">
      <w:pPr>
        <w:tabs>
          <w:tab w:val="left" w:pos="360"/>
        </w:tabs>
        <w:spacing w:after="0" w:line="240" w:lineRule="auto"/>
        <w:ind w:left="709"/>
        <w:contextualSpacing/>
        <w:jc w:val="center"/>
        <w:rPr>
          <w:rFonts w:ascii="Times New Roman" w:hAnsi="Times New Roman"/>
          <w:b/>
          <w:sz w:val="28"/>
          <w:szCs w:val="28"/>
        </w:rPr>
      </w:pPr>
      <w:r w:rsidRPr="00235DD9">
        <w:rPr>
          <w:rFonts w:ascii="Times New Roman" w:hAnsi="Times New Roman"/>
          <w:b/>
          <w:sz w:val="28"/>
          <w:szCs w:val="28"/>
        </w:rPr>
        <w:t>Методические рекомендации для студентов</w:t>
      </w:r>
    </w:p>
    <w:p w:rsidR="0086398E" w:rsidRPr="00235DD9" w:rsidRDefault="0086398E" w:rsidP="0023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FF0000"/>
          <w:sz w:val="28"/>
          <w:szCs w:val="28"/>
        </w:rPr>
      </w:pPr>
      <w:r w:rsidRPr="00235DD9">
        <w:rPr>
          <w:rFonts w:ascii="Times New Roman" w:hAnsi="Times New Roman"/>
          <w:b/>
          <w:sz w:val="28"/>
          <w:szCs w:val="28"/>
        </w:rPr>
        <w:t xml:space="preserve">Тема </w:t>
      </w:r>
      <w:r w:rsidRPr="00235DD9">
        <w:rPr>
          <w:rFonts w:ascii="Times New Roman" w:hAnsi="Times New Roman"/>
          <w:sz w:val="28"/>
          <w:szCs w:val="28"/>
        </w:rPr>
        <w:t xml:space="preserve"> </w:t>
      </w:r>
      <w:r w:rsidR="00AA7AAC" w:rsidRPr="00235DD9">
        <w:rPr>
          <w:rFonts w:ascii="Times New Roman" w:hAnsi="Times New Roman"/>
          <w:b/>
          <w:sz w:val="28"/>
          <w:szCs w:val="28"/>
        </w:rPr>
        <w:t>«Жиры. Итоговое занятие по разделу «кислородсодержащие органические соединения»</w:t>
      </w:r>
    </w:p>
    <w:p w:rsidR="00235DD9" w:rsidRDefault="00235DD9" w:rsidP="00235DD9">
      <w:pPr>
        <w:spacing w:after="0" w:line="240" w:lineRule="auto"/>
        <w:contextualSpacing/>
        <w:jc w:val="both"/>
        <w:rPr>
          <w:rFonts w:ascii="Times New Roman" w:hAnsi="Times New Roman"/>
          <w:b/>
          <w:sz w:val="28"/>
          <w:szCs w:val="28"/>
        </w:rPr>
      </w:pPr>
    </w:p>
    <w:p w:rsidR="0086398E" w:rsidRPr="00235DD9" w:rsidRDefault="0086398E" w:rsidP="00235DD9">
      <w:pPr>
        <w:spacing w:after="0" w:line="240" w:lineRule="auto"/>
        <w:contextualSpacing/>
        <w:jc w:val="both"/>
        <w:rPr>
          <w:rFonts w:ascii="Times New Roman" w:hAnsi="Times New Roman"/>
          <w:b/>
          <w:sz w:val="28"/>
          <w:szCs w:val="28"/>
        </w:rPr>
      </w:pPr>
      <w:r w:rsidRPr="00235DD9">
        <w:rPr>
          <w:rFonts w:ascii="Times New Roman" w:hAnsi="Times New Roman"/>
          <w:b/>
          <w:sz w:val="28"/>
          <w:szCs w:val="28"/>
        </w:rPr>
        <w:t>Значение темы:</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Изучение данной темы позволяет обобщить материал по карбоновым кислотам, сложным эфирам. Расширить понятия о жирах, их классификации и роли в жизнедеятельности человека, животных и растений.</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ab/>
        <w:t>Жиры обнаружены во всех органах и тканях (в мозге, печени до5% жира, а жировая ткань организма содержит 90%). Жиры обеспечивают 25-30% всей энергии, необходимой для организма. При полном окислении 1г жира выделяется 38кДж, а 1г углевода даёт 17кДж, белки – 19кДж энергии, а человек должен получать за сутки 12 тыс.кДж.</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ab/>
        <w:t>Жиры в организме выполняют различные функции т.к. жиры являются важными соединениями питания и обмена веществ, участвуют в построении клеточных мембран. Служат запасной формой питательных веществ и участвуют в терморегуляции.</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ab/>
        <w:t>Потребность взрослых в этих соединениях составляет 1г, это количество содержится в 25-30мл растительного масла.</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ab/>
        <w:t>Потребность в жирах различная, так работники физического труда требуют 94г(муж) и 80г(жен) в сутки, а студенты соответственно 106г и 90г.</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ab/>
        <w:t>В норме количество липидов в сыворотке крови составляет 0,59-1,17 моль/л (т.е. 50-150мг на 100мл).</w:t>
      </w:r>
    </w:p>
    <w:p w:rsidR="00AA7AAC" w:rsidRPr="00235DD9" w:rsidRDefault="00AA7AAC" w:rsidP="00235DD9">
      <w:pPr>
        <w:spacing w:after="0" w:line="240" w:lineRule="auto"/>
        <w:contextualSpacing/>
        <w:jc w:val="both"/>
        <w:rPr>
          <w:rFonts w:ascii="Times New Roman" w:hAnsi="Times New Roman"/>
          <w:sz w:val="28"/>
          <w:szCs w:val="28"/>
        </w:rPr>
      </w:pPr>
    </w:p>
    <w:p w:rsidR="0086398E" w:rsidRPr="00235DD9" w:rsidRDefault="0086398E"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На основе теоретических знаний и практических умений обучающийся должен  </w:t>
      </w:r>
    </w:p>
    <w:p w:rsidR="00AA7AAC" w:rsidRPr="00235DD9" w:rsidRDefault="0086398E" w:rsidP="00235DD9">
      <w:pPr>
        <w:spacing w:after="0" w:line="240" w:lineRule="auto"/>
        <w:contextualSpacing/>
        <w:jc w:val="both"/>
        <w:rPr>
          <w:rFonts w:ascii="Times New Roman" w:hAnsi="Times New Roman"/>
          <w:sz w:val="28"/>
          <w:szCs w:val="28"/>
        </w:rPr>
      </w:pPr>
      <w:r w:rsidRPr="00235DD9">
        <w:rPr>
          <w:rFonts w:ascii="Times New Roman" w:hAnsi="Times New Roman"/>
          <w:b/>
          <w:sz w:val="28"/>
          <w:szCs w:val="28"/>
        </w:rPr>
        <w:t>знать:</w:t>
      </w:r>
      <w:r w:rsidRPr="00235DD9">
        <w:rPr>
          <w:rFonts w:ascii="Times New Roman" w:hAnsi="Times New Roman"/>
          <w:sz w:val="28"/>
          <w:szCs w:val="28"/>
        </w:rPr>
        <w:t xml:space="preserve"> </w:t>
      </w:r>
      <w:r w:rsidR="00AA7AAC" w:rsidRPr="00235DD9">
        <w:rPr>
          <w:rFonts w:ascii="Times New Roman" w:hAnsi="Times New Roman"/>
          <w:sz w:val="28"/>
          <w:szCs w:val="28"/>
        </w:rPr>
        <w:t>Состав, строение, классификация, номенклатура, физические и  химические свойства жиров. Биологические функции жиров.</w:t>
      </w:r>
    </w:p>
    <w:p w:rsidR="00235DD9" w:rsidRDefault="00235DD9" w:rsidP="00235DD9">
      <w:pPr>
        <w:spacing w:after="0" w:line="240" w:lineRule="auto"/>
        <w:contextualSpacing/>
        <w:jc w:val="both"/>
        <w:rPr>
          <w:rFonts w:ascii="Times New Roman" w:hAnsi="Times New Roman"/>
          <w:b/>
          <w:sz w:val="28"/>
          <w:szCs w:val="28"/>
        </w:rPr>
      </w:pPr>
    </w:p>
    <w:p w:rsidR="008661A1" w:rsidRPr="00235DD9" w:rsidRDefault="0086398E" w:rsidP="00235DD9">
      <w:pPr>
        <w:spacing w:after="0" w:line="240" w:lineRule="auto"/>
        <w:contextualSpacing/>
        <w:jc w:val="both"/>
        <w:rPr>
          <w:rFonts w:ascii="Times New Roman" w:hAnsi="Times New Roman"/>
          <w:b/>
          <w:sz w:val="28"/>
          <w:szCs w:val="28"/>
        </w:rPr>
      </w:pPr>
      <w:r w:rsidRPr="00235DD9">
        <w:rPr>
          <w:rFonts w:ascii="Times New Roman" w:hAnsi="Times New Roman"/>
          <w:b/>
          <w:sz w:val="28"/>
          <w:szCs w:val="28"/>
        </w:rPr>
        <w:t>уметь:</w:t>
      </w:r>
      <w:r w:rsidRPr="00235DD9">
        <w:rPr>
          <w:rFonts w:ascii="Times New Roman" w:hAnsi="Times New Roman"/>
          <w:sz w:val="28"/>
          <w:szCs w:val="28"/>
        </w:rPr>
        <w:t xml:space="preserve"> </w:t>
      </w:r>
      <w:r w:rsidR="00AA7AAC" w:rsidRPr="00235DD9">
        <w:rPr>
          <w:rFonts w:ascii="Times New Roman" w:hAnsi="Times New Roman"/>
          <w:sz w:val="28"/>
          <w:szCs w:val="28"/>
        </w:rPr>
        <w:t xml:space="preserve">Составлять структурные формулы жиров, пользоваться тривиальной и систематической номенклатурой. </w:t>
      </w:r>
    </w:p>
    <w:p w:rsidR="00235DD9" w:rsidRDefault="00235DD9" w:rsidP="00235DD9">
      <w:pPr>
        <w:spacing w:after="0" w:line="240" w:lineRule="auto"/>
        <w:contextualSpacing/>
        <w:jc w:val="both"/>
        <w:rPr>
          <w:rFonts w:ascii="Times New Roman" w:hAnsi="Times New Roman"/>
          <w:b/>
          <w:sz w:val="28"/>
          <w:szCs w:val="28"/>
        </w:rPr>
      </w:pPr>
    </w:p>
    <w:p w:rsidR="0086398E" w:rsidRPr="00235DD9" w:rsidRDefault="0086398E" w:rsidP="00235DD9">
      <w:pPr>
        <w:spacing w:after="0" w:line="240" w:lineRule="auto"/>
        <w:contextualSpacing/>
        <w:jc w:val="both"/>
        <w:rPr>
          <w:rFonts w:ascii="Times New Roman" w:hAnsi="Times New Roman"/>
          <w:b/>
          <w:sz w:val="28"/>
          <w:szCs w:val="28"/>
        </w:rPr>
      </w:pPr>
      <w:r w:rsidRPr="00235DD9">
        <w:rPr>
          <w:rFonts w:ascii="Times New Roman" w:hAnsi="Times New Roman"/>
          <w:b/>
          <w:sz w:val="28"/>
          <w:szCs w:val="28"/>
        </w:rPr>
        <w:t>овладеть ОК и ПК</w:t>
      </w:r>
    </w:p>
    <w:p w:rsidR="0086398E" w:rsidRPr="00235DD9" w:rsidRDefault="0086398E" w:rsidP="00235DD9">
      <w:pPr>
        <w:pStyle w:val="20"/>
        <w:shd w:val="clear" w:color="auto" w:fill="auto"/>
        <w:spacing w:after="0" w:line="240" w:lineRule="auto"/>
        <w:ind w:left="20" w:right="20" w:firstLine="680"/>
        <w:contextualSpacing/>
        <w:jc w:val="both"/>
        <w:rPr>
          <w:sz w:val="28"/>
          <w:szCs w:val="28"/>
        </w:rPr>
      </w:pPr>
      <w:r w:rsidRPr="00235DD9">
        <w:rPr>
          <w:sz w:val="28"/>
          <w:szCs w:val="28"/>
          <w:lang w:val="en-US"/>
        </w:rPr>
        <w:t>OK</w:t>
      </w:r>
      <w:r w:rsidRPr="00235DD9">
        <w:rPr>
          <w:sz w:val="28"/>
          <w:szCs w:val="28"/>
        </w:rPr>
        <w:t xml:space="preserve"> 1. Понимать сущность и социальную значимость своей будущей профессии, проявлять к ней устойчивый интерес.</w:t>
      </w:r>
    </w:p>
    <w:p w:rsidR="0086398E" w:rsidRPr="00235DD9" w:rsidRDefault="0086398E" w:rsidP="00235DD9">
      <w:pPr>
        <w:pStyle w:val="20"/>
        <w:shd w:val="clear" w:color="auto" w:fill="auto"/>
        <w:spacing w:after="0" w:line="240" w:lineRule="auto"/>
        <w:ind w:left="20" w:right="20" w:firstLine="680"/>
        <w:contextualSpacing/>
        <w:jc w:val="both"/>
        <w:rPr>
          <w:sz w:val="28"/>
          <w:szCs w:val="28"/>
        </w:rPr>
      </w:pPr>
      <w:r w:rsidRPr="00235DD9">
        <w:rPr>
          <w:sz w:val="28"/>
          <w:szCs w:val="28"/>
        </w:rPr>
        <w:t>ОК 12. Оказывать первую медицинскую помощь при неотложных состояниях.</w:t>
      </w:r>
    </w:p>
    <w:p w:rsidR="0086398E" w:rsidRPr="00235DD9" w:rsidRDefault="0086398E" w:rsidP="00235DD9">
      <w:pPr>
        <w:pStyle w:val="20"/>
        <w:shd w:val="clear" w:color="auto" w:fill="auto"/>
        <w:spacing w:after="0" w:line="240" w:lineRule="auto"/>
        <w:ind w:left="20" w:right="20" w:firstLine="680"/>
        <w:contextualSpacing/>
        <w:jc w:val="both"/>
        <w:rPr>
          <w:sz w:val="28"/>
          <w:szCs w:val="28"/>
        </w:rPr>
      </w:pPr>
      <w:r w:rsidRPr="00235DD9">
        <w:rPr>
          <w:sz w:val="28"/>
          <w:szCs w:val="28"/>
        </w:rPr>
        <w:t>ОК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86398E" w:rsidRPr="00235DD9" w:rsidRDefault="0086398E" w:rsidP="00235DD9">
      <w:pPr>
        <w:pStyle w:val="20"/>
        <w:shd w:val="clear" w:color="auto" w:fill="auto"/>
        <w:spacing w:after="0" w:line="240" w:lineRule="auto"/>
        <w:ind w:left="-284" w:firstLine="284"/>
        <w:contextualSpacing/>
        <w:jc w:val="both"/>
        <w:rPr>
          <w:sz w:val="28"/>
          <w:szCs w:val="28"/>
        </w:rPr>
      </w:pPr>
      <w:r w:rsidRPr="00235DD9">
        <w:rPr>
          <w:sz w:val="28"/>
          <w:szCs w:val="28"/>
        </w:rPr>
        <w:t xml:space="preserve">         ПК 3.1. Готовить рабочее место для проведения лабораторных</w:t>
      </w:r>
    </w:p>
    <w:p w:rsidR="0086398E" w:rsidRPr="00235DD9" w:rsidRDefault="0086398E" w:rsidP="00235DD9">
      <w:pPr>
        <w:pStyle w:val="20"/>
        <w:shd w:val="clear" w:color="auto" w:fill="auto"/>
        <w:spacing w:after="0" w:line="240" w:lineRule="auto"/>
        <w:ind w:left="20"/>
        <w:contextualSpacing/>
        <w:jc w:val="both"/>
        <w:rPr>
          <w:sz w:val="28"/>
          <w:szCs w:val="28"/>
        </w:rPr>
      </w:pPr>
      <w:r w:rsidRPr="00235DD9">
        <w:rPr>
          <w:sz w:val="28"/>
          <w:szCs w:val="28"/>
        </w:rPr>
        <w:t>биохимических исследований.</w:t>
      </w:r>
    </w:p>
    <w:p w:rsidR="0086398E" w:rsidRPr="00235DD9" w:rsidRDefault="0086398E"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ПК 3.2. Проводить лабораторные биохимические исследования биологических материалов; участвовать в контроле качества</w:t>
      </w:r>
    </w:p>
    <w:p w:rsidR="0086398E" w:rsidRPr="00235DD9" w:rsidRDefault="0086398E" w:rsidP="00235DD9">
      <w:pPr>
        <w:spacing w:after="0" w:line="240" w:lineRule="auto"/>
        <w:contextualSpacing/>
        <w:jc w:val="both"/>
        <w:rPr>
          <w:rFonts w:ascii="Times New Roman" w:hAnsi="Times New Roman"/>
          <w:b/>
          <w:sz w:val="28"/>
          <w:szCs w:val="28"/>
        </w:rPr>
      </w:pPr>
      <w:r w:rsidRPr="00235DD9">
        <w:rPr>
          <w:rFonts w:ascii="Times New Roman" w:hAnsi="Times New Roman"/>
          <w:b/>
          <w:sz w:val="28"/>
          <w:szCs w:val="28"/>
        </w:rPr>
        <w:lastRenderedPageBreak/>
        <w:t>План изучения темы:</w:t>
      </w:r>
    </w:p>
    <w:p w:rsidR="0086398E" w:rsidRPr="00235DD9" w:rsidRDefault="0086398E" w:rsidP="00235DD9">
      <w:pPr>
        <w:spacing w:after="0" w:line="240" w:lineRule="auto"/>
        <w:contextualSpacing/>
        <w:jc w:val="both"/>
        <w:rPr>
          <w:rFonts w:ascii="Times New Roman" w:hAnsi="Times New Roman"/>
          <w:b/>
          <w:sz w:val="28"/>
          <w:szCs w:val="28"/>
        </w:rPr>
      </w:pPr>
      <w:r w:rsidRPr="00235DD9">
        <w:rPr>
          <w:rFonts w:ascii="Times New Roman" w:hAnsi="Times New Roman"/>
          <w:b/>
          <w:sz w:val="28"/>
          <w:szCs w:val="28"/>
        </w:rPr>
        <w:t>1.Контроль исходного уровня знаний.</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Проводится в виде фронтального опроса по вопросам </w:t>
      </w:r>
    </w:p>
    <w:p w:rsidR="00AA7AAC" w:rsidRPr="00235DD9" w:rsidRDefault="00AA7AAC" w:rsidP="00235DD9">
      <w:pPr>
        <w:numPr>
          <w:ilvl w:val="0"/>
          <w:numId w:val="16"/>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Дайте определение жиров.</w:t>
      </w:r>
    </w:p>
    <w:p w:rsidR="00AA7AAC" w:rsidRPr="00235DD9" w:rsidRDefault="00AA7AAC" w:rsidP="00235DD9">
      <w:pPr>
        <w:numPr>
          <w:ilvl w:val="0"/>
          <w:numId w:val="16"/>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Какова классификация жиров.</w:t>
      </w:r>
    </w:p>
    <w:p w:rsidR="00AA7AAC" w:rsidRPr="00235DD9" w:rsidRDefault="00AA7AAC" w:rsidP="00235DD9">
      <w:pPr>
        <w:numPr>
          <w:ilvl w:val="0"/>
          <w:numId w:val="16"/>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Опишите физические свойства жиров.</w:t>
      </w:r>
    </w:p>
    <w:p w:rsidR="00AA7AAC" w:rsidRPr="00235DD9" w:rsidRDefault="00AA7AAC" w:rsidP="00235DD9">
      <w:pPr>
        <w:numPr>
          <w:ilvl w:val="0"/>
          <w:numId w:val="16"/>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Назовите важнейшие химические свойства жиров</w:t>
      </w:r>
    </w:p>
    <w:p w:rsidR="00AA7AAC" w:rsidRPr="00235DD9" w:rsidRDefault="00AA7AAC" w:rsidP="00235DD9">
      <w:pPr>
        <w:numPr>
          <w:ilvl w:val="0"/>
          <w:numId w:val="16"/>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Какие реакции доказывают непредельность жиров?</w:t>
      </w:r>
    </w:p>
    <w:p w:rsidR="00AA7AAC" w:rsidRPr="00235DD9" w:rsidRDefault="00AA7AAC" w:rsidP="00235DD9">
      <w:pPr>
        <w:numPr>
          <w:ilvl w:val="0"/>
          <w:numId w:val="16"/>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Напишите уравнение реакции омыления жиров. Как называют продукты омыления жиров.</w:t>
      </w:r>
    </w:p>
    <w:p w:rsidR="00AA7AAC" w:rsidRPr="00235DD9" w:rsidRDefault="00AA7AAC" w:rsidP="00235DD9">
      <w:pPr>
        <w:numPr>
          <w:ilvl w:val="0"/>
          <w:numId w:val="16"/>
        </w:numPr>
        <w:spacing w:after="0" w:line="240" w:lineRule="auto"/>
        <w:contextualSpacing/>
        <w:jc w:val="both"/>
        <w:rPr>
          <w:rFonts w:ascii="Times New Roman" w:hAnsi="Times New Roman"/>
          <w:sz w:val="28"/>
          <w:szCs w:val="28"/>
        </w:rPr>
      </w:pPr>
      <w:r w:rsidRPr="00235DD9">
        <w:rPr>
          <w:rFonts w:ascii="Times New Roman" w:hAnsi="Times New Roman"/>
          <w:sz w:val="28"/>
          <w:szCs w:val="28"/>
        </w:rPr>
        <w:t>Что такое мыло? На чём основано моющее действие мыла?</w:t>
      </w:r>
    </w:p>
    <w:p w:rsidR="00AA7AAC" w:rsidRPr="00235DD9" w:rsidRDefault="00AA7AAC" w:rsidP="00235DD9">
      <w:pPr>
        <w:numPr>
          <w:ilvl w:val="0"/>
          <w:numId w:val="16"/>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Почему жиры необходимо хранить в тёмном, прохладном месте?</w:t>
      </w:r>
    </w:p>
    <w:p w:rsidR="00AA7AAC" w:rsidRPr="00235DD9" w:rsidRDefault="00AA7AAC" w:rsidP="00235DD9">
      <w:pPr>
        <w:numPr>
          <w:ilvl w:val="0"/>
          <w:numId w:val="16"/>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Осуществить превращение:</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Тристеарат → стеариновая кислота → стеарат калия</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глицерин → глицерат меди</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тринитроглицерин </w:t>
      </w:r>
    </w:p>
    <w:p w:rsidR="00235DD9" w:rsidRDefault="00235DD9" w:rsidP="00235DD9">
      <w:pPr>
        <w:spacing w:after="0" w:line="240" w:lineRule="auto"/>
        <w:ind w:left="-426"/>
        <w:contextualSpacing/>
        <w:jc w:val="both"/>
        <w:rPr>
          <w:rFonts w:ascii="Times New Roman" w:hAnsi="Times New Roman"/>
          <w:b/>
          <w:sz w:val="28"/>
          <w:szCs w:val="28"/>
        </w:rPr>
      </w:pPr>
    </w:p>
    <w:p w:rsidR="0086398E" w:rsidRPr="00235DD9" w:rsidRDefault="00997B9B" w:rsidP="00235DD9">
      <w:pPr>
        <w:spacing w:after="0" w:line="240" w:lineRule="auto"/>
        <w:ind w:left="-426"/>
        <w:contextualSpacing/>
        <w:jc w:val="both"/>
        <w:rPr>
          <w:rFonts w:ascii="Times New Roman" w:hAnsi="Times New Roman"/>
          <w:b/>
          <w:sz w:val="28"/>
          <w:szCs w:val="28"/>
        </w:rPr>
      </w:pPr>
      <w:r w:rsidRPr="00235DD9">
        <w:rPr>
          <w:rFonts w:ascii="Times New Roman" w:hAnsi="Times New Roman"/>
          <w:b/>
          <w:sz w:val="28"/>
          <w:szCs w:val="28"/>
        </w:rPr>
        <w:t>2. Содержание темы</w:t>
      </w:r>
    </w:p>
    <w:p w:rsidR="00AA7AAC" w:rsidRPr="00235DD9" w:rsidRDefault="00AA7AAC" w:rsidP="00235DD9">
      <w:pPr>
        <w:spacing w:after="0" w:line="240" w:lineRule="auto"/>
        <w:contextualSpacing/>
        <w:jc w:val="both"/>
        <w:rPr>
          <w:rFonts w:ascii="Times New Roman" w:hAnsi="Times New Roman"/>
          <w:b/>
          <w:sz w:val="28"/>
          <w:szCs w:val="28"/>
        </w:rPr>
      </w:pPr>
      <w:r w:rsidRPr="00235DD9">
        <w:rPr>
          <w:rFonts w:ascii="Times New Roman" w:hAnsi="Times New Roman"/>
          <w:b/>
          <w:sz w:val="28"/>
          <w:szCs w:val="28"/>
        </w:rPr>
        <w:t>Биологические функции жиров</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Жиры входят в состав клеточных структур, в которых они выполняют важнейшие и разнообразные функции:</w:t>
      </w:r>
    </w:p>
    <w:p w:rsidR="00AA7AAC" w:rsidRPr="00235DD9" w:rsidRDefault="00AA7AAC" w:rsidP="00235DD9">
      <w:pPr>
        <w:numPr>
          <w:ilvl w:val="0"/>
          <w:numId w:val="17"/>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Вместе с углеводами и частично с белками жиры обеспечивают энергетические потребности организмов. Известно, что при окислении 1 г жира выделяется 38, 9 кДж энергии.</w:t>
      </w:r>
    </w:p>
    <w:p w:rsidR="00AA7AAC" w:rsidRPr="00235DD9" w:rsidRDefault="00AA7AAC" w:rsidP="00235DD9">
      <w:pPr>
        <w:spacing w:after="0" w:line="240" w:lineRule="auto"/>
        <w:ind w:left="360"/>
        <w:contextualSpacing/>
        <w:jc w:val="both"/>
        <w:rPr>
          <w:rFonts w:ascii="Times New Roman" w:hAnsi="Times New Roman"/>
          <w:sz w:val="28"/>
          <w:szCs w:val="28"/>
        </w:rPr>
      </w:pPr>
    </w:p>
    <w:p w:rsidR="00AA7AAC" w:rsidRPr="00235DD9" w:rsidRDefault="00AA7AAC" w:rsidP="00235DD9">
      <w:pPr>
        <w:numPr>
          <w:ilvl w:val="0"/>
          <w:numId w:val="17"/>
        </w:num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Белки и жиры относятся к пластическим веществам клетки, т.к. они используются для построения новых и замены старых клеток  и тканей. </w:t>
      </w:r>
    </w:p>
    <w:p w:rsidR="00AA7AAC" w:rsidRPr="00235DD9" w:rsidRDefault="00AA7AAC" w:rsidP="00235DD9">
      <w:pPr>
        <w:numPr>
          <w:ilvl w:val="0"/>
          <w:numId w:val="17"/>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Жиры – это кладовая питательных веществ. Жировыми депо могут быть и капля жира внутри клетки, и жировое тело у насекомых, и подкожная клетчатка, в которой накапливается жир, у человека.</w:t>
      </w:r>
    </w:p>
    <w:p w:rsidR="00AA7AAC" w:rsidRPr="00235DD9" w:rsidRDefault="00AA7AAC" w:rsidP="00235DD9">
      <w:pPr>
        <w:numPr>
          <w:ilvl w:val="0"/>
          <w:numId w:val="17"/>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Жиры плохо проводят тепло и участвуют в обеспечении функции терморегуляции. Например, у кита слой подкожного жира достигает 1м (сотни тонн жира). Это позволяет теплокровным животным обитать в холодной воде.</w:t>
      </w:r>
    </w:p>
    <w:p w:rsidR="00AA7AAC" w:rsidRPr="00235DD9" w:rsidRDefault="00AA7AAC" w:rsidP="00235DD9">
      <w:pPr>
        <w:numPr>
          <w:ilvl w:val="0"/>
          <w:numId w:val="17"/>
        </w:numPr>
        <w:spacing w:after="0" w:line="240" w:lineRule="auto"/>
        <w:contextualSpacing/>
        <w:jc w:val="both"/>
        <w:rPr>
          <w:rFonts w:ascii="Times New Roman" w:hAnsi="Times New Roman"/>
          <w:sz w:val="28"/>
          <w:szCs w:val="28"/>
        </w:rPr>
      </w:pPr>
      <w:r w:rsidRPr="00235DD9">
        <w:rPr>
          <w:rFonts w:ascii="Times New Roman" w:hAnsi="Times New Roman"/>
          <w:sz w:val="28"/>
          <w:szCs w:val="28"/>
        </w:rPr>
        <w:t>Жиры – это изолирующий и защищающий органы материал. Так, слой жира защищает некоторые органы от ударов и сотрясений  (околопочечная  капсула, жировая подушка около глаз). Жироподобные соединения покрывают тонким слоем растения, не давая им намокать во время обильных дождей.</w:t>
      </w:r>
    </w:p>
    <w:p w:rsidR="00AA7AAC" w:rsidRPr="00235DD9" w:rsidRDefault="00AA7AAC" w:rsidP="00235DD9">
      <w:pPr>
        <w:numPr>
          <w:ilvl w:val="0"/>
          <w:numId w:val="17"/>
        </w:num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Жиры – поставщики эндогенной воды. При окислении 100г жира выделяется 107 мл воды. Благодаря такой воде существуют многие </w:t>
      </w:r>
      <w:r w:rsidRPr="00235DD9">
        <w:rPr>
          <w:rFonts w:ascii="Times New Roman" w:hAnsi="Times New Roman"/>
          <w:sz w:val="28"/>
          <w:szCs w:val="28"/>
        </w:rPr>
        <w:lastRenderedPageBreak/>
        <w:t>животные в пустыне; с этим связано и накопление жира в горбах у верблюда.</w:t>
      </w:r>
    </w:p>
    <w:p w:rsidR="00AA7AAC" w:rsidRPr="00235DD9" w:rsidRDefault="00AA7AAC" w:rsidP="00235DD9">
      <w:pPr>
        <w:numPr>
          <w:ilvl w:val="0"/>
          <w:numId w:val="17"/>
        </w:num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Жиры – важные компоненты пищи животных и человека. Они повышают вкусовые качества пищи, действуют как пищевые растворители для жирорастворимых витаминов и служат источником незаменимых полиненасыщенных жирных кислот, синтезировать которые организм не может (линолевая, линоленовая, арахидоновая кислоты). </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ab/>
        <w:t>Если энергетические расходы организма незначительны, то избыток жира    откладывается в жировых депо, происходит ожирение. Жиры следует употреблять в умеренном количестве еще и потому, что они тормозят пищеварительный процесс, препятствуют усвоению белков. Кроме того, обнаружена корреляция между ишемической болезнью сердца и количеством потребляемых жиров.</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ab/>
        <w:t>Термин «полиненасыщенный», часто употребляемый по отношению к продуктам питания, означает пищу, содержащую более чем одну двойную углерод - углеродную связь на остаток жирной кислоты. На такие продукты с недавних пор стали обращать особое внимание в связи с тем, что согласно современным данным, потребление только насыщенным жиров может вредно сказываться на здоровье. Насыщенные жиры могут вызывать образование бляшек из жироподобного или нитевидного вещества, которые способны закупоривать артерии. В результате происходит «затвердение артерии», или атеросклероз, который особенно опасен, если поражает коронарные (сердечные) артерии ли артерии, снабжающие кровью мозг. При блокировании коронарной артерии  происходит сердечный приступ, повреждающий сердечную мышцу. При перекрывании артерий, ведущих к мозгу, происходит гибель мозговых клеток, что нарушает самые разнообразные функции организма.</w:t>
      </w:r>
    </w:p>
    <w:p w:rsidR="00AA7AAC" w:rsidRPr="00235DD9" w:rsidRDefault="00AA7AAC" w:rsidP="00235DD9">
      <w:pPr>
        <w:spacing w:after="0" w:line="240" w:lineRule="auto"/>
        <w:ind w:firstLine="720"/>
        <w:contextualSpacing/>
        <w:jc w:val="both"/>
        <w:rPr>
          <w:rFonts w:ascii="Times New Roman" w:hAnsi="Times New Roman"/>
          <w:sz w:val="28"/>
          <w:szCs w:val="28"/>
        </w:rPr>
      </w:pPr>
      <w:r w:rsidRPr="00235DD9">
        <w:rPr>
          <w:rFonts w:ascii="Times New Roman" w:hAnsi="Times New Roman"/>
          <w:sz w:val="28"/>
          <w:szCs w:val="28"/>
        </w:rPr>
        <w:t>Состав жиров определяет их физические и химические свойства. Понятно, что для жиров, содержащих остатки ненасыщенных карбоновых кислот, характерны реакции непредельных соединений. Они обесцвечивают бромную воду, вступают в другие  реакции присоединения.</w:t>
      </w:r>
    </w:p>
    <w:p w:rsidR="00235DD9" w:rsidRDefault="00235DD9" w:rsidP="00235DD9">
      <w:pPr>
        <w:spacing w:after="0" w:line="240" w:lineRule="auto"/>
        <w:contextualSpacing/>
        <w:jc w:val="both"/>
        <w:rPr>
          <w:rFonts w:ascii="Times New Roman" w:hAnsi="Times New Roman"/>
          <w:b/>
          <w:sz w:val="28"/>
          <w:szCs w:val="28"/>
        </w:rPr>
      </w:pPr>
    </w:p>
    <w:p w:rsidR="00AA7AAC" w:rsidRPr="00235DD9" w:rsidRDefault="00AA7AAC" w:rsidP="00235DD9">
      <w:pPr>
        <w:spacing w:after="0" w:line="240" w:lineRule="auto"/>
        <w:contextualSpacing/>
        <w:jc w:val="both"/>
        <w:rPr>
          <w:rFonts w:ascii="Times New Roman" w:hAnsi="Times New Roman"/>
          <w:b/>
          <w:sz w:val="28"/>
          <w:szCs w:val="28"/>
        </w:rPr>
      </w:pPr>
      <w:r w:rsidRPr="00235DD9">
        <w:rPr>
          <w:rFonts w:ascii="Times New Roman" w:hAnsi="Times New Roman"/>
          <w:b/>
          <w:sz w:val="28"/>
          <w:szCs w:val="28"/>
        </w:rPr>
        <w:t>Химический состав жиров</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ab/>
        <w:t xml:space="preserve">По химическому строению жиры, или триглицериды, представляют собой смесь     сложных эфиров трехатомного спирта глицерина и   высших карбоновых кислот(ВКК). </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ab/>
        <w:t xml:space="preserve"> Главные жирные кислоты, входящие в состав жиров, принято делить по степени ненасыщенности  на три группы: 1) насыщенные (16:0 – пальмитиновая, 18:0 - стеариновая); 2) моноеновые (18:1 – олеиновая); 3) полиеновые (18:2 –линолевая, 18:3 – линоленовая, 18:4 – арахидоновая).</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ab/>
        <w:t>В научной литературе широко используется система краткого обозначения  жирных кислот, при которой первое число указывает общее число атомов углерода в кислоте, включая карбоксильную группу, а цифра после двоеточия – число двойных связей.</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lastRenderedPageBreak/>
        <w:t>Наиболее важные ВКК, входящие в состав жиров</w:t>
      </w:r>
    </w:p>
    <w:tbl>
      <w:tblPr>
        <w:tblStyle w:val="ab"/>
        <w:tblW w:w="0" w:type="auto"/>
        <w:tblLook w:val="01E0" w:firstRow="1" w:lastRow="1" w:firstColumn="1" w:lastColumn="1" w:noHBand="0" w:noVBand="0"/>
      </w:tblPr>
      <w:tblGrid>
        <w:gridCol w:w="2386"/>
        <w:gridCol w:w="2415"/>
        <w:gridCol w:w="2386"/>
        <w:gridCol w:w="2383"/>
      </w:tblGrid>
      <w:tr w:rsidR="00AA7AAC" w:rsidRPr="00235DD9" w:rsidTr="00A539C8">
        <w:tc>
          <w:tcPr>
            <w:tcW w:w="4926" w:type="dxa"/>
            <w:gridSpan w:val="2"/>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Насыщенные (предельные) кислоты</w:t>
            </w:r>
          </w:p>
        </w:tc>
        <w:tc>
          <w:tcPr>
            <w:tcW w:w="4928" w:type="dxa"/>
            <w:gridSpan w:val="2"/>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Ненасыщенные (непредельные) кислоты</w:t>
            </w:r>
          </w:p>
        </w:tc>
      </w:tr>
      <w:tr w:rsidR="00AA7AAC" w:rsidRPr="00235DD9" w:rsidTr="00A539C8">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С</w:t>
            </w:r>
            <w:r w:rsidRPr="00235DD9">
              <w:rPr>
                <w:rFonts w:ascii="Times New Roman" w:hAnsi="Times New Roman"/>
                <w:sz w:val="28"/>
                <w:szCs w:val="28"/>
                <w:vertAlign w:val="subscript"/>
              </w:rPr>
              <w:t>15</w:t>
            </w:r>
            <w:r w:rsidRPr="00235DD9">
              <w:rPr>
                <w:rFonts w:ascii="Times New Roman" w:hAnsi="Times New Roman"/>
                <w:sz w:val="28"/>
                <w:szCs w:val="28"/>
              </w:rPr>
              <w:t>Н</w:t>
            </w:r>
            <w:r w:rsidRPr="00235DD9">
              <w:rPr>
                <w:rFonts w:ascii="Times New Roman" w:hAnsi="Times New Roman"/>
                <w:sz w:val="28"/>
                <w:szCs w:val="28"/>
                <w:vertAlign w:val="subscript"/>
              </w:rPr>
              <w:t>31</w:t>
            </w:r>
            <w:r w:rsidRPr="00235DD9">
              <w:rPr>
                <w:rFonts w:ascii="Times New Roman" w:hAnsi="Times New Roman"/>
                <w:sz w:val="28"/>
                <w:szCs w:val="28"/>
              </w:rPr>
              <w:t>СООН</w:t>
            </w:r>
          </w:p>
        </w:tc>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пальмитиновая</w:t>
            </w:r>
          </w:p>
        </w:tc>
        <w:tc>
          <w:tcPr>
            <w:tcW w:w="2464"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С</w:t>
            </w:r>
            <w:r w:rsidRPr="00235DD9">
              <w:rPr>
                <w:rFonts w:ascii="Times New Roman" w:hAnsi="Times New Roman"/>
                <w:sz w:val="28"/>
                <w:szCs w:val="28"/>
                <w:vertAlign w:val="subscript"/>
              </w:rPr>
              <w:t>17</w:t>
            </w:r>
            <w:r w:rsidRPr="00235DD9">
              <w:rPr>
                <w:rFonts w:ascii="Times New Roman" w:hAnsi="Times New Roman"/>
                <w:sz w:val="28"/>
                <w:szCs w:val="28"/>
              </w:rPr>
              <w:t>Н</w:t>
            </w:r>
            <w:r w:rsidRPr="00235DD9">
              <w:rPr>
                <w:rFonts w:ascii="Times New Roman" w:hAnsi="Times New Roman"/>
                <w:sz w:val="28"/>
                <w:szCs w:val="28"/>
                <w:vertAlign w:val="subscript"/>
              </w:rPr>
              <w:t>33</w:t>
            </w:r>
            <w:r w:rsidRPr="00235DD9">
              <w:rPr>
                <w:rFonts w:ascii="Times New Roman" w:hAnsi="Times New Roman"/>
                <w:sz w:val="28"/>
                <w:szCs w:val="28"/>
              </w:rPr>
              <w:t>СООН</w:t>
            </w:r>
          </w:p>
        </w:tc>
        <w:tc>
          <w:tcPr>
            <w:tcW w:w="2464"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олеиновая</w:t>
            </w:r>
          </w:p>
        </w:tc>
      </w:tr>
      <w:tr w:rsidR="00AA7AAC" w:rsidRPr="00235DD9" w:rsidTr="00A539C8">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С</w:t>
            </w:r>
            <w:r w:rsidRPr="00235DD9">
              <w:rPr>
                <w:rFonts w:ascii="Times New Roman" w:hAnsi="Times New Roman"/>
                <w:sz w:val="28"/>
                <w:szCs w:val="28"/>
                <w:vertAlign w:val="subscript"/>
              </w:rPr>
              <w:t>17</w:t>
            </w:r>
            <w:r w:rsidRPr="00235DD9">
              <w:rPr>
                <w:rFonts w:ascii="Times New Roman" w:hAnsi="Times New Roman"/>
                <w:sz w:val="28"/>
                <w:szCs w:val="28"/>
              </w:rPr>
              <w:t>Н</w:t>
            </w:r>
            <w:r w:rsidRPr="00235DD9">
              <w:rPr>
                <w:rFonts w:ascii="Times New Roman" w:hAnsi="Times New Roman"/>
                <w:sz w:val="28"/>
                <w:szCs w:val="28"/>
                <w:vertAlign w:val="subscript"/>
              </w:rPr>
              <w:t>35</w:t>
            </w:r>
            <w:r w:rsidRPr="00235DD9">
              <w:rPr>
                <w:rFonts w:ascii="Times New Roman" w:hAnsi="Times New Roman"/>
                <w:sz w:val="28"/>
                <w:szCs w:val="28"/>
              </w:rPr>
              <w:t>СООН</w:t>
            </w:r>
          </w:p>
        </w:tc>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стеариновая</w:t>
            </w:r>
          </w:p>
        </w:tc>
        <w:tc>
          <w:tcPr>
            <w:tcW w:w="2464"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С</w:t>
            </w:r>
            <w:r w:rsidRPr="00235DD9">
              <w:rPr>
                <w:rFonts w:ascii="Times New Roman" w:hAnsi="Times New Roman"/>
                <w:sz w:val="28"/>
                <w:szCs w:val="28"/>
                <w:vertAlign w:val="subscript"/>
              </w:rPr>
              <w:t>17</w:t>
            </w:r>
            <w:r w:rsidRPr="00235DD9">
              <w:rPr>
                <w:rFonts w:ascii="Times New Roman" w:hAnsi="Times New Roman"/>
                <w:sz w:val="28"/>
                <w:szCs w:val="28"/>
              </w:rPr>
              <w:t>Н</w:t>
            </w:r>
            <w:r w:rsidRPr="00235DD9">
              <w:rPr>
                <w:rFonts w:ascii="Times New Roman" w:hAnsi="Times New Roman"/>
                <w:sz w:val="28"/>
                <w:szCs w:val="28"/>
                <w:vertAlign w:val="subscript"/>
              </w:rPr>
              <w:t>31</w:t>
            </w:r>
            <w:r w:rsidRPr="00235DD9">
              <w:rPr>
                <w:rFonts w:ascii="Times New Roman" w:hAnsi="Times New Roman"/>
                <w:sz w:val="28"/>
                <w:szCs w:val="28"/>
              </w:rPr>
              <w:t>СООН</w:t>
            </w:r>
          </w:p>
        </w:tc>
        <w:tc>
          <w:tcPr>
            <w:tcW w:w="2464"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линолевая</w:t>
            </w:r>
          </w:p>
        </w:tc>
      </w:tr>
      <w:tr w:rsidR="00AA7AAC" w:rsidRPr="00235DD9" w:rsidTr="00A539C8">
        <w:tc>
          <w:tcPr>
            <w:tcW w:w="2463" w:type="dxa"/>
          </w:tcPr>
          <w:p w:rsidR="00AA7AAC" w:rsidRPr="00235DD9" w:rsidRDefault="00AA7AAC" w:rsidP="00235DD9">
            <w:pPr>
              <w:contextualSpacing/>
              <w:jc w:val="both"/>
              <w:rPr>
                <w:rFonts w:ascii="Times New Roman" w:hAnsi="Times New Roman"/>
                <w:sz w:val="28"/>
                <w:szCs w:val="28"/>
              </w:rPr>
            </w:pPr>
          </w:p>
        </w:tc>
        <w:tc>
          <w:tcPr>
            <w:tcW w:w="2463" w:type="dxa"/>
          </w:tcPr>
          <w:p w:rsidR="00AA7AAC" w:rsidRPr="00235DD9" w:rsidRDefault="00AA7AAC" w:rsidP="00235DD9">
            <w:pPr>
              <w:contextualSpacing/>
              <w:jc w:val="both"/>
              <w:rPr>
                <w:rFonts w:ascii="Times New Roman" w:hAnsi="Times New Roman"/>
                <w:sz w:val="28"/>
                <w:szCs w:val="28"/>
              </w:rPr>
            </w:pPr>
          </w:p>
        </w:tc>
        <w:tc>
          <w:tcPr>
            <w:tcW w:w="2464"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С</w:t>
            </w:r>
            <w:r w:rsidRPr="00235DD9">
              <w:rPr>
                <w:rFonts w:ascii="Times New Roman" w:hAnsi="Times New Roman"/>
                <w:sz w:val="28"/>
                <w:szCs w:val="28"/>
                <w:vertAlign w:val="subscript"/>
              </w:rPr>
              <w:t>17</w:t>
            </w:r>
            <w:r w:rsidRPr="00235DD9">
              <w:rPr>
                <w:rFonts w:ascii="Times New Roman" w:hAnsi="Times New Roman"/>
                <w:sz w:val="28"/>
                <w:szCs w:val="28"/>
              </w:rPr>
              <w:t>Н</w:t>
            </w:r>
            <w:r w:rsidRPr="00235DD9">
              <w:rPr>
                <w:rFonts w:ascii="Times New Roman" w:hAnsi="Times New Roman"/>
                <w:sz w:val="28"/>
                <w:szCs w:val="28"/>
                <w:vertAlign w:val="subscript"/>
              </w:rPr>
              <w:t>29</w:t>
            </w:r>
            <w:r w:rsidRPr="00235DD9">
              <w:rPr>
                <w:rFonts w:ascii="Times New Roman" w:hAnsi="Times New Roman"/>
                <w:sz w:val="28"/>
                <w:szCs w:val="28"/>
              </w:rPr>
              <w:t>СООН</w:t>
            </w:r>
          </w:p>
        </w:tc>
        <w:tc>
          <w:tcPr>
            <w:tcW w:w="2464"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линоленовая</w:t>
            </w:r>
          </w:p>
        </w:tc>
      </w:tr>
    </w:tbl>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По агрегатному состоянию жиры бывают твердыми и жидкими (масла). Как правило, триглицериды, образованные предельными (насыщенными) кислотами, бывают твердыми продуктами (свиной, говяжий, бараний), а непредельными (ненасыщенными) кислотами – жидкие (подсолнечное, льняное, конопляное и др.). </w:t>
      </w:r>
    </w:p>
    <w:tbl>
      <w:tblPr>
        <w:tblStyle w:val="ab"/>
        <w:tblW w:w="0" w:type="auto"/>
        <w:tblLook w:val="01E0" w:firstRow="1" w:lastRow="1" w:firstColumn="1" w:lastColumn="1" w:noHBand="0" w:noVBand="0"/>
      </w:tblPr>
      <w:tblGrid>
        <w:gridCol w:w="2363"/>
        <w:gridCol w:w="2411"/>
        <w:gridCol w:w="2424"/>
        <w:gridCol w:w="2372"/>
      </w:tblGrid>
      <w:tr w:rsidR="00AA7AAC" w:rsidRPr="00235DD9" w:rsidTr="00A539C8">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Агрегатное состояние жиров</w:t>
            </w:r>
          </w:p>
        </w:tc>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Различие в химическом строении</w:t>
            </w:r>
          </w:p>
        </w:tc>
        <w:tc>
          <w:tcPr>
            <w:tcW w:w="2464"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Происхождение жиров</w:t>
            </w:r>
          </w:p>
        </w:tc>
        <w:tc>
          <w:tcPr>
            <w:tcW w:w="2464"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Исключения</w:t>
            </w:r>
          </w:p>
        </w:tc>
      </w:tr>
      <w:tr w:rsidR="00AA7AAC" w:rsidRPr="00235DD9" w:rsidTr="00A539C8">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Твердые жиры</w:t>
            </w:r>
          </w:p>
        </w:tc>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Содержат остатки насыщенных ВКК</w:t>
            </w:r>
          </w:p>
        </w:tc>
        <w:tc>
          <w:tcPr>
            <w:tcW w:w="2464" w:type="dxa"/>
            <w:vMerge w:val="restart"/>
          </w:tcPr>
          <w:p w:rsidR="00AA7AAC" w:rsidRPr="00235DD9" w:rsidRDefault="00AA7AAC" w:rsidP="00235DD9">
            <w:pPr>
              <w:contextualSpacing/>
              <w:jc w:val="both"/>
              <w:rPr>
                <w:rFonts w:ascii="Times New Roman" w:hAnsi="Times New Roman"/>
                <w:sz w:val="28"/>
                <w:szCs w:val="28"/>
              </w:rPr>
            </w:pPr>
          </w:p>
          <w:p w:rsidR="00AA7AAC" w:rsidRPr="00235DD9" w:rsidRDefault="00AA7AAC" w:rsidP="00235DD9">
            <w:pPr>
              <w:contextualSpacing/>
              <w:jc w:val="both"/>
              <w:rPr>
                <w:rFonts w:ascii="Times New Roman" w:hAnsi="Times New Roman"/>
                <w:sz w:val="28"/>
                <w:szCs w:val="28"/>
              </w:rPr>
            </w:pPr>
          </w:p>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Животные жиры</w:t>
            </w:r>
          </w:p>
        </w:tc>
        <w:tc>
          <w:tcPr>
            <w:tcW w:w="2464" w:type="dxa"/>
            <w:vMerge w:val="restart"/>
          </w:tcPr>
          <w:p w:rsidR="00AA7AAC" w:rsidRPr="00235DD9" w:rsidRDefault="00AA7AAC" w:rsidP="00235DD9">
            <w:pPr>
              <w:contextualSpacing/>
              <w:jc w:val="both"/>
              <w:rPr>
                <w:rFonts w:ascii="Times New Roman" w:hAnsi="Times New Roman"/>
                <w:sz w:val="28"/>
                <w:szCs w:val="28"/>
              </w:rPr>
            </w:pPr>
          </w:p>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Рыбий жир (жидк.)</w:t>
            </w:r>
          </w:p>
        </w:tc>
      </w:tr>
      <w:tr w:rsidR="00AA7AAC" w:rsidRPr="00235DD9" w:rsidTr="00A539C8">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Смешанные жиры</w:t>
            </w:r>
          </w:p>
        </w:tc>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Содержат остатки насыщенных и насыщенных ВКК</w:t>
            </w:r>
          </w:p>
        </w:tc>
        <w:tc>
          <w:tcPr>
            <w:tcW w:w="2464" w:type="dxa"/>
            <w:vMerge/>
          </w:tcPr>
          <w:p w:rsidR="00AA7AAC" w:rsidRPr="00235DD9" w:rsidRDefault="00AA7AAC" w:rsidP="00235DD9">
            <w:pPr>
              <w:contextualSpacing/>
              <w:jc w:val="both"/>
              <w:rPr>
                <w:rFonts w:ascii="Times New Roman" w:hAnsi="Times New Roman"/>
                <w:sz w:val="28"/>
                <w:szCs w:val="28"/>
              </w:rPr>
            </w:pPr>
          </w:p>
        </w:tc>
        <w:tc>
          <w:tcPr>
            <w:tcW w:w="2464" w:type="dxa"/>
            <w:vMerge/>
          </w:tcPr>
          <w:p w:rsidR="00AA7AAC" w:rsidRPr="00235DD9" w:rsidRDefault="00AA7AAC" w:rsidP="00235DD9">
            <w:pPr>
              <w:contextualSpacing/>
              <w:jc w:val="both"/>
              <w:rPr>
                <w:rFonts w:ascii="Times New Roman" w:hAnsi="Times New Roman"/>
                <w:sz w:val="28"/>
                <w:szCs w:val="28"/>
              </w:rPr>
            </w:pPr>
          </w:p>
        </w:tc>
      </w:tr>
      <w:tr w:rsidR="00AA7AAC" w:rsidRPr="00235DD9" w:rsidTr="00A539C8">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Жидкие жиры (масла)</w:t>
            </w:r>
          </w:p>
        </w:tc>
        <w:tc>
          <w:tcPr>
            <w:tcW w:w="2463"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Содержат остатки ненасыщенных ВКК</w:t>
            </w:r>
          </w:p>
        </w:tc>
        <w:tc>
          <w:tcPr>
            <w:tcW w:w="2464"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Растительные жиры</w:t>
            </w:r>
          </w:p>
        </w:tc>
        <w:tc>
          <w:tcPr>
            <w:tcW w:w="2464" w:type="dxa"/>
          </w:tcPr>
          <w:p w:rsidR="00AA7AAC" w:rsidRPr="00235DD9" w:rsidRDefault="00AA7AAC" w:rsidP="00235DD9">
            <w:pPr>
              <w:contextualSpacing/>
              <w:jc w:val="both"/>
              <w:rPr>
                <w:rFonts w:ascii="Times New Roman" w:hAnsi="Times New Roman"/>
                <w:sz w:val="28"/>
                <w:szCs w:val="28"/>
              </w:rPr>
            </w:pPr>
            <w:r w:rsidRPr="00235DD9">
              <w:rPr>
                <w:rFonts w:ascii="Times New Roman" w:hAnsi="Times New Roman"/>
                <w:sz w:val="28"/>
                <w:szCs w:val="28"/>
              </w:rPr>
              <w:t>Кокосовое масло (тверд.)</w:t>
            </w:r>
          </w:p>
        </w:tc>
      </w:tr>
    </w:tbl>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ab/>
        <w:t>Термин «полиненасыщенный», часто употребляемый по отношению к продуктам питания, означает пищу, содержащую более чем одну двойную углерод - углеродную связь на остаток жирной кислоты. На такие продукты с недавних пор стали обращать особое внимание в связи с тем, что согласно современным данным, потребление только насыщенным жиров может вредно сказываться на здоровье. Насыщенные жиры могут вызывать образование бляшек из жироподобного или нитевидного вещества, которые способны закупоривать артерии. В результате происходит «затвердение артерии», или атеросклероз, который особенно опасен, если поражает коронарные (сердечные) артерии ли артерии, снабжающие кровью мозг. При блокировании коронарной артерии  происходит сердечный приступ, повреждающий сердечную мышцу. При перекрывании артерий, ведущих к мозгу, происходит гибель мозговых клеток, что нарушает самые разнообразные функции организма.</w:t>
      </w:r>
    </w:p>
    <w:p w:rsidR="00235DD9" w:rsidRDefault="00235DD9" w:rsidP="00235DD9">
      <w:pPr>
        <w:spacing w:after="0" w:line="240" w:lineRule="auto"/>
        <w:ind w:firstLine="720"/>
        <w:contextualSpacing/>
        <w:jc w:val="both"/>
        <w:rPr>
          <w:rFonts w:ascii="Times New Roman" w:hAnsi="Times New Roman"/>
          <w:b/>
          <w:sz w:val="28"/>
          <w:szCs w:val="28"/>
        </w:rPr>
      </w:pPr>
    </w:p>
    <w:p w:rsidR="00AA7AAC" w:rsidRPr="00235DD9" w:rsidRDefault="00AA7AAC" w:rsidP="00235DD9">
      <w:pPr>
        <w:spacing w:after="0" w:line="240" w:lineRule="auto"/>
        <w:ind w:firstLine="720"/>
        <w:contextualSpacing/>
        <w:jc w:val="both"/>
        <w:rPr>
          <w:rFonts w:ascii="Times New Roman" w:hAnsi="Times New Roman"/>
          <w:b/>
          <w:sz w:val="28"/>
          <w:szCs w:val="28"/>
        </w:rPr>
      </w:pPr>
      <w:r w:rsidRPr="00235DD9">
        <w:rPr>
          <w:rFonts w:ascii="Times New Roman" w:hAnsi="Times New Roman"/>
          <w:b/>
          <w:sz w:val="28"/>
          <w:szCs w:val="28"/>
        </w:rPr>
        <w:t>Состав жиров определяет их физические и химические свойства.</w:t>
      </w:r>
    </w:p>
    <w:p w:rsidR="00AA7AAC" w:rsidRPr="00235DD9" w:rsidRDefault="00AA7AAC" w:rsidP="00235DD9">
      <w:pPr>
        <w:spacing w:after="0" w:line="240" w:lineRule="auto"/>
        <w:ind w:firstLine="720"/>
        <w:contextualSpacing/>
        <w:jc w:val="both"/>
        <w:rPr>
          <w:rFonts w:ascii="Times New Roman" w:hAnsi="Times New Roman"/>
          <w:b/>
          <w:sz w:val="28"/>
          <w:szCs w:val="28"/>
        </w:rPr>
      </w:pPr>
      <w:r w:rsidRPr="00235DD9">
        <w:rPr>
          <w:rFonts w:ascii="Times New Roman" w:hAnsi="Times New Roman"/>
          <w:b/>
          <w:sz w:val="28"/>
          <w:szCs w:val="28"/>
        </w:rPr>
        <w:t>Физические свойства жиров</w:t>
      </w:r>
    </w:p>
    <w:p w:rsidR="00AA7AAC" w:rsidRPr="00235DD9" w:rsidRDefault="00AA7AAC" w:rsidP="00235DD9">
      <w:pPr>
        <w:spacing w:after="0" w:line="240" w:lineRule="auto"/>
        <w:ind w:firstLine="720"/>
        <w:contextualSpacing/>
        <w:jc w:val="both"/>
        <w:rPr>
          <w:rFonts w:ascii="Times New Roman" w:hAnsi="Times New Roman"/>
          <w:sz w:val="28"/>
          <w:szCs w:val="28"/>
        </w:rPr>
      </w:pPr>
      <w:r w:rsidRPr="00235DD9">
        <w:rPr>
          <w:rFonts w:ascii="Times New Roman" w:hAnsi="Times New Roman"/>
          <w:sz w:val="28"/>
          <w:szCs w:val="28"/>
        </w:rPr>
        <w:t xml:space="preserve">Жиры (триглицериды) - вязкие жидкости или твердые вещества, легче воды, в воде не растворяются, но растворяются в органических растворителях: бензине, бензоле и др. Чем больше в жирах содержание ненасыщенных кислот, тем ниже температура плавления жиров. </w:t>
      </w:r>
    </w:p>
    <w:p w:rsidR="00235DD9" w:rsidRDefault="00235DD9" w:rsidP="00235DD9">
      <w:pPr>
        <w:spacing w:after="0" w:line="240" w:lineRule="auto"/>
        <w:ind w:firstLine="720"/>
        <w:contextualSpacing/>
        <w:jc w:val="both"/>
        <w:rPr>
          <w:rFonts w:ascii="Times New Roman" w:hAnsi="Times New Roman"/>
          <w:b/>
          <w:sz w:val="28"/>
          <w:szCs w:val="28"/>
        </w:rPr>
      </w:pPr>
    </w:p>
    <w:p w:rsidR="00AA7AAC" w:rsidRPr="00235DD9" w:rsidRDefault="00AA7AAC" w:rsidP="00235DD9">
      <w:pPr>
        <w:spacing w:after="0" w:line="240" w:lineRule="auto"/>
        <w:ind w:firstLine="720"/>
        <w:contextualSpacing/>
        <w:jc w:val="both"/>
        <w:rPr>
          <w:rFonts w:ascii="Times New Roman" w:hAnsi="Times New Roman"/>
          <w:b/>
          <w:sz w:val="28"/>
          <w:szCs w:val="28"/>
        </w:rPr>
      </w:pPr>
      <w:r w:rsidRPr="00235DD9">
        <w:rPr>
          <w:rFonts w:ascii="Times New Roman" w:hAnsi="Times New Roman"/>
          <w:b/>
          <w:sz w:val="28"/>
          <w:szCs w:val="28"/>
        </w:rPr>
        <w:lastRenderedPageBreak/>
        <w:t>Химические свойства жиров</w:t>
      </w:r>
    </w:p>
    <w:p w:rsidR="00AA7AAC" w:rsidRPr="00235DD9" w:rsidRDefault="00AA7AAC" w:rsidP="00235DD9">
      <w:pPr>
        <w:spacing w:after="0" w:line="240" w:lineRule="auto"/>
        <w:ind w:firstLine="720"/>
        <w:contextualSpacing/>
        <w:jc w:val="both"/>
        <w:rPr>
          <w:rFonts w:ascii="Times New Roman" w:hAnsi="Times New Roman"/>
          <w:i/>
          <w:sz w:val="28"/>
          <w:szCs w:val="28"/>
        </w:rPr>
      </w:pPr>
      <w:r w:rsidRPr="00235DD9">
        <w:rPr>
          <w:rFonts w:ascii="Times New Roman" w:hAnsi="Times New Roman"/>
          <w:i/>
          <w:sz w:val="28"/>
          <w:szCs w:val="28"/>
        </w:rPr>
        <w:t>1. Гидролиз</w:t>
      </w:r>
    </w:p>
    <w:p w:rsidR="00AA7AAC" w:rsidRPr="00235DD9" w:rsidRDefault="00AA7AAC" w:rsidP="00235DD9">
      <w:pPr>
        <w:spacing w:after="0" w:line="240" w:lineRule="auto"/>
        <w:ind w:firstLine="720"/>
        <w:contextualSpacing/>
        <w:jc w:val="both"/>
        <w:rPr>
          <w:rFonts w:ascii="Times New Roman" w:hAnsi="Times New Roman"/>
          <w:sz w:val="28"/>
          <w:szCs w:val="28"/>
        </w:rPr>
      </w:pPr>
      <w:r w:rsidRPr="00235DD9">
        <w:rPr>
          <w:rFonts w:ascii="Times New Roman" w:hAnsi="Times New Roman"/>
          <w:sz w:val="28"/>
          <w:szCs w:val="28"/>
        </w:rPr>
        <w:t>В зависимости от условий бывает:</w:t>
      </w:r>
    </w:p>
    <w:p w:rsidR="00AA7AAC" w:rsidRPr="00235DD9" w:rsidRDefault="00AA7AAC" w:rsidP="00235DD9">
      <w:pPr>
        <w:spacing w:after="0" w:line="240" w:lineRule="auto"/>
        <w:ind w:firstLine="720"/>
        <w:contextualSpacing/>
        <w:jc w:val="both"/>
        <w:rPr>
          <w:rFonts w:ascii="Times New Roman" w:hAnsi="Times New Roman"/>
          <w:sz w:val="28"/>
          <w:szCs w:val="28"/>
        </w:rPr>
      </w:pPr>
      <w:r w:rsidRPr="00235DD9">
        <w:rPr>
          <w:rFonts w:ascii="Times New Roman" w:hAnsi="Times New Roman"/>
          <w:sz w:val="28"/>
          <w:szCs w:val="28"/>
        </w:rPr>
        <w:t xml:space="preserve">- водный (без катализатора, при высоких </w:t>
      </w:r>
      <w:r w:rsidRPr="00235DD9">
        <w:rPr>
          <w:rFonts w:ascii="Times New Roman" w:hAnsi="Times New Roman"/>
          <w:sz w:val="28"/>
          <w:szCs w:val="28"/>
          <w:lang w:val="en-US"/>
        </w:rPr>
        <w:t>t</w:t>
      </w:r>
      <w:r w:rsidRPr="00235DD9">
        <w:rPr>
          <w:rFonts w:ascii="Times New Roman" w:hAnsi="Times New Roman"/>
          <w:sz w:val="28"/>
          <w:szCs w:val="28"/>
          <w:vertAlign w:val="superscript"/>
        </w:rPr>
        <w:t>0</w:t>
      </w:r>
      <w:r w:rsidRPr="00235DD9">
        <w:rPr>
          <w:rFonts w:ascii="Times New Roman" w:hAnsi="Times New Roman"/>
          <w:sz w:val="28"/>
          <w:szCs w:val="28"/>
          <w:vertAlign w:val="subscript"/>
        </w:rPr>
        <w:t xml:space="preserve"> </w:t>
      </w:r>
      <w:r w:rsidRPr="00235DD9">
        <w:rPr>
          <w:rFonts w:ascii="Times New Roman" w:hAnsi="Times New Roman"/>
          <w:sz w:val="28"/>
          <w:szCs w:val="28"/>
        </w:rPr>
        <w:t>и давлении),</w:t>
      </w:r>
    </w:p>
    <w:p w:rsidR="00AA7AAC" w:rsidRPr="00235DD9" w:rsidRDefault="00AA7AAC" w:rsidP="00235DD9">
      <w:pPr>
        <w:spacing w:after="0" w:line="240" w:lineRule="auto"/>
        <w:ind w:firstLine="720"/>
        <w:contextualSpacing/>
        <w:jc w:val="both"/>
        <w:rPr>
          <w:rFonts w:ascii="Times New Roman" w:hAnsi="Times New Roman"/>
          <w:sz w:val="28"/>
          <w:szCs w:val="28"/>
        </w:rPr>
      </w:pPr>
      <w:r w:rsidRPr="00235DD9">
        <w:rPr>
          <w:rFonts w:ascii="Times New Roman" w:hAnsi="Times New Roman"/>
          <w:sz w:val="28"/>
          <w:szCs w:val="28"/>
        </w:rPr>
        <w:t>- кислотный (в присутствии кислоты в качестве катализатора),</w:t>
      </w:r>
    </w:p>
    <w:p w:rsidR="00AA7AAC" w:rsidRPr="00235DD9" w:rsidRDefault="00AA7AAC" w:rsidP="00235DD9">
      <w:pPr>
        <w:spacing w:after="0" w:line="240" w:lineRule="auto"/>
        <w:ind w:firstLine="720"/>
        <w:contextualSpacing/>
        <w:jc w:val="both"/>
        <w:rPr>
          <w:rFonts w:ascii="Times New Roman" w:hAnsi="Times New Roman"/>
          <w:sz w:val="28"/>
          <w:szCs w:val="28"/>
        </w:rPr>
      </w:pPr>
      <w:r w:rsidRPr="00235DD9">
        <w:rPr>
          <w:rFonts w:ascii="Times New Roman" w:hAnsi="Times New Roman"/>
          <w:sz w:val="28"/>
          <w:szCs w:val="28"/>
        </w:rPr>
        <w:t>- ферментативный (происходит в живых организмах),</w:t>
      </w:r>
    </w:p>
    <w:p w:rsidR="00AA7AAC" w:rsidRPr="00235DD9" w:rsidRDefault="00AA7AAC" w:rsidP="00235DD9">
      <w:pPr>
        <w:spacing w:after="0" w:line="240" w:lineRule="auto"/>
        <w:ind w:firstLine="720"/>
        <w:contextualSpacing/>
        <w:jc w:val="both"/>
        <w:rPr>
          <w:rFonts w:ascii="Times New Roman" w:hAnsi="Times New Roman"/>
          <w:sz w:val="28"/>
          <w:szCs w:val="28"/>
        </w:rPr>
      </w:pPr>
      <w:r w:rsidRPr="00235DD9">
        <w:rPr>
          <w:rFonts w:ascii="Times New Roman" w:hAnsi="Times New Roman"/>
          <w:sz w:val="28"/>
          <w:szCs w:val="28"/>
        </w:rPr>
        <w:t>- щелочной (под действием щелочей)</w:t>
      </w:r>
    </w:p>
    <w:p w:rsidR="00AA7AAC" w:rsidRPr="00235DD9" w:rsidRDefault="00AA7AAC" w:rsidP="00235DD9">
      <w:pPr>
        <w:spacing w:after="0" w:line="240" w:lineRule="auto"/>
        <w:ind w:firstLine="720"/>
        <w:contextualSpacing/>
        <w:jc w:val="both"/>
        <w:rPr>
          <w:rFonts w:ascii="Times New Roman" w:hAnsi="Times New Roman"/>
          <w:sz w:val="28"/>
          <w:szCs w:val="28"/>
        </w:rPr>
      </w:pPr>
      <w:r w:rsidRPr="00235DD9">
        <w:rPr>
          <w:rFonts w:ascii="Times New Roman" w:hAnsi="Times New Roman"/>
          <w:i/>
          <w:sz w:val="28"/>
          <w:szCs w:val="28"/>
        </w:rPr>
        <w:t>2.</w:t>
      </w:r>
      <w:r w:rsidRPr="00235DD9">
        <w:rPr>
          <w:rFonts w:ascii="Times New Roman" w:hAnsi="Times New Roman"/>
          <w:sz w:val="28"/>
          <w:szCs w:val="28"/>
        </w:rPr>
        <w:t xml:space="preserve"> Для жиров, содержащих остатки ненасыщенных карбоновых кислот, характерны </w:t>
      </w:r>
      <w:r w:rsidRPr="00235DD9">
        <w:rPr>
          <w:rFonts w:ascii="Times New Roman" w:hAnsi="Times New Roman"/>
          <w:i/>
          <w:sz w:val="28"/>
          <w:szCs w:val="28"/>
        </w:rPr>
        <w:t>реакции присоединения</w:t>
      </w:r>
      <w:r w:rsidRPr="00235DD9">
        <w:rPr>
          <w:rFonts w:ascii="Times New Roman" w:hAnsi="Times New Roman"/>
          <w:sz w:val="28"/>
          <w:szCs w:val="28"/>
        </w:rPr>
        <w:t>. Они обесцвечивают бромную воду, вступают в другие  реакции присоединения (например, гидрирования, гидрированный жир используется в производстве маргарина).</w:t>
      </w:r>
    </w:p>
    <w:p w:rsidR="00AA7AAC" w:rsidRPr="00235DD9" w:rsidRDefault="00AA7AAC" w:rsidP="00235DD9">
      <w:pPr>
        <w:spacing w:after="0" w:line="240" w:lineRule="auto"/>
        <w:ind w:firstLine="720"/>
        <w:contextualSpacing/>
        <w:jc w:val="both"/>
        <w:rPr>
          <w:rFonts w:ascii="Times New Roman" w:hAnsi="Times New Roman"/>
          <w:sz w:val="28"/>
          <w:szCs w:val="28"/>
        </w:rPr>
      </w:pPr>
      <w:r w:rsidRPr="00235DD9">
        <w:rPr>
          <w:rFonts w:ascii="Times New Roman" w:hAnsi="Times New Roman"/>
          <w:i/>
          <w:sz w:val="28"/>
          <w:szCs w:val="28"/>
        </w:rPr>
        <w:t>3.</w:t>
      </w:r>
      <w:r w:rsidRPr="00235DD9">
        <w:rPr>
          <w:rFonts w:ascii="Times New Roman" w:hAnsi="Times New Roman"/>
          <w:sz w:val="28"/>
          <w:szCs w:val="28"/>
        </w:rPr>
        <w:t xml:space="preserve"> </w:t>
      </w:r>
      <w:r w:rsidRPr="00235DD9">
        <w:rPr>
          <w:rFonts w:ascii="Times New Roman" w:hAnsi="Times New Roman"/>
          <w:i/>
          <w:sz w:val="28"/>
          <w:szCs w:val="28"/>
        </w:rPr>
        <w:t>Реакции окисления и полимеризации</w:t>
      </w:r>
      <w:r w:rsidRPr="00235DD9">
        <w:rPr>
          <w:rFonts w:ascii="Times New Roman" w:hAnsi="Times New Roman"/>
          <w:sz w:val="28"/>
          <w:szCs w:val="28"/>
        </w:rPr>
        <w:t xml:space="preserve"> (для жидких ненасыщенных жиров).</w:t>
      </w:r>
    </w:p>
    <w:p w:rsidR="00AA7AAC" w:rsidRPr="00235DD9" w:rsidRDefault="00AA7AAC" w:rsidP="00235DD9">
      <w:pPr>
        <w:spacing w:after="0" w:line="240" w:lineRule="auto"/>
        <w:ind w:firstLine="720"/>
        <w:contextualSpacing/>
        <w:jc w:val="both"/>
        <w:rPr>
          <w:rFonts w:ascii="Times New Roman" w:hAnsi="Times New Roman"/>
          <w:sz w:val="28"/>
          <w:szCs w:val="28"/>
        </w:rPr>
      </w:pPr>
      <w:r w:rsidRPr="00235DD9">
        <w:rPr>
          <w:rFonts w:ascii="Times New Roman" w:hAnsi="Times New Roman"/>
          <w:sz w:val="28"/>
          <w:szCs w:val="28"/>
        </w:rPr>
        <w:t>Жиры, содержащие остатки непредельных кислот, под действием кислорода окисляются и полимеризуются.</w:t>
      </w:r>
    </w:p>
    <w:p w:rsidR="00AA7AAC" w:rsidRDefault="00AA7AAC" w:rsidP="00235DD9">
      <w:pPr>
        <w:spacing w:after="0" w:line="240" w:lineRule="auto"/>
        <w:contextualSpacing/>
        <w:jc w:val="both"/>
        <w:rPr>
          <w:rFonts w:ascii="Times New Roman" w:hAnsi="Times New Roman"/>
          <w:b/>
          <w:sz w:val="28"/>
          <w:szCs w:val="28"/>
        </w:rPr>
      </w:pPr>
    </w:p>
    <w:p w:rsidR="00A20749" w:rsidRDefault="00A20749" w:rsidP="00235DD9">
      <w:pPr>
        <w:spacing w:after="0" w:line="240" w:lineRule="auto"/>
        <w:contextualSpacing/>
        <w:jc w:val="both"/>
        <w:rPr>
          <w:rFonts w:ascii="Times New Roman" w:hAnsi="Times New Roman"/>
          <w:b/>
          <w:sz w:val="28"/>
          <w:szCs w:val="28"/>
        </w:rPr>
      </w:pPr>
    </w:p>
    <w:p w:rsidR="00A20749" w:rsidRDefault="00A20749" w:rsidP="00235DD9">
      <w:pPr>
        <w:spacing w:after="0" w:line="240" w:lineRule="auto"/>
        <w:contextualSpacing/>
        <w:jc w:val="both"/>
        <w:rPr>
          <w:rFonts w:ascii="Times New Roman" w:hAnsi="Times New Roman"/>
          <w:b/>
          <w:sz w:val="28"/>
          <w:szCs w:val="28"/>
        </w:rPr>
      </w:pPr>
      <w:r w:rsidRPr="00235DD9">
        <w:rPr>
          <w:rFonts w:ascii="Times New Roman" w:hAnsi="Times New Roman"/>
          <w:b/>
          <w:sz w:val="28"/>
          <w:szCs w:val="28"/>
        </w:rPr>
        <w:t>Содержание темы</w:t>
      </w:r>
      <w:r>
        <w:rPr>
          <w:rFonts w:ascii="Times New Roman" w:hAnsi="Times New Roman"/>
          <w:b/>
          <w:sz w:val="28"/>
          <w:szCs w:val="28"/>
        </w:rPr>
        <w:t xml:space="preserve"> УГЛЕВОДЫ</w:t>
      </w:r>
    </w:p>
    <w:p w:rsidR="00A20749" w:rsidRDefault="00A20749" w:rsidP="00235DD9">
      <w:pPr>
        <w:spacing w:after="0" w:line="240" w:lineRule="auto"/>
        <w:contextualSpacing/>
        <w:jc w:val="both"/>
        <w:rPr>
          <w:rFonts w:ascii="Times New Roman" w:hAnsi="Times New Roman"/>
          <w:b/>
          <w:sz w:val="28"/>
          <w:szCs w:val="28"/>
        </w:rPr>
      </w:pPr>
    </w:p>
    <w:p w:rsidR="00A20749" w:rsidRPr="0081210B" w:rsidRDefault="00A20749" w:rsidP="00A20749">
      <w:pPr>
        <w:spacing w:after="0" w:line="240" w:lineRule="auto"/>
        <w:contextualSpacing/>
        <w:jc w:val="both"/>
        <w:rPr>
          <w:rFonts w:ascii="Times New Roman" w:hAnsi="Times New Roman"/>
          <w:b/>
          <w:sz w:val="28"/>
          <w:szCs w:val="28"/>
        </w:rPr>
      </w:pPr>
      <w:r w:rsidRPr="0081210B">
        <w:rPr>
          <w:rFonts w:ascii="Times New Roman" w:hAnsi="Times New Roman"/>
          <w:b/>
          <w:sz w:val="28"/>
          <w:szCs w:val="28"/>
        </w:rPr>
        <w:t>1.Контроль исходного уровня знаний.</w:t>
      </w:r>
    </w:p>
    <w:p w:rsidR="00A20749" w:rsidRPr="0081210B" w:rsidRDefault="00A20749" w:rsidP="00A20749">
      <w:pPr>
        <w:spacing w:after="0" w:line="240" w:lineRule="auto"/>
        <w:contextualSpacing/>
        <w:jc w:val="both"/>
        <w:rPr>
          <w:rFonts w:ascii="Times New Roman" w:hAnsi="Times New Roman"/>
          <w:sz w:val="28"/>
          <w:szCs w:val="28"/>
        </w:rPr>
      </w:pPr>
      <w:r w:rsidRPr="0081210B">
        <w:rPr>
          <w:rFonts w:ascii="Times New Roman" w:hAnsi="Times New Roman"/>
          <w:sz w:val="28"/>
          <w:szCs w:val="28"/>
        </w:rPr>
        <w:t>Фронтальная беседа:</w:t>
      </w:r>
    </w:p>
    <w:p w:rsidR="00A20749" w:rsidRPr="0081210B" w:rsidRDefault="00A20749" w:rsidP="00A20749">
      <w:pPr>
        <w:spacing w:after="0" w:line="240" w:lineRule="auto"/>
        <w:contextualSpacing/>
        <w:jc w:val="both"/>
        <w:rPr>
          <w:rFonts w:ascii="Times New Roman" w:hAnsi="Times New Roman"/>
          <w:sz w:val="28"/>
          <w:szCs w:val="28"/>
        </w:rPr>
      </w:pPr>
      <w:r w:rsidRPr="0081210B">
        <w:rPr>
          <w:rFonts w:ascii="Times New Roman" w:hAnsi="Times New Roman"/>
          <w:sz w:val="28"/>
          <w:szCs w:val="28"/>
        </w:rPr>
        <w:t>1. Какие вещества называются углеводами?</w:t>
      </w:r>
    </w:p>
    <w:p w:rsidR="00A20749" w:rsidRPr="0081210B" w:rsidRDefault="00A20749" w:rsidP="00A20749">
      <w:pPr>
        <w:spacing w:after="0" w:line="240" w:lineRule="auto"/>
        <w:contextualSpacing/>
        <w:jc w:val="both"/>
        <w:rPr>
          <w:rFonts w:ascii="Times New Roman" w:hAnsi="Times New Roman"/>
          <w:sz w:val="28"/>
          <w:szCs w:val="28"/>
        </w:rPr>
      </w:pPr>
      <w:r w:rsidRPr="0081210B">
        <w:rPr>
          <w:rFonts w:ascii="Times New Roman" w:hAnsi="Times New Roman"/>
          <w:sz w:val="28"/>
          <w:szCs w:val="28"/>
        </w:rPr>
        <w:t>2. Какова классификация углеводов? Приведите примеры.</w:t>
      </w:r>
    </w:p>
    <w:p w:rsidR="00A20749" w:rsidRPr="0081210B" w:rsidRDefault="00A20749" w:rsidP="00A20749">
      <w:pPr>
        <w:spacing w:after="0" w:line="240" w:lineRule="auto"/>
        <w:contextualSpacing/>
        <w:jc w:val="both"/>
        <w:rPr>
          <w:rFonts w:ascii="Times New Roman" w:hAnsi="Times New Roman"/>
          <w:sz w:val="28"/>
          <w:szCs w:val="28"/>
        </w:rPr>
      </w:pPr>
      <w:r w:rsidRPr="0081210B">
        <w:rPr>
          <w:rFonts w:ascii="Times New Roman" w:hAnsi="Times New Roman"/>
          <w:sz w:val="28"/>
          <w:szCs w:val="28"/>
        </w:rPr>
        <w:t>3. Что такое альдозы и кетозы? Приведите примеры.</w:t>
      </w:r>
    </w:p>
    <w:p w:rsidR="00A20749" w:rsidRPr="0081210B" w:rsidRDefault="00A20749" w:rsidP="00A20749">
      <w:pPr>
        <w:spacing w:after="0" w:line="240" w:lineRule="auto"/>
        <w:contextualSpacing/>
        <w:jc w:val="both"/>
        <w:rPr>
          <w:rFonts w:ascii="Times New Roman" w:hAnsi="Times New Roman"/>
          <w:sz w:val="28"/>
          <w:szCs w:val="28"/>
        </w:rPr>
      </w:pPr>
      <w:r w:rsidRPr="0081210B">
        <w:rPr>
          <w:rFonts w:ascii="Times New Roman" w:hAnsi="Times New Roman"/>
          <w:sz w:val="28"/>
          <w:szCs w:val="28"/>
        </w:rPr>
        <w:t>4. Запишите строение  глюкозы, используя формулы Фишера и Хеуорса. Чем отличаются α –  и β- аномеры глюкозы?</w:t>
      </w:r>
    </w:p>
    <w:p w:rsidR="00A20749" w:rsidRPr="0081210B" w:rsidRDefault="00A20749" w:rsidP="00A20749">
      <w:pPr>
        <w:spacing w:after="0" w:line="240" w:lineRule="auto"/>
        <w:contextualSpacing/>
        <w:jc w:val="both"/>
        <w:rPr>
          <w:rFonts w:ascii="Times New Roman" w:hAnsi="Times New Roman"/>
          <w:sz w:val="28"/>
          <w:szCs w:val="28"/>
        </w:rPr>
      </w:pPr>
      <w:r w:rsidRPr="0081210B">
        <w:rPr>
          <w:rFonts w:ascii="Times New Roman" w:hAnsi="Times New Roman"/>
          <w:sz w:val="28"/>
          <w:szCs w:val="28"/>
        </w:rPr>
        <w:t>5. Какие реакции доказывают, что глюкоза является альдегидоспиртом?</w:t>
      </w:r>
    </w:p>
    <w:p w:rsidR="00A20749" w:rsidRPr="0081210B" w:rsidRDefault="00A20749" w:rsidP="00A20749">
      <w:pPr>
        <w:spacing w:after="0" w:line="240" w:lineRule="auto"/>
        <w:contextualSpacing/>
        <w:jc w:val="both"/>
        <w:rPr>
          <w:rFonts w:ascii="Times New Roman" w:hAnsi="Times New Roman"/>
          <w:sz w:val="28"/>
          <w:szCs w:val="28"/>
        </w:rPr>
      </w:pPr>
      <w:r w:rsidRPr="0081210B">
        <w:rPr>
          <w:rFonts w:ascii="Times New Roman" w:hAnsi="Times New Roman"/>
          <w:sz w:val="28"/>
          <w:szCs w:val="28"/>
        </w:rPr>
        <w:t>6. Почему фруктоза не дает реакции «серебряного зеркала»?</w:t>
      </w:r>
    </w:p>
    <w:p w:rsidR="00A20749" w:rsidRPr="0081210B" w:rsidRDefault="00A20749" w:rsidP="00A20749">
      <w:pPr>
        <w:spacing w:after="0" w:line="240" w:lineRule="auto"/>
        <w:contextualSpacing/>
        <w:jc w:val="both"/>
        <w:rPr>
          <w:rFonts w:ascii="Times New Roman" w:hAnsi="Times New Roman"/>
          <w:sz w:val="28"/>
          <w:szCs w:val="28"/>
        </w:rPr>
      </w:pPr>
      <w:r w:rsidRPr="0081210B">
        <w:rPr>
          <w:rFonts w:ascii="Times New Roman" w:hAnsi="Times New Roman"/>
          <w:sz w:val="28"/>
          <w:szCs w:val="28"/>
        </w:rPr>
        <w:t xml:space="preserve">7. Что такое дисахариды?  </w:t>
      </w:r>
    </w:p>
    <w:p w:rsidR="00A20749" w:rsidRPr="0081210B" w:rsidRDefault="00A20749" w:rsidP="00A20749">
      <w:pPr>
        <w:spacing w:after="0" w:line="240" w:lineRule="auto"/>
        <w:contextualSpacing/>
        <w:jc w:val="both"/>
        <w:rPr>
          <w:rFonts w:ascii="Times New Roman" w:hAnsi="Times New Roman"/>
          <w:sz w:val="28"/>
          <w:szCs w:val="28"/>
        </w:rPr>
      </w:pPr>
      <w:r w:rsidRPr="0081210B">
        <w:rPr>
          <w:rFonts w:ascii="Times New Roman" w:hAnsi="Times New Roman"/>
          <w:sz w:val="28"/>
          <w:szCs w:val="28"/>
        </w:rPr>
        <w:t>8. Дают ли дисахариды качественную реакцию на многоатомные спирты? Ответ поясните.</w:t>
      </w:r>
    </w:p>
    <w:p w:rsidR="00A20749" w:rsidRPr="0081210B" w:rsidRDefault="00A20749" w:rsidP="00A20749">
      <w:pPr>
        <w:spacing w:after="0" w:line="240" w:lineRule="auto"/>
        <w:contextualSpacing/>
        <w:jc w:val="both"/>
        <w:rPr>
          <w:rFonts w:ascii="Times New Roman" w:hAnsi="Times New Roman"/>
          <w:sz w:val="28"/>
          <w:szCs w:val="28"/>
        </w:rPr>
      </w:pPr>
      <w:r w:rsidRPr="0081210B">
        <w:rPr>
          <w:rFonts w:ascii="Times New Roman" w:hAnsi="Times New Roman"/>
          <w:sz w:val="28"/>
          <w:szCs w:val="28"/>
        </w:rPr>
        <w:t>9. Что такое восстанавливающие и невосстанавливающие дисахариды? Приведите примеры.</w:t>
      </w:r>
    </w:p>
    <w:p w:rsidR="00A20749" w:rsidRPr="0081210B" w:rsidRDefault="00A20749" w:rsidP="00A20749">
      <w:pPr>
        <w:spacing w:after="0" w:line="240" w:lineRule="auto"/>
        <w:contextualSpacing/>
        <w:jc w:val="both"/>
        <w:rPr>
          <w:rFonts w:ascii="Times New Roman" w:hAnsi="Times New Roman"/>
          <w:sz w:val="28"/>
          <w:szCs w:val="28"/>
        </w:rPr>
      </w:pPr>
      <w:r w:rsidRPr="0081210B">
        <w:rPr>
          <w:rFonts w:ascii="Times New Roman" w:hAnsi="Times New Roman"/>
          <w:sz w:val="28"/>
          <w:szCs w:val="28"/>
        </w:rPr>
        <w:t>10. Что такое  полисахариды?</w:t>
      </w:r>
    </w:p>
    <w:p w:rsidR="00A20749" w:rsidRPr="0081210B" w:rsidRDefault="00A20749" w:rsidP="00A20749">
      <w:pPr>
        <w:spacing w:after="0" w:line="240" w:lineRule="auto"/>
        <w:contextualSpacing/>
        <w:jc w:val="both"/>
        <w:rPr>
          <w:rFonts w:ascii="Times New Roman" w:hAnsi="Times New Roman"/>
          <w:sz w:val="28"/>
          <w:szCs w:val="28"/>
        </w:rPr>
      </w:pPr>
      <w:r w:rsidRPr="0081210B">
        <w:rPr>
          <w:rFonts w:ascii="Times New Roman" w:hAnsi="Times New Roman"/>
          <w:sz w:val="28"/>
          <w:szCs w:val="28"/>
        </w:rPr>
        <w:t>11. В чем отличие  в строении крахмала от целлюлозы?</w:t>
      </w:r>
    </w:p>
    <w:p w:rsidR="00A20749" w:rsidRPr="0081210B" w:rsidRDefault="00A20749" w:rsidP="00A20749">
      <w:pPr>
        <w:spacing w:after="0" w:line="240" w:lineRule="auto"/>
        <w:contextualSpacing/>
        <w:jc w:val="both"/>
        <w:rPr>
          <w:rFonts w:ascii="Times New Roman" w:hAnsi="Times New Roman"/>
          <w:sz w:val="28"/>
          <w:szCs w:val="28"/>
        </w:rPr>
      </w:pPr>
      <w:r w:rsidRPr="0081210B">
        <w:rPr>
          <w:rFonts w:ascii="Times New Roman" w:hAnsi="Times New Roman"/>
          <w:sz w:val="28"/>
          <w:szCs w:val="28"/>
        </w:rPr>
        <w:t>12. Каковы химические свойства крахмала?</w:t>
      </w:r>
    </w:p>
    <w:p w:rsidR="00A20749" w:rsidRPr="0081210B" w:rsidRDefault="00A20749" w:rsidP="00A20749">
      <w:pPr>
        <w:spacing w:after="0" w:line="240" w:lineRule="auto"/>
        <w:contextualSpacing/>
        <w:jc w:val="both"/>
        <w:rPr>
          <w:rFonts w:ascii="Times New Roman" w:hAnsi="Times New Roman"/>
          <w:sz w:val="28"/>
          <w:szCs w:val="28"/>
        </w:rPr>
      </w:pPr>
      <w:r w:rsidRPr="0081210B">
        <w:rPr>
          <w:rFonts w:ascii="Times New Roman" w:hAnsi="Times New Roman"/>
          <w:sz w:val="28"/>
          <w:szCs w:val="28"/>
        </w:rPr>
        <w:t>13. Что такое гликоген и какова его роль в животных организмах?</w:t>
      </w:r>
    </w:p>
    <w:p w:rsidR="00A20749" w:rsidRPr="0081210B" w:rsidRDefault="00A20749" w:rsidP="00A20749">
      <w:pPr>
        <w:spacing w:after="0" w:line="240" w:lineRule="auto"/>
        <w:contextualSpacing/>
        <w:jc w:val="both"/>
        <w:rPr>
          <w:rFonts w:ascii="Times New Roman" w:hAnsi="Times New Roman"/>
          <w:sz w:val="28"/>
          <w:szCs w:val="28"/>
        </w:rPr>
      </w:pPr>
      <w:r w:rsidRPr="0081210B">
        <w:rPr>
          <w:rFonts w:ascii="Times New Roman" w:hAnsi="Times New Roman"/>
          <w:sz w:val="28"/>
          <w:szCs w:val="28"/>
        </w:rPr>
        <w:t>14. Почему крахмал и целлюлоза не дают качественную реакцию на многоатомные спирты?</w:t>
      </w:r>
    </w:p>
    <w:p w:rsidR="00A20749" w:rsidRDefault="00A20749" w:rsidP="00A20749">
      <w:pPr>
        <w:spacing w:after="0" w:line="240" w:lineRule="auto"/>
        <w:contextualSpacing/>
        <w:jc w:val="both"/>
        <w:rPr>
          <w:rFonts w:ascii="Times New Roman" w:hAnsi="Times New Roman"/>
          <w:b/>
          <w:sz w:val="28"/>
          <w:szCs w:val="28"/>
        </w:rPr>
      </w:pPr>
      <w:r w:rsidRPr="0081210B">
        <w:rPr>
          <w:rFonts w:ascii="Times New Roman" w:hAnsi="Times New Roman"/>
          <w:b/>
          <w:sz w:val="28"/>
          <w:szCs w:val="28"/>
        </w:rPr>
        <w:t xml:space="preserve">   </w:t>
      </w:r>
    </w:p>
    <w:p w:rsidR="00A20749" w:rsidRPr="0081210B" w:rsidRDefault="00A20749" w:rsidP="00A20749">
      <w:pPr>
        <w:spacing w:after="0" w:line="240" w:lineRule="auto"/>
        <w:contextualSpacing/>
        <w:jc w:val="both"/>
        <w:rPr>
          <w:rFonts w:ascii="Times New Roman" w:hAnsi="Times New Roman"/>
          <w:b/>
          <w:sz w:val="28"/>
          <w:szCs w:val="28"/>
        </w:rPr>
      </w:pPr>
      <w:r w:rsidRPr="0081210B">
        <w:rPr>
          <w:rFonts w:ascii="Times New Roman" w:hAnsi="Times New Roman"/>
          <w:b/>
          <w:sz w:val="28"/>
          <w:szCs w:val="28"/>
        </w:rPr>
        <w:t>2. Содержание темы</w:t>
      </w: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noProof/>
          <w:sz w:val="28"/>
          <w:szCs w:val="28"/>
        </w:rPr>
        <w:drawing>
          <wp:anchor distT="0" distB="0" distL="114300" distR="114300" simplePos="0" relativeHeight="251659264" behindDoc="0" locked="0" layoutInCell="1" allowOverlap="1" wp14:anchorId="5BEC52CB" wp14:editId="1431283D">
            <wp:simplePos x="0" y="0"/>
            <wp:positionH relativeFrom="column">
              <wp:posOffset>47625</wp:posOffset>
            </wp:positionH>
            <wp:positionV relativeFrom="paragraph">
              <wp:posOffset>17780</wp:posOffset>
            </wp:positionV>
            <wp:extent cx="1875790" cy="2514600"/>
            <wp:effectExtent l="0" t="0" r="0" b="0"/>
            <wp:wrapSquare wrapText="bothSides"/>
            <wp:docPr id="8" name="Рисунок 8" descr="U27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27_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579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0B">
        <w:rPr>
          <w:rFonts w:ascii="Times New Roman" w:hAnsi="Times New Roman"/>
          <w:sz w:val="28"/>
          <w:szCs w:val="28"/>
        </w:rPr>
        <w:t>Молекулы углеводов состоят из атомов углерода, водорода и кисло</w:t>
      </w:r>
      <w:r w:rsidRPr="0081210B">
        <w:rPr>
          <w:rFonts w:ascii="Times New Roman" w:hAnsi="Times New Roman"/>
          <w:sz w:val="28"/>
          <w:szCs w:val="28"/>
        </w:rPr>
        <w:softHyphen/>
        <w:t xml:space="preserve">рода в соотношении </w:t>
      </w:r>
      <w:r w:rsidRPr="0081210B">
        <w:rPr>
          <w:rFonts w:ascii="Times New Roman" w:hAnsi="Times New Roman"/>
          <w:sz w:val="28"/>
          <w:szCs w:val="28"/>
          <w:lang w:val="en-US"/>
        </w:rPr>
        <w:lastRenderedPageBreak/>
        <w:t>C</w:t>
      </w:r>
      <w:r w:rsidRPr="0081210B">
        <w:rPr>
          <w:rFonts w:ascii="Times New Roman" w:hAnsi="Times New Roman"/>
          <w:sz w:val="28"/>
          <w:szCs w:val="28"/>
          <w:vertAlign w:val="subscript"/>
          <w:lang w:val="en-US"/>
        </w:rPr>
        <w:t>n</w:t>
      </w:r>
      <w:r w:rsidRPr="0081210B">
        <w:rPr>
          <w:rFonts w:ascii="Times New Roman" w:hAnsi="Times New Roman"/>
          <w:sz w:val="28"/>
          <w:szCs w:val="28"/>
        </w:rPr>
        <w:t>(</w:t>
      </w:r>
      <w:r w:rsidRPr="0081210B">
        <w:rPr>
          <w:rFonts w:ascii="Times New Roman" w:hAnsi="Times New Roman"/>
          <w:sz w:val="28"/>
          <w:szCs w:val="28"/>
          <w:lang w:val="en-US"/>
        </w:rPr>
        <w:t>H</w:t>
      </w:r>
      <w:r w:rsidRPr="0081210B">
        <w:rPr>
          <w:rFonts w:ascii="Times New Roman" w:hAnsi="Times New Roman"/>
          <w:sz w:val="28"/>
          <w:szCs w:val="28"/>
          <w:vertAlign w:val="subscript"/>
        </w:rPr>
        <w:t>2</w:t>
      </w:r>
      <w:r w:rsidRPr="0081210B">
        <w:rPr>
          <w:rFonts w:ascii="Times New Roman" w:hAnsi="Times New Roman"/>
          <w:sz w:val="28"/>
          <w:szCs w:val="28"/>
          <w:lang w:val="en-US"/>
        </w:rPr>
        <w:t>O</w:t>
      </w:r>
      <w:r w:rsidRPr="0081210B">
        <w:rPr>
          <w:rFonts w:ascii="Times New Roman" w:hAnsi="Times New Roman"/>
          <w:sz w:val="28"/>
          <w:szCs w:val="28"/>
        </w:rPr>
        <w:t>)</w:t>
      </w:r>
      <w:r w:rsidRPr="0081210B">
        <w:rPr>
          <w:rFonts w:ascii="Times New Roman" w:hAnsi="Times New Roman"/>
          <w:sz w:val="28"/>
          <w:szCs w:val="28"/>
          <w:vertAlign w:val="subscript"/>
          <w:lang w:val="en-US"/>
        </w:rPr>
        <w:t>m</w:t>
      </w:r>
      <w:r w:rsidRPr="0081210B">
        <w:rPr>
          <w:rFonts w:ascii="Times New Roman" w:hAnsi="Times New Roman"/>
          <w:sz w:val="28"/>
          <w:szCs w:val="28"/>
        </w:rPr>
        <w:t xml:space="preserve"> и содержат различные функциональные группы:  гидроксогруппы, карбоксильные и альдегидные группы. Поэтому углеводы являются либо альдегидоспиртами, либо кетоспиртами. </w:t>
      </w: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По сложности строения молекул углеводы делятся на моносахариды, олигосахариды и полисахариды.</w:t>
      </w: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Моносахариды - соединения, представляющие собой альдегидоспирты или кетоспирты, в зависимости от того, есть ли в молекуле моносахаридов альдегидная или карбонильная группа. Не гидролизируют.</w:t>
      </w: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Олигосахариды – соединения, образованные в результате конденсации нескольких молекул моносахаридов друг с другом с выделением воды, например, дисахариды. Моле</w:t>
      </w:r>
      <w:r w:rsidRPr="0081210B">
        <w:rPr>
          <w:rFonts w:ascii="Times New Roman" w:hAnsi="Times New Roman"/>
          <w:sz w:val="28"/>
          <w:szCs w:val="28"/>
        </w:rPr>
        <w:softHyphen/>
        <w:t>кулы дисахаридов состоят из двух остатков моносаха</w:t>
      </w:r>
      <w:r w:rsidRPr="0081210B">
        <w:rPr>
          <w:rFonts w:ascii="Times New Roman" w:hAnsi="Times New Roman"/>
          <w:sz w:val="28"/>
          <w:szCs w:val="28"/>
        </w:rPr>
        <w:softHyphen/>
        <w:t xml:space="preserve">ридов с общей формулой </w:t>
      </w:r>
      <w:r w:rsidRPr="0081210B">
        <w:rPr>
          <w:rFonts w:ascii="Times New Roman" w:hAnsi="Times New Roman"/>
          <w:sz w:val="28"/>
          <w:szCs w:val="28"/>
          <w:lang w:val="en-US"/>
        </w:rPr>
        <w:t>C</w:t>
      </w:r>
      <w:r w:rsidRPr="0081210B">
        <w:rPr>
          <w:rFonts w:ascii="Times New Roman" w:hAnsi="Times New Roman"/>
          <w:sz w:val="28"/>
          <w:szCs w:val="28"/>
          <w:vertAlign w:val="subscript"/>
        </w:rPr>
        <w:t>12</w:t>
      </w:r>
      <w:r w:rsidRPr="0081210B">
        <w:rPr>
          <w:rFonts w:ascii="Times New Roman" w:hAnsi="Times New Roman"/>
          <w:sz w:val="28"/>
          <w:szCs w:val="28"/>
        </w:rPr>
        <w:t>(</w:t>
      </w:r>
      <w:r w:rsidRPr="0081210B">
        <w:rPr>
          <w:rFonts w:ascii="Times New Roman" w:hAnsi="Times New Roman"/>
          <w:sz w:val="28"/>
          <w:szCs w:val="28"/>
          <w:lang w:val="en-US"/>
        </w:rPr>
        <w:t>H</w:t>
      </w:r>
      <w:r w:rsidRPr="0081210B">
        <w:rPr>
          <w:rFonts w:ascii="Times New Roman" w:hAnsi="Times New Roman"/>
          <w:sz w:val="28"/>
          <w:szCs w:val="28"/>
          <w:vertAlign w:val="subscript"/>
        </w:rPr>
        <w:t>2</w:t>
      </w:r>
      <w:r w:rsidRPr="0081210B">
        <w:rPr>
          <w:rFonts w:ascii="Times New Roman" w:hAnsi="Times New Roman"/>
          <w:sz w:val="28"/>
          <w:szCs w:val="28"/>
          <w:lang w:val="en-US"/>
        </w:rPr>
        <w:t>O</w:t>
      </w:r>
      <w:r w:rsidRPr="0081210B">
        <w:rPr>
          <w:rFonts w:ascii="Times New Roman" w:hAnsi="Times New Roman"/>
          <w:sz w:val="28"/>
          <w:szCs w:val="28"/>
        </w:rPr>
        <w:t>)</w:t>
      </w:r>
      <w:r w:rsidRPr="0081210B">
        <w:rPr>
          <w:rFonts w:ascii="Times New Roman" w:hAnsi="Times New Roman"/>
          <w:sz w:val="28"/>
          <w:szCs w:val="28"/>
          <w:vertAlign w:val="subscript"/>
        </w:rPr>
        <w:t>11</w:t>
      </w:r>
      <w:r w:rsidRPr="0081210B">
        <w:rPr>
          <w:rFonts w:ascii="Times New Roman" w:hAnsi="Times New Roman"/>
          <w:sz w:val="28"/>
          <w:szCs w:val="28"/>
        </w:rPr>
        <w:t>. При гидролизе образуют две молекулы моносахаридов.</w:t>
      </w:r>
    </w:p>
    <w:p w:rsidR="00A20749" w:rsidRPr="0081210B" w:rsidRDefault="00A20749" w:rsidP="00A20749">
      <w:pPr>
        <w:spacing w:after="0" w:line="240" w:lineRule="auto"/>
        <w:ind w:left="180" w:right="-5" w:firstLine="360"/>
        <w:contextualSpacing/>
        <w:jc w:val="both"/>
        <w:rPr>
          <w:rFonts w:ascii="Times New Roman" w:hAnsi="Times New Roman"/>
          <w:color w:val="000000"/>
          <w:sz w:val="28"/>
          <w:szCs w:val="28"/>
        </w:rPr>
      </w:pPr>
      <w:r w:rsidRPr="0081210B">
        <w:rPr>
          <w:rFonts w:ascii="Times New Roman" w:hAnsi="Times New Roman"/>
          <w:sz w:val="28"/>
          <w:szCs w:val="28"/>
        </w:rPr>
        <w:t>Полисахариды - высокомолекулярные вещества, яв</w:t>
      </w:r>
      <w:r w:rsidRPr="0081210B">
        <w:rPr>
          <w:rFonts w:ascii="Times New Roman" w:hAnsi="Times New Roman"/>
          <w:sz w:val="28"/>
          <w:szCs w:val="28"/>
        </w:rPr>
        <w:softHyphen/>
        <w:t>ляющиеся продуктами конденсации большого количества моле</w:t>
      </w:r>
      <w:r w:rsidRPr="0081210B">
        <w:rPr>
          <w:rFonts w:ascii="Times New Roman" w:hAnsi="Times New Roman"/>
          <w:sz w:val="28"/>
          <w:szCs w:val="28"/>
        </w:rPr>
        <w:softHyphen/>
        <w:t>кул моносахаридов. Это целлюлоза, крахмал и гликоген с общей формулой  (</w:t>
      </w:r>
      <w:r w:rsidRPr="0081210B">
        <w:rPr>
          <w:rFonts w:ascii="Times New Roman" w:hAnsi="Times New Roman"/>
          <w:sz w:val="28"/>
          <w:szCs w:val="28"/>
          <w:lang w:val="en-US"/>
        </w:rPr>
        <w:t>C</w:t>
      </w:r>
      <w:r w:rsidRPr="0081210B">
        <w:rPr>
          <w:rFonts w:ascii="Times New Roman" w:hAnsi="Times New Roman"/>
          <w:sz w:val="28"/>
          <w:szCs w:val="28"/>
          <w:vertAlign w:val="subscript"/>
        </w:rPr>
        <w:t>6</w:t>
      </w:r>
      <w:r w:rsidRPr="0081210B">
        <w:rPr>
          <w:rFonts w:ascii="Times New Roman" w:hAnsi="Times New Roman"/>
          <w:sz w:val="28"/>
          <w:szCs w:val="28"/>
          <w:lang w:val="en-US"/>
        </w:rPr>
        <w:t>H</w:t>
      </w:r>
      <w:r w:rsidRPr="0081210B">
        <w:rPr>
          <w:rFonts w:ascii="Times New Roman" w:hAnsi="Times New Roman"/>
          <w:sz w:val="28"/>
          <w:szCs w:val="28"/>
          <w:vertAlign w:val="subscript"/>
        </w:rPr>
        <w:t>10</w:t>
      </w:r>
      <w:r w:rsidRPr="0081210B">
        <w:rPr>
          <w:rFonts w:ascii="Times New Roman" w:hAnsi="Times New Roman"/>
          <w:sz w:val="28"/>
          <w:szCs w:val="28"/>
          <w:lang w:val="en-US"/>
        </w:rPr>
        <w:t>O</w:t>
      </w:r>
      <w:r w:rsidRPr="0081210B">
        <w:rPr>
          <w:rFonts w:ascii="Times New Roman" w:hAnsi="Times New Roman"/>
          <w:sz w:val="28"/>
          <w:szCs w:val="28"/>
          <w:vertAlign w:val="subscript"/>
        </w:rPr>
        <w:t>5</w:t>
      </w:r>
      <w:r w:rsidRPr="0081210B">
        <w:rPr>
          <w:rFonts w:ascii="Times New Roman" w:hAnsi="Times New Roman"/>
          <w:sz w:val="28"/>
          <w:szCs w:val="28"/>
        </w:rPr>
        <w:t>)</w:t>
      </w:r>
      <w:r w:rsidRPr="0081210B">
        <w:rPr>
          <w:rFonts w:ascii="Times New Roman" w:hAnsi="Times New Roman"/>
          <w:sz w:val="28"/>
          <w:szCs w:val="28"/>
          <w:vertAlign w:val="subscript"/>
          <w:lang w:val="en-US"/>
        </w:rPr>
        <w:t>n</w:t>
      </w:r>
      <w:r w:rsidRPr="0081210B">
        <w:rPr>
          <w:rFonts w:ascii="Times New Roman" w:hAnsi="Times New Roman"/>
          <w:sz w:val="28"/>
          <w:szCs w:val="28"/>
          <w:vertAlign w:val="subscript"/>
        </w:rPr>
        <w:t>.</w:t>
      </w:r>
      <w:r w:rsidRPr="0081210B">
        <w:rPr>
          <w:rFonts w:ascii="Times New Roman" w:hAnsi="Times New Roman"/>
          <w:color w:val="000000"/>
          <w:sz w:val="28"/>
          <w:szCs w:val="28"/>
        </w:rPr>
        <w:t xml:space="preserve">. При гидролизе образуют </w:t>
      </w:r>
      <w:r w:rsidRPr="0081210B">
        <w:rPr>
          <w:rFonts w:ascii="Times New Roman" w:hAnsi="Times New Roman"/>
          <w:color w:val="000000"/>
          <w:sz w:val="28"/>
          <w:szCs w:val="28"/>
          <w:lang w:val="en-US"/>
        </w:rPr>
        <w:t>n</w:t>
      </w:r>
      <w:r w:rsidRPr="0081210B">
        <w:rPr>
          <w:rFonts w:ascii="Times New Roman" w:hAnsi="Times New Roman"/>
          <w:color w:val="000000"/>
          <w:sz w:val="28"/>
          <w:szCs w:val="28"/>
        </w:rPr>
        <w:t xml:space="preserve"> молекул моносахаридов.</w:t>
      </w:r>
    </w:p>
    <w:p w:rsidR="00A20749" w:rsidRPr="0081210B" w:rsidRDefault="00A20749" w:rsidP="00A20749">
      <w:pPr>
        <w:pStyle w:val="1"/>
        <w:spacing w:before="0" w:after="0"/>
        <w:ind w:right="-5"/>
        <w:contextualSpacing/>
        <w:jc w:val="both"/>
        <w:rPr>
          <w:rFonts w:ascii="Times New Roman" w:hAnsi="Times New Roman" w:cs="Times New Roman"/>
          <w:sz w:val="28"/>
          <w:szCs w:val="28"/>
        </w:rPr>
      </w:pPr>
      <w:r w:rsidRPr="0081210B">
        <w:rPr>
          <w:rFonts w:ascii="Times New Roman" w:hAnsi="Times New Roman" w:cs="Times New Roman"/>
          <w:sz w:val="28"/>
          <w:szCs w:val="28"/>
        </w:rPr>
        <w:t>Моносахариды</w:t>
      </w: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 xml:space="preserve">Глюкоза - это альдегидоспирт, формула </w:t>
      </w:r>
      <w:r w:rsidRPr="0081210B">
        <w:rPr>
          <w:rFonts w:ascii="Times New Roman" w:hAnsi="Times New Roman"/>
          <w:sz w:val="28"/>
          <w:szCs w:val="28"/>
          <w:lang w:val="en-US"/>
        </w:rPr>
        <w:t>C</w:t>
      </w:r>
      <w:r w:rsidRPr="0081210B">
        <w:rPr>
          <w:rFonts w:ascii="Times New Roman" w:hAnsi="Times New Roman"/>
          <w:sz w:val="28"/>
          <w:szCs w:val="28"/>
          <w:vertAlign w:val="subscript"/>
        </w:rPr>
        <w:t>6</w:t>
      </w:r>
      <w:r w:rsidRPr="0081210B">
        <w:rPr>
          <w:rFonts w:ascii="Times New Roman" w:hAnsi="Times New Roman"/>
          <w:sz w:val="28"/>
          <w:szCs w:val="28"/>
          <w:lang w:val="en-US"/>
        </w:rPr>
        <w:t>H</w:t>
      </w:r>
      <w:r w:rsidRPr="0081210B">
        <w:rPr>
          <w:rFonts w:ascii="Times New Roman" w:hAnsi="Times New Roman"/>
          <w:sz w:val="28"/>
          <w:szCs w:val="28"/>
          <w:vertAlign w:val="subscript"/>
        </w:rPr>
        <w:t>12</w:t>
      </w:r>
      <w:r w:rsidRPr="0081210B">
        <w:rPr>
          <w:rFonts w:ascii="Times New Roman" w:hAnsi="Times New Roman"/>
          <w:sz w:val="28"/>
          <w:szCs w:val="28"/>
          <w:lang w:val="en-US"/>
        </w:rPr>
        <w:t>O</w:t>
      </w:r>
      <w:r w:rsidRPr="0081210B">
        <w:rPr>
          <w:rFonts w:ascii="Times New Roman" w:hAnsi="Times New Roman"/>
          <w:sz w:val="28"/>
          <w:szCs w:val="28"/>
          <w:vertAlign w:val="subscript"/>
        </w:rPr>
        <w:t>6</w:t>
      </w:r>
      <w:r w:rsidRPr="0081210B">
        <w:rPr>
          <w:rFonts w:ascii="Times New Roman" w:hAnsi="Times New Roman"/>
          <w:sz w:val="28"/>
          <w:szCs w:val="28"/>
        </w:rPr>
        <w:t>. Ее графическая формула:</w:t>
      </w: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noProof/>
          <w:sz w:val="28"/>
          <w:szCs w:val="28"/>
        </w:rPr>
        <w:drawing>
          <wp:anchor distT="0" distB="0" distL="114300" distR="114300" simplePos="0" relativeHeight="251660288" behindDoc="0" locked="0" layoutInCell="1" allowOverlap="1" wp14:anchorId="3CE1749E" wp14:editId="30439DAD">
            <wp:simplePos x="0" y="0"/>
            <wp:positionH relativeFrom="column">
              <wp:posOffset>571500</wp:posOffset>
            </wp:positionH>
            <wp:positionV relativeFrom="paragraph">
              <wp:posOffset>144145</wp:posOffset>
            </wp:positionV>
            <wp:extent cx="863600" cy="1485900"/>
            <wp:effectExtent l="0" t="0" r="0" b="0"/>
            <wp:wrapSquare wrapText="bothSides"/>
            <wp:docPr id="7" name="Рисунок 7" descr="381_sere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81_seredina"/>
                    <pic:cNvPicPr>
                      <a:picLocks noChangeAspect="1" noChangeArrowheads="1"/>
                    </pic:cNvPicPr>
                  </pic:nvPicPr>
                  <pic:blipFill>
                    <a:blip r:embed="rId8">
                      <a:clrChange>
                        <a:clrFrom>
                          <a:srgbClr val="F1F9F6"/>
                        </a:clrFrom>
                        <a:clrTo>
                          <a:srgbClr val="F1F9F6">
                            <a:alpha val="0"/>
                          </a:srgbClr>
                        </a:clrTo>
                      </a:clrChange>
                      <a:extLst>
                        <a:ext uri="{28A0092B-C50C-407E-A947-70E740481C1C}">
                          <a14:useLocalDpi xmlns:a14="http://schemas.microsoft.com/office/drawing/2010/main" val="0"/>
                        </a:ext>
                      </a:extLst>
                    </a:blip>
                    <a:srcRect/>
                    <a:stretch>
                      <a:fillRect/>
                    </a:stretch>
                  </pic:blipFill>
                  <pic:spPr bwMode="auto">
                    <a:xfrm>
                      <a:off x="0" y="0"/>
                      <a:ext cx="8636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749" w:rsidRPr="0081210B" w:rsidRDefault="00A20749" w:rsidP="00A20749">
      <w:pPr>
        <w:tabs>
          <w:tab w:val="left" w:pos="3700"/>
        </w:tabs>
        <w:spacing w:after="0" w:line="240" w:lineRule="auto"/>
        <w:contextualSpacing/>
        <w:jc w:val="both"/>
        <w:rPr>
          <w:rFonts w:ascii="Times New Roman" w:hAnsi="Times New Roman"/>
          <w:sz w:val="28"/>
          <w:szCs w:val="28"/>
        </w:rPr>
      </w:pPr>
      <w:r w:rsidRPr="0081210B">
        <w:rPr>
          <w:rFonts w:ascii="Times New Roman" w:hAnsi="Times New Roman"/>
          <w:noProof/>
          <w:sz w:val="28"/>
          <w:szCs w:val="28"/>
        </w:rPr>
        <w:drawing>
          <wp:anchor distT="0" distB="0" distL="114300" distR="114300" simplePos="0" relativeHeight="251661312" behindDoc="0" locked="0" layoutInCell="1" allowOverlap="1" wp14:anchorId="2D04CC3E" wp14:editId="2C1C2A8F">
            <wp:simplePos x="0" y="0"/>
            <wp:positionH relativeFrom="column">
              <wp:posOffset>2514600</wp:posOffset>
            </wp:positionH>
            <wp:positionV relativeFrom="paragraph">
              <wp:posOffset>168275</wp:posOffset>
            </wp:positionV>
            <wp:extent cx="1714500" cy="690245"/>
            <wp:effectExtent l="0" t="0" r="0" b="0"/>
            <wp:wrapSquare wrapText="bothSides"/>
            <wp:docPr id="6" name="Рисунок 6" descr="U27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27_04"/>
                    <pic:cNvPicPr>
                      <a:picLocks noChangeAspect="1" noChangeArrowheads="1"/>
                    </pic:cNvPicPr>
                  </pic:nvPicPr>
                  <pic:blipFill>
                    <a:blip r:embed="rId9">
                      <a:lum bright="-18000"/>
                      <a:extLst>
                        <a:ext uri="{28A0092B-C50C-407E-A947-70E740481C1C}">
                          <a14:useLocalDpi xmlns:a14="http://schemas.microsoft.com/office/drawing/2010/main" val="0"/>
                        </a:ext>
                      </a:extLst>
                    </a:blip>
                    <a:srcRect/>
                    <a:stretch>
                      <a:fillRect/>
                    </a:stretch>
                  </pic:blipFill>
                  <pic:spPr bwMode="auto">
                    <a:xfrm>
                      <a:off x="0" y="0"/>
                      <a:ext cx="171450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0B">
        <w:rPr>
          <w:rFonts w:ascii="Times New Roman" w:hAnsi="Times New Roman"/>
          <w:sz w:val="28"/>
          <w:szCs w:val="28"/>
        </w:rPr>
        <w:tab/>
      </w: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 xml:space="preserve">                                                       </w:t>
      </w: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или</w:t>
      </w: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 xml:space="preserve">Установлено, что свойства глюкозы не всегда соответствуют такому строению.  Она не дает ряд реакций, характерных для альдегидов, обнаружены свойства, которые не соответствуют данной структурной формуле. Возникшие противоречия нашли объяснение, когда предположили существование циклической формы глюкозы, которая уже не имеет альдегидной группы. Циклические формы образуются в результате взаимодействия карбонильной группы и одной из гидроксильных групп. </w:t>
      </w: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noProof/>
          <w:sz w:val="28"/>
          <w:szCs w:val="28"/>
        </w:rPr>
        <w:drawing>
          <wp:anchor distT="0" distB="0" distL="114300" distR="114300" simplePos="0" relativeHeight="251663360" behindDoc="0" locked="0" layoutInCell="1" allowOverlap="1" wp14:anchorId="4F998717" wp14:editId="4FE060B6">
            <wp:simplePos x="0" y="0"/>
            <wp:positionH relativeFrom="column">
              <wp:posOffset>2286000</wp:posOffset>
            </wp:positionH>
            <wp:positionV relativeFrom="paragraph">
              <wp:posOffset>848360</wp:posOffset>
            </wp:positionV>
            <wp:extent cx="2400300" cy="1193800"/>
            <wp:effectExtent l="0" t="0" r="0" b="0"/>
            <wp:wrapSquare wrapText="bothSides"/>
            <wp:docPr id="5" name="Рисунок 5" descr="382_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82_niz"/>
                    <pic:cNvPicPr>
                      <a:picLocks noChangeAspect="1" noChangeArrowheads="1"/>
                    </pic:cNvPicPr>
                  </pic:nvPicPr>
                  <pic:blipFill>
                    <a:blip r:embed="rId10">
                      <a:clrChange>
                        <a:clrFrom>
                          <a:srgbClr val="F1F9F6"/>
                        </a:clrFrom>
                        <a:clrTo>
                          <a:srgbClr val="F1F9F6">
                            <a:alpha val="0"/>
                          </a:srgbClr>
                        </a:clrTo>
                      </a:clrChange>
                      <a:extLst>
                        <a:ext uri="{28A0092B-C50C-407E-A947-70E740481C1C}">
                          <a14:useLocalDpi xmlns:a14="http://schemas.microsoft.com/office/drawing/2010/main" val="0"/>
                        </a:ext>
                      </a:extLst>
                    </a:blip>
                    <a:srcRect/>
                    <a:stretch>
                      <a:fillRect/>
                    </a:stretch>
                  </pic:blipFill>
                  <pic:spPr bwMode="auto">
                    <a:xfrm>
                      <a:off x="0" y="0"/>
                      <a:ext cx="24003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0B">
        <w:rPr>
          <w:rFonts w:ascii="Times New Roman" w:hAnsi="Times New Roman"/>
          <w:noProof/>
          <w:sz w:val="28"/>
          <w:szCs w:val="28"/>
        </w:rPr>
        <w:drawing>
          <wp:anchor distT="0" distB="0" distL="114300" distR="114300" simplePos="0" relativeHeight="251662336" behindDoc="0" locked="0" layoutInCell="1" allowOverlap="1" wp14:anchorId="6DEAFA69" wp14:editId="6A95753E">
            <wp:simplePos x="0" y="0"/>
            <wp:positionH relativeFrom="column">
              <wp:posOffset>114300</wp:posOffset>
            </wp:positionH>
            <wp:positionV relativeFrom="paragraph">
              <wp:posOffset>276860</wp:posOffset>
            </wp:positionV>
            <wp:extent cx="1767205" cy="1918970"/>
            <wp:effectExtent l="0" t="0" r="0" b="0"/>
            <wp:wrapSquare wrapText="bothSides"/>
            <wp:docPr id="4" name="Рисунок 4" descr="382_v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82_verh"/>
                    <pic:cNvPicPr>
                      <a:picLocks noChangeAspect="1" noChangeArrowheads="1"/>
                    </pic:cNvPicPr>
                  </pic:nvPicPr>
                  <pic:blipFill>
                    <a:blip r:embed="rId11">
                      <a:clrChange>
                        <a:clrFrom>
                          <a:srgbClr val="F1F9F6"/>
                        </a:clrFrom>
                        <a:clrTo>
                          <a:srgbClr val="F1F9F6">
                            <a:alpha val="0"/>
                          </a:srgbClr>
                        </a:clrTo>
                      </a:clrChange>
                      <a:extLst>
                        <a:ext uri="{28A0092B-C50C-407E-A947-70E740481C1C}">
                          <a14:useLocalDpi xmlns:a14="http://schemas.microsoft.com/office/drawing/2010/main" val="0"/>
                        </a:ext>
                      </a:extLst>
                    </a:blip>
                    <a:srcRect l="33232"/>
                    <a:stretch>
                      <a:fillRect/>
                    </a:stretch>
                  </pic:blipFill>
                  <pic:spPr bwMode="auto">
                    <a:xfrm>
                      <a:off x="0" y="0"/>
                      <a:ext cx="1767205" cy="191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0B">
        <w:rPr>
          <w:rFonts w:ascii="Times New Roman" w:hAnsi="Times New Roman"/>
          <w:sz w:val="28"/>
          <w:szCs w:val="28"/>
        </w:rPr>
        <w:t>При изображении циклических формул моносахаридов заместители, которые распола</w:t>
      </w:r>
      <w:r w:rsidRPr="0081210B">
        <w:rPr>
          <w:rFonts w:ascii="Times New Roman" w:hAnsi="Times New Roman"/>
          <w:sz w:val="28"/>
          <w:szCs w:val="28"/>
        </w:rPr>
        <w:softHyphen/>
        <w:t>гались слева, остаются над плоскостью коль</w:t>
      </w:r>
      <w:r w:rsidRPr="0081210B">
        <w:rPr>
          <w:rFonts w:ascii="Times New Roman" w:hAnsi="Times New Roman"/>
          <w:sz w:val="28"/>
          <w:szCs w:val="28"/>
        </w:rPr>
        <w:softHyphen/>
        <w:t>ца, а заместители, стоящие справа - под плоскостью кольца:</w:t>
      </w:r>
      <w:r w:rsidRPr="0081210B">
        <w:rPr>
          <w:rFonts w:ascii="Times New Roman" w:hAnsi="Times New Roman"/>
          <w:sz w:val="28"/>
          <w:szCs w:val="28"/>
        </w:rPr>
        <w:br/>
      </w:r>
    </w:p>
    <w:p w:rsidR="00A20749" w:rsidRPr="0081210B" w:rsidRDefault="00A20749" w:rsidP="00A20749">
      <w:pPr>
        <w:spacing w:after="0" w:line="240" w:lineRule="auto"/>
        <w:ind w:right="-5"/>
        <w:contextualSpacing/>
        <w:jc w:val="both"/>
        <w:rPr>
          <w:rFonts w:ascii="Times New Roman" w:hAnsi="Times New Roman"/>
          <w:sz w:val="28"/>
          <w:szCs w:val="28"/>
        </w:rPr>
      </w:pP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lastRenderedPageBreak/>
        <w:t>Новый гидроксил у С</w:t>
      </w:r>
      <w:r w:rsidRPr="0081210B">
        <w:rPr>
          <w:rFonts w:ascii="Times New Roman" w:hAnsi="Times New Roman"/>
          <w:sz w:val="28"/>
          <w:szCs w:val="28"/>
          <w:vertAlign w:val="subscript"/>
        </w:rPr>
        <w:t>1</w:t>
      </w:r>
      <w:r w:rsidRPr="0081210B">
        <w:rPr>
          <w:rFonts w:ascii="Times New Roman" w:hAnsi="Times New Roman"/>
          <w:sz w:val="28"/>
          <w:szCs w:val="28"/>
        </w:rPr>
        <w:t xml:space="preserve"> может располагаться двояко по ту же сторону от кольца, что и гидроксил при соседнем С</w:t>
      </w:r>
      <w:r w:rsidRPr="0081210B">
        <w:rPr>
          <w:rFonts w:ascii="Times New Roman" w:hAnsi="Times New Roman"/>
          <w:sz w:val="28"/>
          <w:szCs w:val="28"/>
          <w:vertAlign w:val="subscript"/>
        </w:rPr>
        <w:t>2</w:t>
      </w:r>
      <w:r w:rsidRPr="0081210B">
        <w:rPr>
          <w:rFonts w:ascii="Times New Roman" w:hAnsi="Times New Roman"/>
          <w:sz w:val="28"/>
          <w:szCs w:val="28"/>
        </w:rPr>
        <w:t xml:space="preserve"> – атоме углерода – α – форма или по другую его сторону – β- форма.</w:t>
      </w: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 xml:space="preserve">Этот ассиметричный атом углерода называется </w:t>
      </w:r>
      <w:r w:rsidRPr="0081210B">
        <w:rPr>
          <w:rFonts w:ascii="Times New Roman" w:hAnsi="Times New Roman"/>
          <w:b/>
          <w:sz w:val="28"/>
          <w:szCs w:val="28"/>
        </w:rPr>
        <w:t>аномерным</w:t>
      </w:r>
      <w:r w:rsidRPr="0081210B">
        <w:rPr>
          <w:rFonts w:ascii="Times New Roman" w:hAnsi="Times New Roman"/>
          <w:sz w:val="28"/>
          <w:szCs w:val="28"/>
        </w:rPr>
        <w:t xml:space="preserve">. Изомеры углеводов, отличающиеся расположением атомов и атомных групп у аномерного атома углерода, называются </w:t>
      </w:r>
      <w:r w:rsidRPr="0081210B">
        <w:rPr>
          <w:rFonts w:ascii="Times New Roman" w:hAnsi="Times New Roman"/>
          <w:b/>
          <w:sz w:val="28"/>
          <w:szCs w:val="28"/>
        </w:rPr>
        <w:t>аномерами</w:t>
      </w:r>
      <w:r w:rsidRPr="0081210B">
        <w:rPr>
          <w:rFonts w:ascii="Times New Roman" w:hAnsi="Times New Roman"/>
          <w:sz w:val="28"/>
          <w:szCs w:val="28"/>
        </w:rPr>
        <w:t>.</w:t>
      </w: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 xml:space="preserve">К моносахаридам относится также фруктоза, ее формула такая же, как и у глюкозы - </w:t>
      </w:r>
      <w:r w:rsidRPr="0081210B">
        <w:rPr>
          <w:rFonts w:ascii="Times New Roman" w:hAnsi="Times New Roman"/>
          <w:sz w:val="28"/>
          <w:szCs w:val="28"/>
          <w:lang w:val="en-US"/>
        </w:rPr>
        <w:t>C</w:t>
      </w:r>
      <w:r w:rsidRPr="0081210B">
        <w:rPr>
          <w:rFonts w:ascii="Times New Roman" w:hAnsi="Times New Roman"/>
          <w:sz w:val="28"/>
          <w:szCs w:val="28"/>
          <w:vertAlign w:val="subscript"/>
        </w:rPr>
        <w:t>6</w:t>
      </w:r>
      <w:r w:rsidRPr="0081210B">
        <w:rPr>
          <w:rFonts w:ascii="Times New Roman" w:hAnsi="Times New Roman"/>
          <w:sz w:val="28"/>
          <w:szCs w:val="28"/>
          <w:lang w:val="en-US"/>
        </w:rPr>
        <w:t>H</w:t>
      </w:r>
      <w:r w:rsidRPr="0081210B">
        <w:rPr>
          <w:rFonts w:ascii="Times New Roman" w:hAnsi="Times New Roman"/>
          <w:sz w:val="28"/>
          <w:szCs w:val="28"/>
          <w:vertAlign w:val="subscript"/>
        </w:rPr>
        <w:t>12</w:t>
      </w:r>
      <w:r w:rsidRPr="0081210B">
        <w:rPr>
          <w:rFonts w:ascii="Times New Roman" w:hAnsi="Times New Roman"/>
          <w:sz w:val="28"/>
          <w:szCs w:val="28"/>
          <w:lang w:val="en-US"/>
        </w:rPr>
        <w:t>O</w:t>
      </w:r>
      <w:r w:rsidRPr="0081210B">
        <w:rPr>
          <w:rFonts w:ascii="Times New Roman" w:hAnsi="Times New Roman"/>
          <w:sz w:val="28"/>
          <w:szCs w:val="28"/>
          <w:vertAlign w:val="subscript"/>
        </w:rPr>
        <w:t>6</w:t>
      </w:r>
      <w:r w:rsidRPr="0081210B">
        <w:rPr>
          <w:rFonts w:ascii="Times New Roman" w:hAnsi="Times New Roman"/>
          <w:sz w:val="28"/>
          <w:szCs w:val="28"/>
        </w:rPr>
        <w:t>, однако фруктоза – это кетоспирт. Графическая формула фруктозы:</w:t>
      </w: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noProof/>
          <w:sz w:val="28"/>
          <w:szCs w:val="28"/>
        </w:rPr>
        <w:drawing>
          <wp:anchor distT="0" distB="0" distL="114300" distR="114300" simplePos="0" relativeHeight="251664384" behindDoc="0" locked="0" layoutInCell="1" allowOverlap="1" wp14:anchorId="02BFC955" wp14:editId="129B7462">
            <wp:simplePos x="0" y="0"/>
            <wp:positionH relativeFrom="column">
              <wp:posOffset>1828800</wp:posOffset>
            </wp:positionH>
            <wp:positionV relativeFrom="paragraph">
              <wp:posOffset>98425</wp:posOffset>
            </wp:positionV>
            <wp:extent cx="1464945" cy="1600200"/>
            <wp:effectExtent l="0" t="0" r="0" b="0"/>
            <wp:wrapSquare wrapText="bothSides"/>
            <wp:docPr id="3" name="Рисунок 3" descr="384_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84_niz"/>
                    <pic:cNvPicPr>
                      <a:picLocks noChangeAspect="1" noChangeArrowheads="1"/>
                    </pic:cNvPicPr>
                  </pic:nvPicPr>
                  <pic:blipFill>
                    <a:blip r:embed="rId12">
                      <a:clrChange>
                        <a:clrFrom>
                          <a:srgbClr val="F1F9F6"/>
                        </a:clrFrom>
                        <a:clrTo>
                          <a:srgbClr val="F1F9F6">
                            <a:alpha val="0"/>
                          </a:srgbClr>
                        </a:clrTo>
                      </a:clrChange>
                      <a:extLst>
                        <a:ext uri="{28A0092B-C50C-407E-A947-70E740481C1C}">
                          <a14:useLocalDpi xmlns:a14="http://schemas.microsoft.com/office/drawing/2010/main" val="0"/>
                        </a:ext>
                      </a:extLst>
                    </a:blip>
                    <a:srcRect t="8981" r="54646" b="49103"/>
                    <a:stretch>
                      <a:fillRect/>
                    </a:stretch>
                  </pic:blipFill>
                  <pic:spPr bwMode="auto">
                    <a:xfrm>
                      <a:off x="0" y="0"/>
                      <a:ext cx="146494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0B">
        <w:rPr>
          <w:rFonts w:ascii="Times New Roman" w:hAnsi="Times New Roman"/>
          <w:noProof/>
          <w:sz w:val="28"/>
          <w:szCs w:val="28"/>
        </w:rPr>
        <w:drawing>
          <wp:inline distT="0" distB="0" distL="0" distR="0" wp14:anchorId="70CC9769" wp14:editId="73D996BF">
            <wp:extent cx="962025" cy="1819275"/>
            <wp:effectExtent l="0" t="0" r="0" b="0"/>
            <wp:docPr id="2" name="Рисунок 2" descr="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3"/>
                    <pic:cNvPicPr>
                      <a:picLocks noChangeAspect="1" noChangeArrowheads="1"/>
                    </pic:cNvPicPr>
                  </pic:nvPicPr>
                  <pic:blipFill>
                    <a:blip r:embed="rId13">
                      <a:clrChange>
                        <a:clrFrom>
                          <a:srgbClr val="F1F9F6"/>
                        </a:clrFrom>
                        <a:clrTo>
                          <a:srgbClr val="F1F9F6">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1819275"/>
                    </a:xfrm>
                    <a:prstGeom prst="rect">
                      <a:avLst/>
                    </a:prstGeom>
                    <a:noFill/>
                    <a:ln>
                      <a:noFill/>
                    </a:ln>
                  </pic:spPr>
                </pic:pic>
              </a:graphicData>
            </a:graphic>
          </wp:inline>
        </w:drawing>
      </w:r>
      <w:r w:rsidRPr="0081210B">
        <w:rPr>
          <w:rFonts w:ascii="Times New Roman" w:hAnsi="Times New Roman"/>
          <w:sz w:val="28"/>
          <w:szCs w:val="28"/>
        </w:rPr>
        <w:br/>
      </w: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Фруктоза содержит пять гидроксогрупп и проявляет свойства спиртов, не дает реакции серебряного зеркала. Фруктоза также существует в открытой и цикличе</w:t>
      </w:r>
      <w:r w:rsidRPr="0081210B">
        <w:rPr>
          <w:rFonts w:ascii="Times New Roman" w:hAnsi="Times New Roman"/>
          <w:sz w:val="28"/>
          <w:szCs w:val="28"/>
        </w:rPr>
        <w:softHyphen/>
        <w:t>ской формах.</w:t>
      </w:r>
    </w:p>
    <w:p w:rsidR="00A20749" w:rsidRPr="0081210B" w:rsidRDefault="00A20749" w:rsidP="00A20749">
      <w:pPr>
        <w:pStyle w:val="1"/>
        <w:spacing w:before="0" w:after="0"/>
        <w:ind w:right="-5"/>
        <w:contextualSpacing/>
        <w:jc w:val="both"/>
        <w:rPr>
          <w:rFonts w:ascii="Times New Roman" w:hAnsi="Times New Roman" w:cs="Times New Roman"/>
          <w:sz w:val="28"/>
          <w:szCs w:val="28"/>
        </w:rPr>
      </w:pPr>
      <w:r w:rsidRPr="0081210B">
        <w:rPr>
          <w:rFonts w:ascii="Times New Roman" w:hAnsi="Times New Roman" w:cs="Times New Roman"/>
          <w:sz w:val="28"/>
          <w:szCs w:val="28"/>
        </w:rPr>
        <w:t>Дисахариды</w:t>
      </w: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 xml:space="preserve">Сахароза  - белое кристаллическое вещество, хорошо растворимое в воде, химическая формула </w:t>
      </w:r>
      <w:r w:rsidRPr="0081210B">
        <w:rPr>
          <w:rFonts w:ascii="Times New Roman" w:hAnsi="Times New Roman"/>
          <w:sz w:val="28"/>
          <w:szCs w:val="28"/>
          <w:lang w:val="en-US"/>
        </w:rPr>
        <w:t>C</w:t>
      </w:r>
      <w:r w:rsidRPr="0081210B">
        <w:rPr>
          <w:rFonts w:ascii="Times New Roman" w:hAnsi="Times New Roman"/>
          <w:sz w:val="28"/>
          <w:szCs w:val="28"/>
          <w:vertAlign w:val="subscript"/>
        </w:rPr>
        <w:t>12</w:t>
      </w:r>
      <w:r w:rsidRPr="0081210B">
        <w:rPr>
          <w:rFonts w:ascii="Times New Roman" w:hAnsi="Times New Roman"/>
          <w:sz w:val="28"/>
          <w:szCs w:val="28"/>
          <w:lang w:val="en-US"/>
        </w:rPr>
        <w:t>H</w:t>
      </w:r>
      <w:r w:rsidRPr="0081210B">
        <w:rPr>
          <w:rFonts w:ascii="Times New Roman" w:hAnsi="Times New Roman"/>
          <w:sz w:val="28"/>
          <w:szCs w:val="28"/>
          <w:vertAlign w:val="subscript"/>
        </w:rPr>
        <w:t>22</w:t>
      </w:r>
      <w:r w:rsidRPr="0081210B">
        <w:rPr>
          <w:rFonts w:ascii="Times New Roman" w:hAnsi="Times New Roman"/>
          <w:sz w:val="28"/>
          <w:szCs w:val="28"/>
          <w:lang w:val="en-US"/>
        </w:rPr>
        <w:t>O</w:t>
      </w:r>
      <w:r w:rsidRPr="0081210B">
        <w:rPr>
          <w:rFonts w:ascii="Times New Roman" w:hAnsi="Times New Roman"/>
          <w:sz w:val="28"/>
          <w:szCs w:val="28"/>
          <w:vertAlign w:val="subscript"/>
        </w:rPr>
        <w:t>11</w:t>
      </w:r>
      <w:r w:rsidRPr="0081210B">
        <w:rPr>
          <w:rFonts w:ascii="Times New Roman" w:hAnsi="Times New Roman"/>
          <w:sz w:val="28"/>
          <w:szCs w:val="28"/>
        </w:rPr>
        <w:t>. Молекула сахарозы состоит из остатков циклических форм глюкозы и фруктозы:</w:t>
      </w:r>
    </w:p>
    <w:p w:rsidR="00A20749" w:rsidRPr="0081210B" w:rsidRDefault="00A20749" w:rsidP="00A20749">
      <w:pPr>
        <w:spacing w:after="0" w:line="240" w:lineRule="auto"/>
        <w:contextualSpacing/>
        <w:jc w:val="both"/>
        <w:rPr>
          <w:rFonts w:ascii="Times New Roman" w:hAnsi="Times New Roman"/>
          <w:b/>
          <w:sz w:val="28"/>
          <w:szCs w:val="28"/>
        </w:rPr>
      </w:pPr>
      <w:r w:rsidRPr="0081210B">
        <w:rPr>
          <w:rFonts w:ascii="Times New Roman" w:hAnsi="Times New Roman"/>
          <w:noProof/>
          <w:sz w:val="28"/>
          <w:szCs w:val="28"/>
        </w:rPr>
        <w:drawing>
          <wp:inline distT="0" distB="0" distL="0" distR="0" wp14:anchorId="7D79041C" wp14:editId="269FA793">
            <wp:extent cx="3771900" cy="1266825"/>
            <wp:effectExtent l="0" t="0" r="0" b="0"/>
            <wp:docPr id="9" name="Рисунок 9" descr="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11"/>
                    <pic:cNvPicPr>
                      <a:picLocks noChangeAspect="1" noChangeArrowheads="1"/>
                    </pic:cNvPicPr>
                  </pic:nvPicPr>
                  <pic:blipFill>
                    <a:blip r:embed="rId14">
                      <a:clrChange>
                        <a:clrFrom>
                          <a:srgbClr val="F1F9F6"/>
                        </a:clrFrom>
                        <a:clrTo>
                          <a:srgbClr val="F1F9F6">
                            <a:alpha val="0"/>
                          </a:srgbClr>
                        </a:clrTo>
                      </a:clrChange>
                      <a:extLst>
                        <a:ext uri="{28A0092B-C50C-407E-A947-70E740481C1C}">
                          <a14:useLocalDpi xmlns:a14="http://schemas.microsoft.com/office/drawing/2010/main" val="0"/>
                        </a:ext>
                      </a:extLst>
                    </a:blip>
                    <a:srcRect/>
                    <a:stretch>
                      <a:fillRect/>
                    </a:stretch>
                  </pic:blipFill>
                  <pic:spPr bwMode="auto">
                    <a:xfrm>
                      <a:off x="0" y="0"/>
                      <a:ext cx="3771900" cy="1266825"/>
                    </a:xfrm>
                    <a:prstGeom prst="rect">
                      <a:avLst/>
                    </a:prstGeom>
                    <a:noFill/>
                    <a:ln>
                      <a:noFill/>
                    </a:ln>
                  </pic:spPr>
                </pic:pic>
              </a:graphicData>
            </a:graphic>
          </wp:inline>
        </w:drawing>
      </w:r>
    </w:p>
    <w:p w:rsidR="00A20749" w:rsidRPr="0081210B" w:rsidRDefault="00A20749" w:rsidP="00A20749">
      <w:pPr>
        <w:spacing w:after="0" w:line="240" w:lineRule="auto"/>
        <w:contextualSpacing/>
        <w:jc w:val="both"/>
        <w:rPr>
          <w:rFonts w:ascii="Times New Roman" w:hAnsi="Times New Roman"/>
          <w:b/>
          <w:sz w:val="28"/>
          <w:szCs w:val="28"/>
        </w:rPr>
      </w:pPr>
    </w:p>
    <w:p w:rsidR="00A20749" w:rsidRPr="0081210B" w:rsidRDefault="00A20749" w:rsidP="00A20749">
      <w:pPr>
        <w:pStyle w:val="1"/>
        <w:spacing w:before="0" w:after="0"/>
        <w:ind w:right="-5"/>
        <w:contextualSpacing/>
        <w:jc w:val="both"/>
        <w:rPr>
          <w:rFonts w:ascii="Times New Roman" w:hAnsi="Times New Roman" w:cs="Times New Roman"/>
          <w:sz w:val="28"/>
          <w:szCs w:val="28"/>
        </w:rPr>
      </w:pPr>
      <w:r w:rsidRPr="0081210B">
        <w:rPr>
          <w:rFonts w:ascii="Times New Roman" w:hAnsi="Times New Roman" w:cs="Times New Roman"/>
          <w:sz w:val="28"/>
          <w:szCs w:val="28"/>
        </w:rPr>
        <w:t>Полисахариды</w:t>
      </w: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Наиболее распространенный полисахарид - крахмал. Его химическая формула (</w:t>
      </w:r>
      <w:r w:rsidRPr="0081210B">
        <w:rPr>
          <w:rFonts w:ascii="Times New Roman" w:hAnsi="Times New Roman"/>
          <w:sz w:val="28"/>
          <w:szCs w:val="28"/>
          <w:lang w:val="en-US"/>
        </w:rPr>
        <w:t>C</w:t>
      </w:r>
      <w:r w:rsidRPr="0081210B">
        <w:rPr>
          <w:rFonts w:ascii="Times New Roman" w:hAnsi="Times New Roman"/>
          <w:sz w:val="28"/>
          <w:szCs w:val="28"/>
          <w:vertAlign w:val="subscript"/>
        </w:rPr>
        <w:t>6</w:t>
      </w:r>
      <w:r w:rsidRPr="0081210B">
        <w:rPr>
          <w:rFonts w:ascii="Times New Roman" w:hAnsi="Times New Roman"/>
          <w:sz w:val="28"/>
          <w:szCs w:val="28"/>
          <w:lang w:val="en-US"/>
        </w:rPr>
        <w:t>H</w:t>
      </w:r>
      <w:r w:rsidRPr="0081210B">
        <w:rPr>
          <w:rFonts w:ascii="Times New Roman" w:hAnsi="Times New Roman"/>
          <w:sz w:val="28"/>
          <w:szCs w:val="28"/>
          <w:vertAlign w:val="subscript"/>
        </w:rPr>
        <w:t>10</w:t>
      </w:r>
      <w:r w:rsidRPr="0081210B">
        <w:rPr>
          <w:rFonts w:ascii="Times New Roman" w:hAnsi="Times New Roman"/>
          <w:sz w:val="28"/>
          <w:szCs w:val="28"/>
          <w:lang w:val="en-US"/>
        </w:rPr>
        <w:t>O</w:t>
      </w:r>
      <w:r w:rsidRPr="0081210B">
        <w:rPr>
          <w:rFonts w:ascii="Times New Roman" w:hAnsi="Times New Roman"/>
          <w:sz w:val="28"/>
          <w:szCs w:val="28"/>
          <w:vertAlign w:val="subscript"/>
        </w:rPr>
        <w:t>5</w:t>
      </w:r>
      <w:r w:rsidRPr="0081210B">
        <w:rPr>
          <w:rFonts w:ascii="Times New Roman" w:hAnsi="Times New Roman"/>
          <w:sz w:val="28"/>
          <w:szCs w:val="28"/>
        </w:rPr>
        <w:t>)</w:t>
      </w:r>
      <w:r w:rsidRPr="0081210B">
        <w:rPr>
          <w:rFonts w:ascii="Times New Roman" w:hAnsi="Times New Roman"/>
          <w:sz w:val="28"/>
          <w:szCs w:val="28"/>
          <w:vertAlign w:val="subscript"/>
          <w:lang w:val="en-US"/>
        </w:rPr>
        <w:t>n</w:t>
      </w:r>
      <w:r w:rsidRPr="0081210B">
        <w:rPr>
          <w:rFonts w:ascii="Times New Roman" w:hAnsi="Times New Roman"/>
          <w:sz w:val="28"/>
          <w:szCs w:val="28"/>
        </w:rPr>
        <w:t xml:space="preserve">. Он образуется в растениях в результате фотосинтеза. </w:t>
      </w: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noProof/>
          <w:sz w:val="28"/>
          <w:szCs w:val="28"/>
        </w:rPr>
        <w:drawing>
          <wp:anchor distT="0" distB="0" distL="114300" distR="114300" simplePos="0" relativeHeight="251667456" behindDoc="1" locked="0" layoutInCell="1" allowOverlap="1" wp14:anchorId="55EC808D" wp14:editId="6D0C8C5E">
            <wp:simplePos x="0" y="0"/>
            <wp:positionH relativeFrom="column">
              <wp:posOffset>114300</wp:posOffset>
            </wp:positionH>
            <wp:positionV relativeFrom="paragraph">
              <wp:posOffset>158750</wp:posOffset>
            </wp:positionV>
            <wp:extent cx="1371600" cy="1143000"/>
            <wp:effectExtent l="0" t="0" r="0" b="0"/>
            <wp:wrapSquare wrapText="bothSides"/>
            <wp:docPr id="13" name="Рисунок 13" descr="U29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29_05"/>
                    <pic:cNvPicPr>
                      <a:picLocks noChangeAspect="1" noChangeArrowheads="1"/>
                    </pic:cNvPicPr>
                  </pic:nvPicPr>
                  <pic:blipFill>
                    <a:blip r:embed="rId15">
                      <a:extLst>
                        <a:ext uri="{28A0092B-C50C-407E-A947-70E740481C1C}">
                          <a14:useLocalDpi xmlns:a14="http://schemas.microsoft.com/office/drawing/2010/main" val="0"/>
                        </a:ext>
                      </a:extLst>
                    </a:blip>
                    <a:srcRect t="29671"/>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0B">
        <w:rPr>
          <w:rFonts w:ascii="Times New Roman" w:hAnsi="Times New Roman"/>
          <w:noProof/>
          <w:sz w:val="28"/>
          <w:szCs w:val="28"/>
        </w:rPr>
        <w:drawing>
          <wp:anchor distT="0" distB="0" distL="114300" distR="114300" simplePos="0" relativeHeight="251666432" behindDoc="0" locked="0" layoutInCell="1" allowOverlap="1" wp14:anchorId="1571E89D" wp14:editId="4DF58941">
            <wp:simplePos x="0" y="0"/>
            <wp:positionH relativeFrom="column">
              <wp:posOffset>1714500</wp:posOffset>
            </wp:positionH>
            <wp:positionV relativeFrom="paragraph">
              <wp:posOffset>483870</wp:posOffset>
            </wp:positionV>
            <wp:extent cx="1485900" cy="651510"/>
            <wp:effectExtent l="0" t="0" r="0" b="0"/>
            <wp:wrapSquare wrapText="bothSides"/>
            <wp:docPr id="12" name="Рисунок 12" descr="U29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29_05"/>
                    <pic:cNvPicPr>
                      <a:picLocks noChangeAspect="1" noChangeArrowheads="1"/>
                    </pic:cNvPicPr>
                  </pic:nvPicPr>
                  <pic:blipFill>
                    <a:blip r:embed="rId15">
                      <a:extLst>
                        <a:ext uri="{28A0092B-C50C-407E-A947-70E740481C1C}">
                          <a14:useLocalDpi xmlns:a14="http://schemas.microsoft.com/office/drawing/2010/main" val="0"/>
                        </a:ext>
                      </a:extLst>
                    </a:blip>
                    <a:srcRect b="70329"/>
                    <a:stretch>
                      <a:fillRect/>
                    </a:stretch>
                  </pic:blipFill>
                  <pic:spPr bwMode="auto">
                    <a:xfrm>
                      <a:off x="0" y="0"/>
                      <a:ext cx="148590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0B">
        <w:rPr>
          <w:rFonts w:ascii="Times New Roman" w:hAnsi="Times New Roman"/>
          <w:sz w:val="28"/>
          <w:szCs w:val="28"/>
        </w:rPr>
        <w:t>Крахмал состоит из смеси полисахаридов: 20 % - раст</w:t>
      </w:r>
      <w:r w:rsidRPr="0081210B">
        <w:rPr>
          <w:rFonts w:ascii="Times New Roman" w:hAnsi="Times New Roman"/>
          <w:sz w:val="28"/>
          <w:szCs w:val="28"/>
        </w:rPr>
        <w:softHyphen/>
        <w:t>воримая в воде амилоза,  80 % - нерастворимый в воде амилопектин. Амилоза является неразветвленными цепочками (</w:t>
      </w:r>
      <w:r w:rsidRPr="0081210B">
        <w:rPr>
          <w:rFonts w:ascii="Times New Roman" w:hAnsi="Times New Roman"/>
          <w:sz w:val="28"/>
          <w:szCs w:val="28"/>
          <w:lang w:val="en-US"/>
        </w:rPr>
        <w:t>C</w:t>
      </w:r>
      <w:r w:rsidRPr="0081210B">
        <w:rPr>
          <w:rFonts w:ascii="Times New Roman" w:hAnsi="Times New Roman"/>
          <w:sz w:val="28"/>
          <w:szCs w:val="28"/>
          <w:vertAlign w:val="subscript"/>
        </w:rPr>
        <w:t>6</w:t>
      </w:r>
      <w:r w:rsidRPr="0081210B">
        <w:rPr>
          <w:rFonts w:ascii="Times New Roman" w:hAnsi="Times New Roman"/>
          <w:sz w:val="28"/>
          <w:szCs w:val="28"/>
          <w:lang w:val="en-US"/>
        </w:rPr>
        <w:t>H</w:t>
      </w:r>
      <w:r w:rsidRPr="0081210B">
        <w:rPr>
          <w:rFonts w:ascii="Times New Roman" w:hAnsi="Times New Roman"/>
          <w:sz w:val="28"/>
          <w:szCs w:val="28"/>
          <w:vertAlign w:val="subscript"/>
        </w:rPr>
        <w:t>10</w:t>
      </w:r>
      <w:r w:rsidRPr="0081210B">
        <w:rPr>
          <w:rFonts w:ascii="Times New Roman" w:hAnsi="Times New Roman"/>
          <w:sz w:val="28"/>
          <w:szCs w:val="28"/>
          <w:lang w:val="en-US"/>
        </w:rPr>
        <w:t>O</w:t>
      </w:r>
      <w:r w:rsidRPr="0081210B">
        <w:rPr>
          <w:rFonts w:ascii="Times New Roman" w:hAnsi="Times New Roman"/>
          <w:sz w:val="28"/>
          <w:szCs w:val="28"/>
          <w:vertAlign w:val="subscript"/>
        </w:rPr>
        <w:t>5</w:t>
      </w:r>
      <w:r w:rsidRPr="0081210B">
        <w:rPr>
          <w:rFonts w:ascii="Times New Roman" w:hAnsi="Times New Roman"/>
          <w:sz w:val="28"/>
          <w:szCs w:val="28"/>
        </w:rPr>
        <w:t>)</w:t>
      </w:r>
      <w:r w:rsidRPr="0081210B">
        <w:rPr>
          <w:rFonts w:ascii="Times New Roman" w:hAnsi="Times New Roman"/>
          <w:sz w:val="28"/>
          <w:szCs w:val="28"/>
          <w:vertAlign w:val="subscript"/>
          <w:lang w:val="en-US"/>
        </w:rPr>
        <w:t>n</w:t>
      </w:r>
      <w:r w:rsidRPr="0081210B">
        <w:rPr>
          <w:rFonts w:ascii="Times New Roman" w:hAnsi="Times New Roman"/>
          <w:sz w:val="28"/>
          <w:szCs w:val="28"/>
        </w:rPr>
        <w:t xml:space="preserve">, </w:t>
      </w:r>
      <w:r w:rsidRPr="0081210B">
        <w:rPr>
          <w:rFonts w:ascii="Times New Roman" w:hAnsi="Times New Roman"/>
          <w:sz w:val="28"/>
          <w:szCs w:val="28"/>
          <w:lang w:val="en-US"/>
        </w:rPr>
        <w:t>n</w:t>
      </w:r>
      <w:r w:rsidRPr="0081210B">
        <w:rPr>
          <w:rFonts w:ascii="Times New Roman" w:hAnsi="Times New Roman"/>
          <w:sz w:val="28"/>
          <w:szCs w:val="28"/>
        </w:rPr>
        <w:t xml:space="preserve"> = 200-400, а амилопектин – разветвленные цепочки такой же формулы с </w:t>
      </w:r>
      <w:r w:rsidRPr="0081210B">
        <w:rPr>
          <w:rFonts w:ascii="Times New Roman" w:hAnsi="Times New Roman"/>
          <w:sz w:val="28"/>
          <w:szCs w:val="28"/>
          <w:lang w:val="en-US"/>
        </w:rPr>
        <w:t>n</w:t>
      </w:r>
      <w:r w:rsidRPr="0081210B">
        <w:rPr>
          <w:rFonts w:ascii="Times New Roman" w:hAnsi="Times New Roman"/>
          <w:sz w:val="28"/>
          <w:szCs w:val="28"/>
        </w:rPr>
        <w:t xml:space="preserve"> = 600-</w:t>
      </w:r>
      <w:r w:rsidRPr="0081210B">
        <w:rPr>
          <w:rFonts w:ascii="Times New Roman" w:hAnsi="Times New Roman"/>
          <w:sz w:val="28"/>
          <w:szCs w:val="28"/>
        </w:rPr>
        <w:lastRenderedPageBreak/>
        <w:t xml:space="preserve">6000. </w:t>
      </w: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noProof/>
          <w:sz w:val="28"/>
          <w:szCs w:val="28"/>
        </w:rPr>
        <w:drawing>
          <wp:anchor distT="0" distB="0" distL="114300" distR="114300" simplePos="0" relativeHeight="251668480" behindDoc="0" locked="0" layoutInCell="1" allowOverlap="1" wp14:anchorId="5F9F619F" wp14:editId="0070F6E5">
            <wp:simplePos x="0" y="0"/>
            <wp:positionH relativeFrom="column">
              <wp:posOffset>114300</wp:posOffset>
            </wp:positionH>
            <wp:positionV relativeFrom="paragraph">
              <wp:posOffset>899160</wp:posOffset>
            </wp:positionV>
            <wp:extent cx="994410" cy="1600200"/>
            <wp:effectExtent l="0" t="0" r="0" b="0"/>
            <wp:wrapSquare wrapText="bothSides"/>
            <wp:docPr id="11" name="Рисунок 11" descr="U29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29_0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441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0B">
        <w:rPr>
          <w:rFonts w:ascii="Times New Roman" w:hAnsi="Times New Roman"/>
          <w:sz w:val="28"/>
          <w:szCs w:val="28"/>
        </w:rPr>
        <w:t>Раствор йода окрашивает крахмал в темно-синий цвет. Это очень чуткая качественная реакция на крахмал или йод. Крахмал не дает реакций, характерных для альдегидов. При нагревании в присутствии катализаторов или под действием ферментов крахмал гидролизирует, превращаясь в глюкозу:</w:t>
      </w: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(С</w:t>
      </w:r>
      <w:r w:rsidRPr="0081210B">
        <w:rPr>
          <w:rFonts w:ascii="Times New Roman" w:hAnsi="Times New Roman"/>
          <w:sz w:val="28"/>
          <w:szCs w:val="28"/>
          <w:vertAlign w:val="subscript"/>
        </w:rPr>
        <w:t>6</w:t>
      </w:r>
      <w:r w:rsidRPr="0081210B">
        <w:rPr>
          <w:rFonts w:ascii="Times New Roman" w:hAnsi="Times New Roman"/>
          <w:sz w:val="28"/>
          <w:szCs w:val="28"/>
        </w:rPr>
        <w:t>Н</w:t>
      </w:r>
      <w:r w:rsidRPr="0081210B">
        <w:rPr>
          <w:rFonts w:ascii="Times New Roman" w:hAnsi="Times New Roman"/>
          <w:sz w:val="28"/>
          <w:szCs w:val="28"/>
          <w:vertAlign w:val="subscript"/>
        </w:rPr>
        <w:t>10</w:t>
      </w:r>
      <w:r w:rsidRPr="0081210B">
        <w:rPr>
          <w:rFonts w:ascii="Times New Roman" w:hAnsi="Times New Roman"/>
          <w:sz w:val="28"/>
          <w:szCs w:val="28"/>
          <w:lang w:val="en-US"/>
        </w:rPr>
        <w:t>O</w:t>
      </w:r>
      <w:r w:rsidRPr="0081210B">
        <w:rPr>
          <w:rFonts w:ascii="Times New Roman" w:hAnsi="Times New Roman"/>
          <w:sz w:val="28"/>
          <w:szCs w:val="28"/>
          <w:vertAlign w:val="subscript"/>
        </w:rPr>
        <w:t>5</w:t>
      </w:r>
      <w:r w:rsidRPr="0081210B">
        <w:rPr>
          <w:rFonts w:ascii="Times New Roman" w:hAnsi="Times New Roman"/>
          <w:sz w:val="28"/>
          <w:szCs w:val="28"/>
        </w:rPr>
        <w:t>)</w:t>
      </w:r>
      <w:r w:rsidRPr="0081210B">
        <w:rPr>
          <w:rFonts w:ascii="Times New Roman" w:hAnsi="Times New Roman"/>
          <w:sz w:val="28"/>
          <w:szCs w:val="28"/>
          <w:vertAlign w:val="subscript"/>
          <w:lang w:val="en-US"/>
        </w:rPr>
        <w:t>n</w:t>
      </w:r>
      <w:r w:rsidRPr="0081210B">
        <w:rPr>
          <w:rFonts w:ascii="Times New Roman" w:hAnsi="Times New Roman"/>
          <w:sz w:val="28"/>
          <w:szCs w:val="28"/>
        </w:rPr>
        <w:t xml:space="preserve"> + (</w:t>
      </w:r>
      <w:r w:rsidRPr="0081210B">
        <w:rPr>
          <w:rFonts w:ascii="Times New Roman" w:hAnsi="Times New Roman"/>
          <w:sz w:val="28"/>
          <w:szCs w:val="28"/>
          <w:lang w:val="en-US"/>
        </w:rPr>
        <w:t>n</w:t>
      </w:r>
      <w:r w:rsidRPr="0081210B">
        <w:rPr>
          <w:rFonts w:ascii="Times New Roman" w:hAnsi="Times New Roman"/>
          <w:sz w:val="28"/>
          <w:szCs w:val="28"/>
        </w:rPr>
        <w:t>-1)</w:t>
      </w:r>
      <w:r w:rsidRPr="0081210B">
        <w:rPr>
          <w:rFonts w:ascii="Times New Roman" w:hAnsi="Times New Roman"/>
          <w:sz w:val="28"/>
          <w:szCs w:val="28"/>
          <w:lang w:val="en-US"/>
        </w:rPr>
        <w:t>H</w:t>
      </w:r>
      <w:r w:rsidRPr="0081210B">
        <w:rPr>
          <w:rFonts w:ascii="Times New Roman" w:hAnsi="Times New Roman"/>
          <w:sz w:val="28"/>
          <w:szCs w:val="28"/>
          <w:vertAlign w:val="subscript"/>
        </w:rPr>
        <w:t>2</w:t>
      </w:r>
      <w:r w:rsidRPr="0081210B">
        <w:rPr>
          <w:rFonts w:ascii="Times New Roman" w:hAnsi="Times New Roman"/>
          <w:sz w:val="28"/>
          <w:szCs w:val="28"/>
          <w:lang w:val="en-US"/>
        </w:rPr>
        <w:t>O</w:t>
      </w:r>
      <w:r w:rsidRPr="0081210B">
        <w:rPr>
          <w:rFonts w:ascii="Times New Roman" w:hAnsi="Times New Roman"/>
          <w:sz w:val="28"/>
          <w:szCs w:val="28"/>
        </w:rPr>
        <w:t xml:space="preserve"> </w:t>
      </w:r>
      <w:r w:rsidRPr="0081210B">
        <w:rPr>
          <w:rFonts w:ascii="Times New Roman" w:hAnsi="Times New Roman"/>
          <w:sz w:val="28"/>
          <w:szCs w:val="28"/>
          <w:lang w:val="en-US"/>
        </w:rPr>
        <w:sym w:font="Symbol" w:char="F0AE"/>
      </w:r>
      <w:r w:rsidRPr="0081210B">
        <w:rPr>
          <w:rFonts w:ascii="Times New Roman" w:hAnsi="Times New Roman"/>
          <w:sz w:val="28"/>
          <w:szCs w:val="28"/>
        </w:rPr>
        <w:t xml:space="preserve"> </w:t>
      </w:r>
      <w:r w:rsidRPr="0081210B">
        <w:rPr>
          <w:rFonts w:ascii="Times New Roman" w:hAnsi="Times New Roman"/>
          <w:sz w:val="28"/>
          <w:szCs w:val="28"/>
          <w:lang w:val="en-US"/>
        </w:rPr>
        <w:t>nC</w:t>
      </w:r>
      <w:r w:rsidRPr="0081210B">
        <w:rPr>
          <w:rFonts w:ascii="Times New Roman" w:hAnsi="Times New Roman"/>
          <w:sz w:val="28"/>
          <w:szCs w:val="28"/>
          <w:vertAlign w:val="subscript"/>
        </w:rPr>
        <w:t>6</w:t>
      </w:r>
      <w:r w:rsidRPr="0081210B">
        <w:rPr>
          <w:rFonts w:ascii="Times New Roman" w:hAnsi="Times New Roman"/>
          <w:sz w:val="28"/>
          <w:szCs w:val="28"/>
          <w:lang w:val="en-US"/>
        </w:rPr>
        <w:t>H</w:t>
      </w:r>
      <w:r w:rsidRPr="0081210B">
        <w:rPr>
          <w:rFonts w:ascii="Times New Roman" w:hAnsi="Times New Roman"/>
          <w:sz w:val="28"/>
          <w:szCs w:val="28"/>
          <w:vertAlign w:val="subscript"/>
        </w:rPr>
        <w:t>12</w:t>
      </w:r>
      <w:r w:rsidRPr="0081210B">
        <w:rPr>
          <w:rFonts w:ascii="Times New Roman" w:hAnsi="Times New Roman"/>
          <w:sz w:val="28"/>
          <w:szCs w:val="28"/>
          <w:lang w:val="en-US"/>
        </w:rPr>
        <w:t>O</w:t>
      </w:r>
      <w:r w:rsidRPr="0081210B">
        <w:rPr>
          <w:rFonts w:ascii="Times New Roman" w:hAnsi="Times New Roman"/>
          <w:sz w:val="28"/>
          <w:szCs w:val="28"/>
          <w:vertAlign w:val="subscript"/>
        </w:rPr>
        <w:t>6</w:t>
      </w:r>
      <w:r w:rsidRPr="0081210B">
        <w:rPr>
          <w:rFonts w:ascii="Times New Roman" w:hAnsi="Times New Roman"/>
          <w:sz w:val="28"/>
          <w:szCs w:val="28"/>
        </w:rPr>
        <w:t xml:space="preserve"> </w:t>
      </w: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Целлюлоза (С</w:t>
      </w:r>
      <w:r w:rsidRPr="0081210B">
        <w:rPr>
          <w:rFonts w:ascii="Times New Roman" w:hAnsi="Times New Roman"/>
          <w:sz w:val="28"/>
          <w:szCs w:val="28"/>
          <w:vertAlign w:val="subscript"/>
        </w:rPr>
        <w:t>6</w:t>
      </w:r>
      <w:r w:rsidRPr="0081210B">
        <w:rPr>
          <w:rFonts w:ascii="Times New Roman" w:hAnsi="Times New Roman"/>
          <w:sz w:val="28"/>
          <w:szCs w:val="28"/>
        </w:rPr>
        <w:t>Н</w:t>
      </w:r>
      <w:r w:rsidRPr="0081210B">
        <w:rPr>
          <w:rFonts w:ascii="Times New Roman" w:hAnsi="Times New Roman"/>
          <w:sz w:val="28"/>
          <w:szCs w:val="28"/>
          <w:vertAlign w:val="subscript"/>
        </w:rPr>
        <w:t>10</w:t>
      </w:r>
      <w:r w:rsidRPr="0081210B">
        <w:rPr>
          <w:rFonts w:ascii="Times New Roman" w:hAnsi="Times New Roman"/>
          <w:sz w:val="28"/>
          <w:szCs w:val="28"/>
          <w:lang w:val="en-US"/>
        </w:rPr>
        <w:t>O</w:t>
      </w:r>
      <w:r w:rsidRPr="0081210B">
        <w:rPr>
          <w:rFonts w:ascii="Times New Roman" w:hAnsi="Times New Roman"/>
          <w:sz w:val="28"/>
          <w:szCs w:val="28"/>
          <w:vertAlign w:val="subscript"/>
        </w:rPr>
        <w:t>5</w:t>
      </w:r>
      <w:r w:rsidRPr="0081210B">
        <w:rPr>
          <w:rFonts w:ascii="Times New Roman" w:hAnsi="Times New Roman"/>
          <w:sz w:val="28"/>
          <w:szCs w:val="28"/>
        </w:rPr>
        <w:t>)</w:t>
      </w:r>
      <w:r w:rsidRPr="0081210B">
        <w:rPr>
          <w:rFonts w:ascii="Times New Roman" w:hAnsi="Times New Roman"/>
          <w:sz w:val="28"/>
          <w:szCs w:val="28"/>
          <w:vertAlign w:val="subscript"/>
          <w:lang w:val="en-US"/>
        </w:rPr>
        <w:t>n</w:t>
      </w:r>
      <w:r w:rsidRPr="0081210B">
        <w:rPr>
          <w:rFonts w:ascii="Times New Roman" w:hAnsi="Times New Roman"/>
          <w:sz w:val="28"/>
          <w:szCs w:val="28"/>
          <w:vertAlign w:val="subscript"/>
        </w:rPr>
        <w:t xml:space="preserve"> </w:t>
      </w:r>
      <w:r w:rsidRPr="0081210B">
        <w:rPr>
          <w:rFonts w:ascii="Times New Roman" w:hAnsi="Times New Roman"/>
          <w:sz w:val="28"/>
          <w:szCs w:val="28"/>
        </w:rPr>
        <w:t>имеет такой же химический состав, как и крахмал, но состоит она из неразветвленных молекул. Целлюлоза - во</w:t>
      </w:r>
      <w:r w:rsidRPr="0081210B">
        <w:rPr>
          <w:rFonts w:ascii="Times New Roman" w:hAnsi="Times New Roman"/>
          <w:sz w:val="28"/>
          <w:szCs w:val="28"/>
        </w:rPr>
        <w:softHyphen/>
        <w:t xml:space="preserve">локнистое, нерастворимое в воде прочное вещество. </w:t>
      </w: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noProof/>
          <w:sz w:val="28"/>
          <w:szCs w:val="28"/>
        </w:rPr>
        <w:drawing>
          <wp:anchor distT="0" distB="0" distL="114300" distR="114300" simplePos="0" relativeHeight="251665408" behindDoc="0" locked="0" layoutInCell="1" allowOverlap="1" wp14:anchorId="08BC5269" wp14:editId="3BB247DC">
            <wp:simplePos x="0" y="0"/>
            <wp:positionH relativeFrom="column">
              <wp:posOffset>800100</wp:posOffset>
            </wp:positionH>
            <wp:positionV relativeFrom="paragraph">
              <wp:posOffset>81915</wp:posOffset>
            </wp:positionV>
            <wp:extent cx="3200400" cy="126111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clrChange>
                        <a:clrFrom>
                          <a:srgbClr val="AFCEA2"/>
                        </a:clrFrom>
                        <a:clrTo>
                          <a:srgbClr val="AFCEA2">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1261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p>
    <w:p w:rsidR="00A20749" w:rsidRPr="0081210B" w:rsidRDefault="00A20749" w:rsidP="00A20749">
      <w:pPr>
        <w:spacing w:after="0" w:line="240" w:lineRule="auto"/>
        <w:ind w:left="180" w:right="-5" w:firstLine="360"/>
        <w:contextualSpacing/>
        <w:jc w:val="both"/>
        <w:rPr>
          <w:rFonts w:ascii="Times New Roman" w:hAnsi="Times New Roman"/>
          <w:sz w:val="28"/>
          <w:szCs w:val="28"/>
        </w:rPr>
      </w:pPr>
    </w:p>
    <w:p w:rsidR="00A20749" w:rsidRPr="0081210B" w:rsidRDefault="00A20749" w:rsidP="00A20749">
      <w:pPr>
        <w:spacing w:after="0" w:line="240" w:lineRule="auto"/>
        <w:contextualSpacing/>
        <w:jc w:val="both"/>
        <w:rPr>
          <w:rFonts w:ascii="Times New Roman" w:hAnsi="Times New Roman"/>
          <w:b/>
          <w:sz w:val="28"/>
          <w:szCs w:val="28"/>
        </w:rPr>
      </w:pPr>
    </w:p>
    <w:p w:rsidR="00A20749" w:rsidRPr="0081210B" w:rsidRDefault="00A20749" w:rsidP="00A20749">
      <w:pPr>
        <w:spacing w:after="0" w:line="240" w:lineRule="auto"/>
        <w:contextualSpacing/>
        <w:jc w:val="both"/>
        <w:rPr>
          <w:rFonts w:ascii="Times New Roman" w:hAnsi="Times New Roman"/>
          <w:b/>
          <w:sz w:val="28"/>
          <w:szCs w:val="28"/>
        </w:rPr>
      </w:pPr>
    </w:p>
    <w:p w:rsidR="00A20749" w:rsidRDefault="00A20749" w:rsidP="00A20749">
      <w:pPr>
        <w:spacing w:after="0" w:line="240" w:lineRule="auto"/>
        <w:contextualSpacing/>
        <w:jc w:val="both"/>
        <w:rPr>
          <w:rFonts w:ascii="Times New Roman" w:hAnsi="Times New Roman"/>
          <w:b/>
          <w:sz w:val="28"/>
          <w:szCs w:val="28"/>
        </w:rPr>
      </w:pPr>
    </w:p>
    <w:p w:rsidR="00A20749" w:rsidRPr="00235DD9" w:rsidRDefault="00A20749" w:rsidP="00235DD9">
      <w:pPr>
        <w:spacing w:after="0" w:line="240" w:lineRule="auto"/>
        <w:contextualSpacing/>
        <w:jc w:val="both"/>
        <w:rPr>
          <w:rFonts w:ascii="Times New Roman" w:hAnsi="Times New Roman"/>
          <w:b/>
          <w:sz w:val="28"/>
          <w:szCs w:val="28"/>
        </w:rPr>
      </w:pPr>
    </w:p>
    <w:p w:rsidR="0086398E" w:rsidRDefault="00A20749" w:rsidP="00235DD9">
      <w:pPr>
        <w:spacing w:after="0" w:line="240" w:lineRule="auto"/>
        <w:contextualSpacing/>
        <w:jc w:val="both"/>
        <w:rPr>
          <w:rFonts w:ascii="Times New Roman" w:hAnsi="Times New Roman"/>
          <w:b/>
          <w:color w:val="FF0000"/>
          <w:sz w:val="28"/>
          <w:szCs w:val="28"/>
        </w:rPr>
      </w:pPr>
      <w:r w:rsidRPr="00A20749">
        <w:rPr>
          <w:rFonts w:ascii="Times New Roman" w:hAnsi="Times New Roman"/>
          <w:b/>
          <w:color w:val="FF0000"/>
          <w:sz w:val="28"/>
          <w:szCs w:val="28"/>
        </w:rPr>
        <w:t>3. САМОСТОЯТЕЛЬНАЯ РАБОТА.</w:t>
      </w:r>
    </w:p>
    <w:p w:rsidR="00A20749" w:rsidRPr="00A20749" w:rsidRDefault="00A20749" w:rsidP="00235DD9">
      <w:pPr>
        <w:spacing w:after="0" w:line="240" w:lineRule="auto"/>
        <w:contextualSpacing/>
        <w:jc w:val="both"/>
        <w:rPr>
          <w:rFonts w:ascii="Times New Roman" w:hAnsi="Times New Roman"/>
          <w:b/>
          <w:color w:val="FF0000"/>
          <w:sz w:val="28"/>
          <w:szCs w:val="28"/>
        </w:rPr>
      </w:pP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1</w:t>
      </w:r>
      <w:r w:rsidRPr="00235DD9">
        <w:rPr>
          <w:rFonts w:ascii="Times New Roman" w:hAnsi="Times New Roman"/>
          <w:b/>
          <w:sz w:val="28"/>
          <w:szCs w:val="28"/>
        </w:rPr>
        <w:t xml:space="preserve">. </w:t>
      </w:r>
      <w:r w:rsidRPr="00235DD9">
        <w:rPr>
          <w:rFonts w:ascii="Times New Roman" w:hAnsi="Times New Roman"/>
          <w:sz w:val="28"/>
          <w:szCs w:val="28"/>
        </w:rPr>
        <w:t>Напишите уравнения реакций синтеза жиров из: а) пальмитиновой кислоты и глицерина; б) линолевой кислоты и глицерина. Назовите полученные жиры.</w:t>
      </w:r>
    </w:p>
    <w:p w:rsidR="00AA7AAC" w:rsidRPr="00235DD9" w:rsidRDefault="00AA7AAC" w:rsidP="00235DD9">
      <w:pPr>
        <w:pStyle w:val="21"/>
        <w:spacing w:after="0" w:line="240" w:lineRule="auto"/>
        <w:contextualSpacing/>
        <w:jc w:val="both"/>
        <w:rPr>
          <w:rFonts w:ascii="Times New Roman" w:hAnsi="Times New Roman"/>
          <w:sz w:val="28"/>
          <w:szCs w:val="28"/>
        </w:rPr>
      </w:pPr>
      <w:r w:rsidRPr="00235DD9">
        <w:rPr>
          <w:rFonts w:ascii="Times New Roman" w:hAnsi="Times New Roman"/>
          <w:sz w:val="28"/>
          <w:szCs w:val="28"/>
        </w:rPr>
        <w:t>2. Составьте уравнения реакций получения: а) триолеина; б) пальмитодистеарина;</w:t>
      </w:r>
    </w:p>
    <w:p w:rsidR="00AA7AAC" w:rsidRPr="00235DD9" w:rsidRDefault="00AA7AAC" w:rsidP="00235DD9">
      <w:pPr>
        <w:pStyle w:val="21"/>
        <w:spacing w:after="0" w:line="240" w:lineRule="auto"/>
        <w:contextualSpacing/>
        <w:jc w:val="both"/>
        <w:rPr>
          <w:rFonts w:ascii="Times New Roman" w:hAnsi="Times New Roman"/>
          <w:sz w:val="28"/>
          <w:szCs w:val="28"/>
        </w:rPr>
      </w:pPr>
      <w:r w:rsidRPr="00235DD9">
        <w:rPr>
          <w:rFonts w:ascii="Times New Roman" w:hAnsi="Times New Roman"/>
          <w:sz w:val="28"/>
          <w:szCs w:val="28"/>
        </w:rPr>
        <w:t>в) олеолинолеопальмитина; г) триглицерида масляной кислоты.</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3. Какие из следующих глицеридов входят в состав твердых жиров: а) диолеолинолеин; б) тристеарин; в) триолеин; г) трипальмитин; д) трилинолеин? Напишите структурные формулы этих глицеридов.</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4. Напишите уравнения реакций гидролиза следующих жиров: а)  диолеостеарина; б) трилинолеина; в) тристеарина; г) трипальмитина. Назовите продукты реакций.</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bCs/>
          <w:sz w:val="28"/>
          <w:szCs w:val="28"/>
        </w:rPr>
        <w:t>5.</w:t>
      </w:r>
      <w:r w:rsidRPr="00235DD9">
        <w:rPr>
          <w:rFonts w:ascii="Times New Roman" w:hAnsi="Times New Roman"/>
          <w:sz w:val="28"/>
          <w:szCs w:val="28"/>
        </w:rPr>
        <w:t>Осуществить превращение:</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Тристеарат → стеариновая кислота → стеарат калия</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глицерин → глицерат меди</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w:t>
      </w:r>
    </w:p>
    <w:p w:rsidR="00AA7AAC" w:rsidRPr="00235DD9" w:rsidRDefault="00AA7AAC" w:rsidP="00235DD9">
      <w:pPr>
        <w:spacing w:after="0" w:line="240" w:lineRule="auto"/>
        <w:contextualSpacing/>
        <w:jc w:val="both"/>
        <w:rPr>
          <w:rFonts w:ascii="Times New Roman" w:hAnsi="Times New Roman"/>
          <w:sz w:val="28"/>
          <w:szCs w:val="28"/>
        </w:rPr>
      </w:pPr>
      <w:r w:rsidRPr="00235DD9">
        <w:rPr>
          <w:rFonts w:ascii="Times New Roman" w:hAnsi="Times New Roman"/>
          <w:sz w:val="28"/>
          <w:szCs w:val="28"/>
        </w:rPr>
        <w:t xml:space="preserve">   тринитроглицерин </w:t>
      </w:r>
    </w:p>
    <w:p w:rsidR="00A20749" w:rsidRPr="0081210B" w:rsidRDefault="00A20749" w:rsidP="00A20749">
      <w:pPr>
        <w:spacing w:after="0" w:line="240" w:lineRule="auto"/>
        <w:contextualSpacing/>
        <w:jc w:val="both"/>
        <w:rPr>
          <w:rFonts w:ascii="Times New Roman" w:hAnsi="Times New Roman"/>
          <w:sz w:val="28"/>
          <w:szCs w:val="28"/>
        </w:rPr>
      </w:pPr>
      <w:r>
        <w:rPr>
          <w:rFonts w:ascii="Times New Roman" w:hAnsi="Times New Roman"/>
          <w:b/>
          <w:sz w:val="28"/>
          <w:szCs w:val="28"/>
        </w:rPr>
        <w:lastRenderedPageBreak/>
        <w:t>6</w:t>
      </w:r>
      <w:r w:rsidRPr="0081210B">
        <w:rPr>
          <w:rFonts w:ascii="Times New Roman" w:hAnsi="Times New Roman"/>
          <w:b/>
          <w:sz w:val="28"/>
          <w:szCs w:val="28"/>
        </w:rPr>
        <w:t>.</w:t>
      </w:r>
      <w:r w:rsidRPr="0081210B">
        <w:rPr>
          <w:rFonts w:ascii="Times New Roman" w:hAnsi="Times New Roman"/>
          <w:sz w:val="28"/>
          <w:szCs w:val="28"/>
        </w:rPr>
        <w:t xml:space="preserve"> С помощью каких реакций можно осуществить следующие превращения:</w:t>
      </w:r>
    </w:p>
    <w:p w:rsidR="00A20749" w:rsidRPr="0081210B" w:rsidRDefault="00A20749" w:rsidP="00A20749">
      <w:pPr>
        <w:spacing w:after="0" w:line="240" w:lineRule="auto"/>
        <w:contextualSpacing/>
        <w:jc w:val="both"/>
        <w:rPr>
          <w:rFonts w:ascii="Times New Roman" w:hAnsi="Times New Roman"/>
          <w:sz w:val="28"/>
          <w:szCs w:val="28"/>
        </w:rPr>
      </w:pPr>
      <w:r w:rsidRPr="0081210B">
        <w:rPr>
          <w:rFonts w:ascii="Times New Roman" w:hAnsi="Times New Roman"/>
          <w:sz w:val="28"/>
          <w:szCs w:val="28"/>
        </w:rPr>
        <w:t>а) сахароза → глюкоза → глюконовая кислота</w:t>
      </w:r>
    </w:p>
    <w:p w:rsidR="00A20749" w:rsidRPr="0081210B" w:rsidRDefault="00A20749" w:rsidP="00A20749">
      <w:pPr>
        <w:spacing w:after="0" w:line="240" w:lineRule="auto"/>
        <w:contextualSpacing/>
        <w:jc w:val="both"/>
        <w:rPr>
          <w:rFonts w:ascii="Times New Roman" w:hAnsi="Times New Roman"/>
          <w:sz w:val="28"/>
          <w:szCs w:val="28"/>
        </w:rPr>
      </w:pPr>
      <w:r w:rsidRPr="0081210B">
        <w:rPr>
          <w:rFonts w:ascii="Times New Roman" w:hAnsi="Times New Roman"/>
          <w:sz w:val="28"/>
          <w:szCs w:val="28"/>
        </w:rPr>
        <w:t>б) целлюлоза →  ? →  этанол →  ?  →  уксусная кислота  → оксид углерода (</w:t>
      </w:r>
      <w:r w:rsidRPr="0081210B">
        <w:rPr>
          <w:rFonts w:ascii="Times New Roman" w:hAnsi="Times New Roman"/>
          <w:sz w:val="28"/>
          <w:szCs w:val="28"/>
          <w:lang w:val="en-US"/>
        </w:rPr>
        <w:t>IV</w:t>
      </w:r>
      <w:r w:rsidRPr="0081210B">
        <w:rPr>
          <w:rFonts w:ascii="Times New Roman" w:hAnsi="Times New Roman"/>
          <w:sz w:val="28"/>
          <w:szCs w:val="28"/>
        </w:rPr>
        <w:t>)</w:t>
      </w:r>
    </w:p>
    <w:p w:rsidR="00A20749" w:rsidRPr="0081210B" w:rsidRDefault="00A20749" w:rsidP="00A20749">
      <w:pPr>
        <w:spacing w:after="0" w:line="240" w:lineRule="auto"/>
        <w:contextualSpacing/>
        <w:jc w:val="both"/>
        <w:rPr>
          <w:rFonts w:ascii="Times New Roman" w:hAnsi="Times New Roman"/>
          <w:sz w:val="28"/>
          <w:szCs w:val="28"/>
        </w:rPr>
      </w:pPr>
      <w:r>
        <w:rPr>
          <w:rFonts w:ascii="Times New Roman" w:hAnsi="Times New Roman"/>
          <w:b/>
          <w:sz w:val="28"/>
          <w:szCs w:val="28"/>
        </w:rPr>
        <w:t>7</w:t>
      </w:r>
      <w:bookmarkStart w:id="0" w:name="_GoBack"/>
      <w:bookmarkEnd w:id="0"/>
      <w:r w:rsidRPr="0081210B">
        <w:rPr>
          <w:rFonts w:ascii="Times New Roman" w:hAnsi="Times New Roman"/>
          <w:b/>
          <w:sz w:val="28"/>
          <w:szCs w:val="28"/>
        </w:rPr>
        <w:t>.</w:t>
      </w:r>
      <w:r w:rsidRPr="0081210B">
        <w:rPr>
          <w:rFonts w:ascii="Times New Roman" w:hAnsi="Times New Roman"/>
          <w:sz w:val="28"/>
          <w:szCs w:val="28"/>
        </w:rPr>
        <w:t xml:space="preserve"> Глюкозу в медицине в виде водных растворов используют в качестве эффективного питательного вещества – непосредственно вводят в кровь капельным методом. Рассчитайте массу 10%-ного раствора глюкозы и дистиллированной воды, необходимые для приготовления 500г. 5%-ного раствора.</w:t>
      </w:r>
    </w:p>
    <w:p w:rsidR="0037438C" w:rsidRPr="00235DD9" w:rsidRDefault="0037438C" w:rsidP="00235DD9">
      <w:pPr>
        <w:spacing w:after="0" w:line="240" w:lineRule="auto"/>
        <w:contextualSpacing/>
        <w:jc w:val="both"/>
        <w:rPr>
          <w:rFonts w:ascii="Times New Roman" w:hAnsi="Times New Roman"/>
          <w:sz w:val="28"/>
          <w:szCs w:val="28"/>
        </w:rPr>
      </w:pPr>
    </w:p>
    <w:sectPr w:rsidR="0037438C" w:rsidRPr="00235DD9" w:rsidSect="00802A41">
      <w:footerReference w:type="default" r:id="rId18"/>
      <w:pgSz w:w="11906" w:h="16838"/>
      <w:pgMar w:top="1134" w:right="851" w:bottom="1418" w:left="1701" w:header="709"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A9A" w:rsidRDefault="00392A9A" w:rsidP="008F539C">
      <w:pPr>
        <w:spacing w:after="0" w:line="240" w:lineRule="auto"/>
      </w:pPr>
      <w:r>
        <w:separator/>
      </w:r>
    </w:p>
  </w:endnote>
  <w:endnote w:type="continuationSeparator" w:id="0">
    <w:p w:rsidR="00392A9A" w:rsidRDefault="00392A9A" w:rsidP="008F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395832"/>
      <w:docPartObj>
        <w:docPartGallery w:val="Page Numbers (Bottom of Page)"/>
        <w:docPartUnique/>
      </w:docPartObj>
    </w:sdtPr>
    <w:sdtEndPr/>
    <w:sdtContent>
      <w:p w:rsidR="00802A41" w:rsidRDefault="00802A41">
        <w:pPr>
          <w:pStyle w:val="ae"/>
          <w:jc w:val="right"/>
        </w:pPr>
        <w:r>
          <w:fldChar w:fldCharType="begin"/>
        </w:r>
        <w:r>
          <w:instrText>PAGE   \* MERGEFORMAT</w:instrText>
        </w:r>
        <w:r>
          <w:fldChar w:fldCharType="separate"/>
        </w:r>
        <w:r w:rsidR="00A20749">
          <w:rPr>
            <w:noProof/>
          </w:rPr>
          <w:t>18</w:t>
        </w:r>
        <w:r>
          <w:fldChar w:fldCharType="end"/>
        </w:r>
      </w:p>
    </w:sdtContent>
  </w:sdt>
  <w:p w:rsidR="008F539C" w:rsidRDefault="008F539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A9A" w:rsidRDefault="00392A9A" w:rsidP="008F539C">
      <w:pPr>
        <w:spacing w:after="0" w:line="240" w:lineRule="auto"/>
      </w:pPr>
      <w:r>
        <w:separator/>
      </w:r>
    </w:p>
  </w:footnote>
  <w:footnote w:type="continuationSeparator" w:id="0">
    <w:p w:rsidR="00392A9A" w:rsidRDefault="00392A9A" w:rsidP="008F5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1" w15:restartNumberingAfterBreak="0">
    <w:nsid w:val="03173A42"/>
    <w:multiLevelType w:val="hybridMultilevel"/>
    <w:tmpl w:val="5CEAFBAC"/>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 w15:restartNumberingAfterBreak="0">
    <w:nsid w:val="055E18C6"/>
    <w:multiLevelType w:val="hybridMultilevel"/>
    <w:tmpl w:val="8AC4F7F6"/>
    <w:lvl w:ilvl="0" w:tplc="784EB870">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155B5"/>
    <w:multiLevelType w:val="hybridMultilevel"/>
    <w:tmpl w:val="91CA61FC"/>
    <w:lvl w:ilvl="0" w:tplc="3EAEF2E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FEE50AF"/>
    <w:multiLevelType w:val="hybridMultilevel"/>
    <w:tmpl w:val="4D6CB4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002BB"/>
    <w:multiLevelType w:val="hybridMultilevel"/>
    <w:tmpl w:val="BF28DE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2E0F4409"/>
    <w:multiLevelType w:val="hybridMultilevel"/>
    <w:tmpl w:val="BE6012E6"/>
    <w:lvl w:ilvl="0" w:tplc="34FC1BF4">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7" w15:restartNumberingAfterBreak="0">
    <w:nsid w:val="3251152F"/>
    <w:multiLevelType w:val="hybridMultilevel"/>
    <w:tmpl w:val="CE08B4E2"/>
    <w:lvl w:ilvl="0" w:tplc="E6502FE8">
      <w:start w:val="1"/>
      <w:numFmt w:val="decimal"/>
      <w:lvlText w:val="%1)"/>
      <w:lvlJc w:val="left"/>
      <w:pPr>
        <w:tabs>
          <w:tab w:val="num" w:pos="360"/>
        </w:tabs>
        <w:ind w:left="360" w:hanging="360"/>
      </w:pPr>
    </w:lvl>
    <w:lvl w:ilvl="1" w:tplc="1C3EB9A8" w:tentative="1">
      <w:start w:val="1"/>
      <w:numFmt w:val="decimal"/>
      <w:lvlText w:val="%2)"/>
      <w:lvlJc w:val="left"/>
      <w:pPr>
        <w:tabs>
          <w:tab w:val="num" w:pos="1080"/>
        </w:tabs>
        <w:ind w:left="1080" w:hanging="360"/>
      </w:pPr>
    </w:lvl>
    <w:lvl w:ilvl="2" w:tplc="096848D8" w:tentative="1">
      <w:start w:val="1"/>
      <w:numFmt w:val="decimal"/>
      <w:lvlText w:val="%3)"/>
      <w:lvlJc w:val="left"/>
      <w:pPr>
        <w:tabs>
          <w:tab w:val="num" w:pos="1800"/>
        </w:tabs>
        <w:ind w:left="1800" w:hanging="360"/>
      </w:pPr>
    </w:lvl>
    <w:lvl w:ilvl="3" w:tplc="0174FF80" w:tentative="1">
      <w:start w:val="1"/>
      <w:numFmt w:val="decimal"/>
      <w:lvlText w:val="%4)"/>
      <w:lvlJc w:val="left"/>
      <w:pPr>
        <w:tabs>
          <w:tab w:val="num" w:pos="2520"/>
        </w:tabs>
        <w:ind w:left="2520" w:hanging="360"/>
      </w:pPr>
    </w:lvl>
    <w:lvl w:ilvl="4" w:tplc="90408B34" w:tentative="1">
      <w:start w:val="1"/>
      <w:numFmt w:val="decimal"/>
      <w:lvlText w:val="%5)"/>
      <w:lvlJc w:val="left"/>
      <w:pPr>
        <w:tabs>
          <w:tab w:val="num" w:pos="3240"/>
        </w:tabs>
        <w:ind w:left="3240" w:hanging="360"/>
      </w:pPr>
    </w:lvl>
    <w:lvl w:ilvl="5" w:tplc="D0B8BEB8" w:tentative="1">
      <w:start w:val="1"/>
      <w:numFmt w:val="decimal"/>
      <w:lvlText w:val="%6)"/>
      <w:lvlJc w:val="left"/>
      <w:pPr>
        <w:tabs>
          <w:tab w:val="num" w:pos="3960"/>
        </w:tabs>
        <w:ind w:left="3960" w:hanging="360"/>
      </w:pPr>
    </w:lvl>
    <w:lvl w:ilvl="6" w:tplc="1ACC7C9C" w:tentative="1">
      <w:start w:val="1"/>
      <w:numFmt w:val="decimal"/>
      <w:lvlText w:val="%7)"/>
      <w:lvlJc w:val="left"/>
      <w:pPr>
        <w:tabs>
          <w:tab w:val="num" w:pos="4680"/>
        </w:tabs>
        <w:ind w:left="4680" w:hanging="360"/>
      </w:pPr>
    </w:lvl>
    <w:lvl w:ilvl="7" w:tplc="CD642B8A" w:tentative="1">
      <w:start w:val="1"/>
      <w:numFmt w:val="decimal"/>
      <w:lvlText w:val="%8)"/>
      <w:lvlJc w:val="left"/>
      <w:pPr>
        <w:tabs>
          <w:tab w:val="num" w:pos="5400"/>
        </w:tabs>
        <w:ind w:left="5400" w:hanging="360"/>
      </w:pPr>
    </w:lvl>
    <w:lvl w:ilvl="8" w:tplc="9A5C4F38" w:tentative="1">
      <w:start w:val="1"/>
      <w:numFmt w:val="decimal"/>
      <w:lvlText w:val="%9)"/>
      <w:lvlJc w:val="left"/>
      <w:pPr>
        <w:tabs>
          <w:tab w:val="num" w:pos="6120"/>
        </w:tabs>
        <w:ind w:left="6120" w:hanging="360"/>
      </w:pPr>
    </w:lvl>
  </w:abstractNum>
  <w:abstractNum w:abstractNumId="8" w15:restartNumberingAfterBreak="0">
    <w:nsid w:val="37BC643F"/>
    <w:multiLevelType w:val="hybridMultilevel"/>
    <w:tmpl w:val="A40E2FFA"/>
    <w:lvl w:ilvl="0" w:tplc="784EB870">
      <w:start w:val="1"/>
      <w:numFmt w:val="bullet"/>
      <w:lvlText w:val=""/>
      <w:lvlJc w:val="left"/>
      <w:pPr>
        <w:tabs>
          <w:tab w:val="num" w:pos="360"/>
        </w:tabs>
        <w:ind w:left="360" w:hanging="360"/>
      </w:pPr>
      <w:rPr>
        <w:rFonts w:ascii="Wingdings" w:hAnsi="Wingdings" w:hint="default"/>
      </w:rPr>
    </w:lvl>
    <w:lvl w:ilvl="1" w:tplc="D5ACA5BC">
      <w:start w:val="1"/>
      <w:numFmt w:val="decimal"/>
      <w:lvlText w:val="%2."/>
      <w:lvlJc w:val="left"/>
      <w:pPr>
        <w:tabs>
          <w:tab w:val="num" w:pos="1440"/>
        </w:tabs>
        <w:ind w:left="1440" w:hanging="360"/>
      </w:pPr>
      <w:rPr>
        <w:i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7F6758"/>
    <w:multiLevelType w:val="hybridMultilevel"/>
    <w:tmpl w:val="C9FA0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6B6081"/>
    <w:multiLevelType w:val="hybridMultilevel"/>
    <w:tmpl w:val="05FA9162"/>
    <w:lvl w:ilvl="0" w:tplc="784EB870">
      <w:start w:val="1"/>
      <w:numFmt w:val="bullet"/>
      <w:lvlText w:val=""/>
      <w:lvlJc w:val="left"/>
      <w:pPr>
        <w:tabs>
          <w:tab w:val="num" w:pos="360"/>
        </w:tabs>
        <w:ind w:left="360" w:hanging="360"/>
      </w:pPr>
      <w:rPr>
        <w:rFonts w:ascii="Wingdings" w:hAnsi="Wingdings" w:hint="default"/>
      </w:rPr>
    </w:lvl>
    <w:lvl w:ilvl="1" w:tplc="3EAEF2E6">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A119C2"/>
    <w:multiLevelType w:val="hybridMultilevel"/>
    <w:tmpl w:val="BFAA5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BAF4D44"/>
    <w:multiLevelType w:val="hybridMultilevel"/>
    <w:tmpl w:val="BA62E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B167A1"/>
    <w:multiLevelType w:val="hybridMultilevel"/>
    <w:tmpl w:val="877660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D4F0B11"/>
    <w:multiLevelType w:val="hybridMultilevel"/>
    <w:tmpl w:val="5F4AF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lvlOverride w:ilvl="0"/>
    <w:lvlOverride w:ilvl="1">
      <w:startOverride w:val="1"/>
    </w:lvlOverride>
    <w:lvlOverride w:ilvl="2"/>
    <w:lvlOverride w:ilvl="3"/>
    <w:lvlOverride w:ilvl="4"/>
    <w:lvlOverride w:ilvl="5"/>
    <w:lvlOverride w:ilvl="6"/>
    <w:lvlOverride w:ilvl="7"/>
    <w:lvlOverride w:ilvl="8"/>
  </w:num>
  <w:num w:numId="10">
    <w:abstractNumId w:val="8"/>
    <w:lvlOverride w:ilvl="0"/>
    <w:lvlOverride w:ilvl="1">
      <w:startOverride w:val="1"/>
    </w:lvlOverride>
    <w:lvlOverride w:ilvl="2"/>
    <w:lvlOverride w:ilvl="3"/>
    <w:lvlOverride w:ilvl="4"/>
    <w:lvlOverride w:ilvl="5"/>
    <w:lvlOverride w:ilvl="6"/>
    <w:lvlOverride w:ilvl="7"/>
    <w:lvlOverride w:ilvl="8"/>
  </w:num>
  <w:num w:numId="11">
    <w:abstractNumId w:val="7"/>
  </w:num>
  <w:num w:numId="12">
    <w:abstractNumId w:val="12"/>
  </w:num>
  <w:num w:numId="13">
    <w:abstractNumId w:val="4"/>
  </w:num>
  <w:num w:numId="14">
    <w:abstractNumId w:val="1"/>
  </w:num>
  <w:num w:numId="15">
    <w:abstractNumId w:val="1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398E"/>
    <w:rsid w:val="0003501F"/>
    <w:rsid w:val="00062BF6"/>
    <w:rsid w:val="001A474C"/>
    <w:rsid w:val="001B3E51"/>
    <w:rsid w:val="00235DD9"/>
    <w:rsid w:val="0037438C"/>
    <w:rsid w:val="00381FF3"/>
    <w:rsid w:val="00392A9A"/>
    <w:rsid w:val="004373A9"/>
    <w:rsid w:val="00441978"/>
    <w:rsid w:val="004B69BA"/>
    <w:rsid w:val="004C783C"/>
    <w:rsid w:val="00657204"/>
    <w:rsid w:val="00802A41"/>
    <w:rsid w:val="0086398E"/>
    <w:rsid w:val="008661A1"/>
    <w:rsid w:val="008D6089"/>
    <w:rsid w:val="008F539C"/>
    <w:rsid w:val="00962F2D"/>
    <w:rsid w:val="00997B9B"/>
    <w:rsid w:val="00A20749"/>
    <w:rsid w:val="00AA7AAC"/>
    <w:rsid w:val="00CB3D35"/>
    <w:rsid w:val="00D51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95C9"/>
  <w15:docId w15:val="{792ED271-6E62-4954-B079-48C1DBB5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98E"/>
    <w:rPr>
      <w:rFonts w:ascii="Calibri" w:eastAsia="Times New Roman" w:hAnsi="Calibri" w:cs="Times New Roman"/>
      <w:lang w:eastAsia="ru-RU"/>
    </w:rPr>
  </w:style>
  <w:style w:type="paragraph" w:styleId="1">
    <w:name w:val="heading 1"/>
    <w:basedOn w:val="a"/>
    <w:next w:val="a"/>
    <w:link w:val="10"/>
    <w:qFormat/>
    <w:rsid w:val="00A20749"/>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86398E"/>
    <w:rPr>
      <w:rFonts w:ascii="Times New Roman" w:hAnsi="Times New Roman" w:cs="Times New Roman"/>
      <w:sz w:val="27"/>
      <w:szCs w:val="27"/>
      <w:shd w:val="clear" w:color="auto" w:fill="FFFFFF"/>
    </w:rPr>
  </w:style>
  <w:style w:type="paragraph" w:customStyle="1" w:styleId="20">
    <w:name w:val="Основной текст (2)"/>
    <w:basedOn w:val="a"/>
    <w:link w:val="2"/>
    <w:rsid w:val="0086398E"/>
    <w:pPr>
      <w:shd w:val="clear" w:color="auto" w:fill="FFFFFF"/>
      <w:spacing w:after="420" w:line="0" w:lineRule="atLeast"/>
    </w:pPr>
    <w:rPr>
      <w:rFonts w:ascii="Times New Roman" w:eastAsiaTheme="minorHAnsi" w:hAnsi="Times New Roman"/>
      <w:sz w:val="27"/>
      <w:szCs w:val="27"/>
      <w:lang w:eastAsia="en-US"/>
    </w:rPr>
  </w:style>
  <w:style w:type="paragraph" w:styleId="a3">
    <w:name w:val="Body Text"/>
    <w:basedOn w:val="a"/>
    <w:link w:val="a4"/>
    <w:unhideWhenUsed/>
    <w:rsid w:val="0086398E"/>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86398E"/>
    <w:rPr>
      <w:rFonts w:ascii="Times New Roman" w:eastAsia="Times New Roman" w:hAnsi="Times New Roman" w:cs="Times New Roman"/>
      <w:sz w:val="24"/>
      <w:szCs w:val="24"/>
      <w:lang w:eastAsia="ru-RU"/>
    </w:rPr>
  </w:style>
  <w:style w:type="paragraph" w:styleId="a5">
    <w:name w:val="List Paragraph"/>
    <w:basedOn w:val="a"/>
    <w:uiPriority w:val="34"/>
    <w:qFormat/>
    <w:rsid w:val="004C783C"/>
    <w:pPr>
      <w:ind w:left="720"/>
      <w:contextualSpacing/>
    </w:pPr>
  </w:style>
  <w:style w:type="paragraph" w:styleId="21">
    <w:name w:val="Body Text 2"/>
    <w:basedOn w:val="a"/>
    <w:link w:val="22"/>
    <w:uiPriority w:val="99"/>
    <w:semiHidden/>
    <w:unhideWhenUsed/>
    <w:rsid w:val="008661A1"/>
    <w:pPr>
      <w:spacing w:after="120" w:line="480" w:lineRule="auto"/>
    </w:pPr>
  </w:style>
  <w:style w:type="character" w:customStyle="1" w:styleId="22">
    <w:name w:val="Основной текст 2 Знак"/>
    <w:basedOn w:val="a0"/>
    <w:link w:val="21"/>
    <w:uiPriority w:val="99"/>
    <w:semiHidden/>
    <w:rsid w:val="008661A1"/>
    <w:rPr>
      <w:rFonts w:ascii="Calibri" w:eastAsia="Times New Roman" w:hAnsi="Calibri" w:cs="Times New Roman"/>
      <w:lang w:eastAsia="ru-RU"/>
    </w:rPr>
  </w:style>
  <w:style w:type="paragraph" w:styleId="a6">
    <w:name w:val="Normal (Web)"/>
    <w:basedOn w:val="a"/>
    <w:uiPriority w:val="99"/>
    <w:semiHidden/>
    <w:unhideWhenUsed/>
    <w:rsid w:val="008661A1"/>
    <w:pPr>
      <w:spacing w:before="100" w:beforeAutospacing="1" w:after="100" w:afterAutospacing="1" w:line="240" w:lineRule="auto"/>
    </w:pPr>
    <w:rPr>
      <w:rFonts w:ascii="Times New Roman" w:eastAsiaTheme="minorEastAsia" w:hAnsi="Times New Roman"/>
      <w:sz w:val="24"/>
      <w:szCs w:val="24"/>
    </w:rPr>
  </w:style>
  <w:style w:type="paragraph" w:styleId="a7">
    <w:name w:val="Balloon Text"/>
    <w:basedOn w:val="a"/>
    <w:link w:val="a8"/>
    <w:uiPriority w:val="99"/>
    <w:semiHidden/>
    <w:unhideWhenUsed/>
    <w:rsid w:val="00062B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2BF6"/>
    <w:rPr>
      <w:rFonts w:ascii="Tahoma" w:eastAsia="Times New Roman" w:hAnsi="Tahoma" w:cs="Tahoma"/>
      <w:sz w:val="16"/>
      <w:szCs w:val="16"/>
      <w:lang w:eastAsia="ru-RU"/>
    </w:rPr>
  </w:style>
  <w:style w:type="paragraph" w:styleId="a9">
    <w:name w:val="Title"/>
    <w:basedOn w:val="a"/>
    <w:link w:val="aa"/>
    <w:qFormat/>
    <w:rsid w:val="00441978"/>
    <w:pPr>
      <w:spacing w:after="0" w:line="240" w:lineRule="auto"/>
      <w:jc w:val="center"/>
    </w:pPr>
    <w:rPr>
      <w:rFonts w:ascii="Times New Roman" w:hAnsi="Times New Roman"/>
      <w:b/>
      <w:sz w:val="32"/>
      <w:szCs w:val="20"/>
    </w:rPr>
  </w:style>
  <w:style w:type="character" w:customStyle="1" w:styleId="aa">
    <w:name w:val="Заголовок Знак"/>
    <w:basedOn w:val="a0"/>
    <w:link w:val="a9"/>
    <w:rsid w:val="00441978"/>
    <w:rPr>
      <w:rFonts w:ascii="Times New Roman" w:eastAsia="Times New Roman" w:hAnsi="Times New Roman" w:cs="Times New Roman"/>
      <w:b/>
      <w:sz w:val="32"/>
      <w:szCs w:val="20"/>
      <w:lang w:eastAsia="ru-RU"/>
    </w:rPr>
  </w:style>
  <w:style w:type="table" w:styleId="ab">
    <w:name w:val="Table Grid"/>
    <w:basedOn w:val="a1"/>
    <w:rsid w:val="00AA7A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8F539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F539C"/>
    <w:rPr>
      <w:rFonts w:ascii="Calibri" w:eastAsia="Times New Roman" w:hAnsi="Calibri" w:cs="Times New Roman"/>
      <w:lang w:eastAsia="ru-RU"/>
    </w:rPr>
  </w:style>
  <w:style w:type="paragraph" w:styleId="ae">
    <w:name w:val="footer"/>
    <w:basedOn w:val="a"/>
    <w:link w:val="af"/>
    <w:uiPriority w:val="99"/>
    <w:unhideWhenUsed/>
    <w:rsid w:val="008F539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F539C"/>
    <w:rPr>
      <w:rFonts w:ascii="Calibri" w:eastAsia="Times New Roman" w:hAnsi="Calibri" w:cs="Times New Roman"/>
      <w:lang w:eastAsia="ru-RU"/>
    </w:rPr>
  </w:style>
  <w:style w:type="character" w:customStyle="1" w:styleId="10">
    <w:name w:val="Заголовок 1 Знак"/>
    <w:basedOn w:val="a0"/>
    <w:link w:val="1"/>
    <w:rsid w:val="00A20749"/>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3525">
      <w:bodyDiv w:val="1"/>
      <w:marLeft w:val="0"/>
      <w:marRight w:val="0"/>
      <w:marTop w:val="0"/>
      <w:marBottom w:val="0"/>
      <w:divBdr>
        <w:top w:val="none" w:sz="0" w:space="0" w:color="auto"/>
        <w:left w:val="none" w:sz="0" w:space="0" w:color="auto"/>
        <w:bottom w:val="none" w:sz="0" w:space="0" w:color="auto"/>
        <w:right w:val="none" w:sz="0" w:space="0" w:color="auto"/>
      </w:divBdr>
    </w:div>
    <w:div w:id="687414104">
      <w:bodyDiv w:val="1"/>
      <w:marLeft w:val="0"/>
      <w:marRight w:val="0"/>
      <w:marTop w:val="0"/>
      <w:marBottom w:val="0"/>
      <w:divBdr>
        <w:top w:val="none" w:sz="0" w:space="0" w:color="auto"/>
        <w:left w:val="none" w:sz="0" w:space="0" w:color="auto"/>
        <w:bottom w:val="none" w:sz="0" w:space="0" w:color="auto"/>
        <w:right w:val="none" w:sz="0" w:space="0" w:color="auto"/>
      </w:divBdr>
    </w:div>
    <w:div w:id="781537305">
      <w:bodyDiv w:val="1"/>
      <w:marLeft w:val="0"/>
      <w:marRight w:val="0"/>
      <w:marTop w:val="0"/>
      <w:marBottom w:val="0"/>
      <w:divBdr>
        <w:top w:val="none" w:sz="0" w:space="0" w:color="auto"/>
        <w:left w:val="none" w:sz="0" w:space="0" w:color="auto"/>
        <w:bottom w:val="none" w:sz="0" w:space="0" w:color="auto"/>
        <w:right w:val="none" w:sz="0" w:space="0" w:color="auto"/>
      </w:divBdr>
    </w:div>
    <w:div w:id="786315745">
      <w:bodyDiv w:val="1"/>
      <w:marLeft w:val="0"/>
      <w:marRight w:val="0"/>
      <w:marTop w:val="0"/>
      <w:marBottom w:val="0"/>
      <w:divBdr>
        <w:top w:val="none" w:sz="0" w:space="0" w:color="auto"/>
        <w:left w:val="none" w:sz="0" w:space="0" w:color="auto"/>
        <w:bottom w:val="none" w:sz="0" w:space="0" w:color="auto"/>
        <w:right w:val="none" w:sz="0" w:space="0" w:color="auto"/>
      </w:divBdr>
    </w:div>
    <w:div w:id="837618260">
      <w:bodyDiv w:val="1"/>
      <w:marLeft w:val="0"/>
      <w:marRight w:val="0"/>
      <w:marTop w:val="0"/>
      <w:marBottom w:val="0"/>
      <w:divBdr>
        <w:top w:val="none" w:sz="0" w:space="0" w:color="auto"/>
        <w:left w:val="none" w:sz="0" w:space="0" w:color="auto"/>
        <w:bottom w:val="none" w:sz="0" w:space="0" w:color="auto"/>
        <w:right w:val="none" w:sz="0" w:space="0" w:color="auto"/>
      </w:divBdr>
    </w:div>
    <w:div w:id="894703946">
      <w:bodyDiv w:val="1"/>
      <w:marLeft w:val="0"/>
      <w:marRight w:val="0"/>
      <w:marTop w:val="0"/>
      <w:marBottom w:val="0"/>
      <w:divBdr>
        <w:top w:val="none" w:sz="0" w:space="0" w:color="auto"/>
        <w:left w:val="none" w:sz="0" w:space="0" w:color="auto"/>
        <w:bottom w:val="none" w:sz="0" w:space="0" w:color="auto"/>
        <w:right w:val="none" w:sz="0" w:space="0" w:color="auto"/>
      </w:divBdr>
    </w:div>
    <w:div w:id="1075201181">
      <w:bodyDiv w:val="1"/>
      <w:marLeft w:val="0"/>
      <w:marRight w:val="0"/>
      <w:marTop w:val="0"/>
      <w:marBottom w:val="0"/>
      <w:divBdr>
        <w:top w:val="none" w:sz="0" w:space="0" w:color="auto"/>
        <w:left w:val="none" w:sz="0" w:space="0" w:color="auto"/>
        <w:bottom w:val="none" w:sz="0" w:space="0" w:color="auto"/>
        <w:right w:val="none" w:sz="0" w:space="0" w:color="auto"/>
      </w:divBdr>
    </w:div>
    <w:div w:id="1088695742">
      <w:bodyDiv w:val="1"/>
      <w:marLeft w:val="0"/>
      <w:marRight w:val="0"/>
      <w:marTop w:val="0"/>
      <w:marBottom w:val="0"/>
      <w:divBdr>
        <w:top w:val="none" w:sz="0" w:space="0" w:color="auto"/>
        <w:left w:val="none" w:sz="0" w:space="0" w:color="auto"/>
        <w:bottom w:val="none" w:sz="0" w:space="0" w:color="auto"/>
        <w:right w:val="none" w:sz="0" w:space="0" w:color="auto"/>
      </w:divBdr>
    </w:div>
    <w:div w:id="1111432210">
      <w:bodyDiv w:val="1"/>
      <w:marLeft w:val="0"/>
      <w:marRight w:val="0"/>
      <w:marTop w:val="0"/>
      <w:marBottom w:val="0"/>
      <w:divBdr>
        <w:top w:val="none" w:sz="0" w:space="0" w:color="auto"/>
        <w:left w:val="none" w:sz="0" w:space="0" w:color="auto"/>
        <w:bottom w:val="none" w:sz="0" w:space="0" w:color="auto"/>
        <w:right w:val="none" w:sz="0" w:space="0" w:color="auto"/>
      </w:divBdr>
    </w:div>
    <w:div w:id="1206866602">
      <w:bodyDiv w:val="1"/>
      <w:marLeft w:val="0"/>
      <w:marRight w:val="0"/>
      <w:marTop w:val="0"/>
      <w:marBottom w:val="0"/>
      <w:divBdr>
        <w:top w:val="none" w:sz="0" w:space="0" w:color="auto"/>
        <w:left w:val="none" w:sz="0" w:space="0" w:color="auto"/>
        <w:bottom w:val="none" w:sz="0" w:space="0" w:color="auto"/>
        <w:right w:val="none" w:sz="0" w:space="0" w:color="auto"/>
      </w:divBdr>
    </w:div>
    <w:div w:id="1631521859">
      <w:bodyDiv w:val="1"/>
      <w:marLeft w:val="0"/>
      <w:marRight w:val="0"/>
      <w:marTop w:val="0"/>
      <w:marBottom w:val="0"/>
      <w:divBdr>
        <w:top w:val="none" w:sz="0" w:space="0" w:color="auto"/>
        <w:left w:val="none" w:sz="0" w:space="0" w:color="auto"/>
        <w:bottom w:val="none" w:sz="0" w:space="0" w:color="auto"/>
        <w:right w:val="none" w:sz="0" w:space="0" w:color="auto"/>
      </w:divBdr>
    </w:div>
    <w:div w:id="1696074482">
      <w:bodyDiv w:val="1"/>
      <w:marLeft w:val="0"/>
      <w:marRight w:val="0"/>
      <w:marTop w:val="0"/>
      <w:marBottom w:val="0"/>
      <w:divBdr>
        <w:top w:val="none" w:sz="0" w:space="0" w:color="auto"/>
        <w:left w:val="none" w:sz="0" w:space="0" w:color="auto"/>
        <w:bottom w:val="none" w:sz="0" w:space="0" w:color="auto"/>
        <w:right w:val="none" w:sz="0" w:space="0" w:color="auto"/>
      </w:divBdr>
    </w:div>
    <w:div w:id="1731801910">
      <w:bodyDiv w:val="1"/>
      <w:marLeft w:val="0"/>
      <w:marRight w:val="0"/>
      <w:marTop w:val="0"/>
      <w:marBottom w:val="0"/>
      <w:divBdr>
        <w:top w:val="none" w:sz="0" w:space="0" w:color="auto"/>
        <w:left w:val="none" w:sz="0" w:space="0" w:color="auto"/>
        <w:bottom w:val="none" w:sz="0" w:space="0" w:color="auto"/>
        <w:right w:val="none" w:sz="0" w:space="0" w:color="auto"/>
      </w:divBdr>
    </w:div>
    <w:div w:id="1752193129">
      <w:bodyDiv w:val="1"/>
      <w:marLeft w:val="0"/>
      <w:marRight w:val="0"/>
      <w:marTop w:val="0"/>
      <w:marBottom w:val="0"/>
      <w:divBdr>
        <w:top w:val="none" w:sz="0" w:space="0" w:color="auto"/>
        <w:left w:val="none" w:sz="0" w:space="0" w:color="auto"/>
        <w:bottom w:val="none" w:sz="0" w:space="0" w:color="auto"/>
        <w:right w:val="none" w:sz="0" w:space="0" w:color="auto"/>
      </w:divBdr>
    </w:div>
    <w:div w:id="1926959257">
      <w:bodyDiv w:val="1"/>
      <w:marLeft w:val="0"/>
      <w:marRight w:val="0"/>
      <w:marTop w:val="0"/>
      <w:marBottom w:val="0"/>
      <w:divBdr>
        <w:top w:val="none" w:sz="0" w:space="0" w:color="auto"/>
        <w:left w:val="none" w:sz="0" w:space="0" w:color="auto"/>
        <w:bottom w:val="none" w:sz="0" w:space="0" w:color="auto"/>
        <w:right w:val="none" w:sz="0" w:space="0" w:color="auto"/>
      </w:divBdr>
    </w:div>
    <w:div w:id="2046981679">
      <w:bodyDiv w:val="1"/>
      <w:marLeft w:val="0"/>
      <w:marRight w:val="0"/>
      <w:marTop w:val="0"/>
      <w:marBottom w:val="0"/>
      <w:divBdr>
        <w:top w:val="none" w:sz="0" w:space="0" w:color="auto"/>
        <w:left w:val="none" w:sz="0" w:space="0" w:color="auto"/>
        <w:bottom w:val="none" w:sz="0" w:space="0" w:color="auto"/>
        <w:right w:val="none" w:sz="0" w:space="0" w:color="auto"/>
      </w:divBdr>
    </w:div>
    <w:div w:id="2048212996">
      <w:bodyDiv w:val="1"/>
      <w:marLeft w:val="0"/>
      <w:marRight w:val="0"/>
      <w:marTop w:val="0"/>
      <w:marBottom w:val="0"/>
      <w:divBdr>
        <w:top w:val="none" w:sz="0" w:space="0" w:color="auto"/>
        <w:left w:val="none" w:sz="0" w:space="0" w:color="auto"/>
        <w:bottom w:val="none" w:sz="0" w:space="0" w:color="auto"/>
        <w:right w:val="none" w:sz="0" w:space="0" w:color="auto"/>
      </w:divBdr>
    </w:div>
    <w:div w:id="208405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RePack by Diakov</cp:lastModifiedBy>
  <cp:revision>14</cp:revision>
  <dcterms:created xsi:type="dcterms:W3CDTF">2011-11-13T06:03:00Z</dcterms:created>
  <dcterms:modified xsi:type="dcterms:W3CDTF">2020-11-28T12:06:00Z</dcterms:modified>
</cp:coreProperties>
</file>