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3B" w:rsidRDefault="002C643B" w:rsidP="002C643B">
      <w:pPr>
        <w:pStyle w:val="a3"/>
        <w:shd w:val="clear" w:color="auto" w:fill="FFFFFF"/>
        <w:spacing w:line="299" w:lineRule="atLeast"/>
        <w:textAlignment w:val="baseline"/>
        <w:rPr>
          <w:rFonts w:ascii="Tahoma" w:hAnsi="Tahoma" w:cs="Tahoma"/>
          <w:b/>
          <w:color w:val="363636"/>
          <w:sz w:val="40"/>
          <w:szCs w:val="19"/>
          <w:shd w:val="clear" w:color="auto" w:fill="F0F0F0"/>
        </w:rPr>
      </w:pPr>
      <w:r>
        <w:rPr>
          <w:rFonts w:ascii="Tahoma" w:hAnsi="Tahoma" w:cs="Tahoma"/>
          <w:b/>
          <w:color w:val="363636"/>
          <w:sz w:val="40"/>
          <w:szCs w:val="19"/>
          <w:shd w:val="clear" w:color="auto" w:fill="F0F0F0"/>
        </w:rPr>
        <w:t>Электрокинетические явления в коллоидных системах</w:t>
      </w:r>
    </w:p>
    <w:p w:rsidR="002C643B" w:rsidRDefault="002C643B" w:rsidP="002C643B">
      <w:pPr>
        <w:pStyle w:val="Style17"/>
        <w:widowControl/>
        <w:numPr>
          <w:ilvl w:val="0"/>
          <w:numId w:val="1"/>
        </w:numPr>
        <w:rPr>
          <w:rStyle w:val="FontStyle507"/>
          <w:sz w:val="32"/>
          <w:szCs w:val="32"/>
        </w:rPr>
      </w:pPr>
      <w:r w:rsidRPr="00F71FE1">
        <w:rPr>
          <w:rStyle w:val="FontStyle531"/>
          <w:sz w:val="32"/>
          <w:szCs w:val="32"/>
        </w:rPr>
        <w:t xml:space="preserve">А.П. Беляев, В.И. </w:t>
      </w:r>
      <w:proofErr w:type="spellStart"/>
      <w:r w:rsidRPr="00F71FE1">
        <w:rPr>
          <w:rStyle w:val="FontStyle531"/>
          <w:sz w:val="32"/>
          <w:szCs w:val="32"/>
        </w:rPr>
        <w:t>Кучук</w:t>
      </w:r>
      <w:proofErr w:type="spellEnd"/>
      <w:r w:rsidRPr="00F71FE1">
        <w:rPr>
          <w:rStyle w:val="FontStyle531"/>
          <w:sz w:val="32"/>
          <w:szCs w:val="32"/>
        </w:rPr>
        <w:t xml:space="preserve">, К.И. Евстратова, </w:t>
      </w:r>
      <w:r w:rsidRPr="00F71FE1">
        <w:rPr>
          <w:rStyle w:val="FontStyle531"/>
          <w:spacing w:val="20"/>
          <w:sz w:val="32"/>
          <w:szCs w:val="32"/>
        </w:rPr>
        <w:t>ПЛ.</w:t>
      </w:r>
      <w:r w:rsidRPr="00F71FE1">
        <w:rPr>
          <w:rStyle w:val="FontStyle531"/>
          <w:sz w:val="32"/>
          <w:szCs w:val="32"/>
        </w:rPr>
        <w:t xml:space="preserve"> Купина, Е.Е. Малахова.</w:t>
      </w:r>
      <w:r w:rsidRPr="00F71FE1">
        <w:rPr>
          <w:rStyle w:val="FontStyle493"/>
          <w:sz w:val="32"/>
          <w:szCs w:val="32"/>
        </w:rPr>
        <w:t xml:space="preserve"> Физическая </w:t>
      </w:r>
      <w:r w:rsidRPr="00F71FE1">
        <w:rPr>
          <w:rStyle w:val="FontStyle507"/>
          <w:sz w:val="32"/>
          <w:szCs w:val="32"/>
        </w:rPr>
        <w:t xml:space="preserve">и </w:t>
      </w:r>
      <w:r w:rsidRPr="00F71FE1">
        <w:rPr>
          <w:rStyle w:val="FontStyle493"/>
          <w:sz w:val="32"/>
          <w:szCs w:val="32"/>
        </w:rPr>
        <w:t xml:space="preserve">коллоидная химия </w:t>
      </w:r>
      <w:r w:rsidRPr="00F71FE1">
        <w:rPr>
          <w:rStyle w:val="FontStyle507"/>
          <w:sz w:val="32"/>
          <w:szCs w:val="32"/>
        </w:rPr>
        <w:t>: учебник</w:t>
      </w:r>
      <w:proofErr w:type="gramStart"/>
      <w:r w:rsidRPr="00F71FE1">
        <w:rPr>
          <w:rStyle w:val="FontStyle507"/>
          <w:sz w:val="32"/>
          <w:szCs w:val="32"/>
        </w:rPr>
        <w:t xml:space="preserve"> / П</w:t>
      </w:r>
      <w:proofErr w:type="gramEnd"/>
      <w:r w:rsidRPr="00F71FE1">
        <w:rPr>
          <w:rStyle w:val="FontStyle507"/>
          <w:sz w:val="32"/>
          <w:szCs w:val="32"/>
        </w:rPr>
        <w:t>од ред. проф. А.П. Беляева. - М.</w:t>
      </w:r>
      <w:proofErr w:type="gramStart"/>
      <w:r w:rsidRPr="00F71FE1">
        <w:rPr>
          <w:rStyle w:val="FontStyle507"/>
          <w:sz w:val="32"/>
          <w:szCs w:val="32"/>
        </w:rPr>
        <w:t xml:space="preserve"> :</w:t>
      </w:r>
      <w:proofErr w:type="gramEnd"/>
      <w:r w:rsidRPr="00F71FE1">
        <w:rPr>
          <w:rStyle w:val="FontStyle507"/>
          <w:sz w:val="32"/>
          <w:szCs w:val="32"/>
        </w:rPr>
        <w:t xml:space="preserve"> </w:t>
      </w:r>
      <w:proofErr w:type="spellStart"/>
      <w:r w:rsidRPr="00F71FE1">
        <w:rPr>
          <w:rStyle w:val="FontStyle507"/>
          <w:sz w:val="32"/>
          <w:szCs w:val="32"/>
        </w:rPr>
        <w:t>ГЭОТАР-Медиа</w:t>
      </w:r>
      <w:proofErr w:type="spellEnd"/>
      <w:r w:rsidRPr="00F71FE1">
        <w:rPr>
          <w:rStyle w:val="FontStyle507"/>
          <w:sz w:val="32"/>
          <w:szCs w:val="32"/>
        </w:rPr>
        <w:t>, 2014.</w:t>
      </w:r>
    </w:p>
    <w:p w:rsidR="002C643B" w:rsidRPr="00EA50C9" w:rsidRDefault="002C643B" w:rsidP="002C643B">
      <w:pPr>
        <w:pStyle w:val="a3"/>
        <w:shd w:val="clear" w:color="auto" w:fill="FFFFFF"/>
        <w:spacing w:line="299" w:lineRule="atLeast"/>
        <w:textAlignment w:val="baseline"/>
        <w:rPr>
          <w:rFonts w:ascii="Tahoma" w:hAnsi="Tahoma" w:cs="Tahoma"/>
          <w:color w:val="363636"/>
          <w:sz w:val="28"/>
          <w:szCs w:val="19"/>
          <w:shd w:val="clear" w:color="auto" w:fill="F0F0F0"/>
        </w:rPr>
      </w:pPr>
      <w:r w:rsidRPr="00F71FE1">
        <w:rPr>
          <w:rFonts w:ascii="Times New Roman" w:hAnsi="Times New Roman" w:cs="Times New Roman"/>
          <w:color w:val="363636"/>
          <w:sz w:val="32"/>
          <w:szCs w:val="32"/>
          <w:shd w:val="clear" w:color="auto" w:fill="F0F0F0"/>
        </w:rPr>
        <w:t xml:space="preserve">Составить конспект §26.4. Электрокинетические явления. Особо обратить внимание на уравнение </w:t>
      </w:r>
      <w:r w:rsidRPr="00F71FE1">
        <w:rPr>
          <w:rFonts w:ascii="Times New Roman" w:hAnsi="Times New Roman"/>
          <w:color w:val="363636"/>
          <w:sz w:val="32"/>
          <w:szCs w:val="32"/>
          <w:shd w:val="clear" w:color="auto" w:fill="F0F0F0"/>
        </w:rPr>
        <w:t>Гельмгольца</w:t>
      </w:r>
      <w:r w:rsidRPr="00F71FE1">
        <w:rPr>
          <w:rFonts w:ascii="Times New Roman" w:hAnsi="Times New Roman" w:cs="Times New Roman"/>
          <w:color w:val="363636"/>
          <w:sz w:val="32"/>
          <w:szCs w:val="32"/>
          <w:shd w:val="clear" w:color="auto" w:fill="F0F0F0"/>
        </w:rPr>
        <w:t xml:space="preserve"> – </w:t>
      </w:r>
      <w:proofErr w:type="spellStart"/>
      <w:r w:rsidRPr="00F71FE1">
        <w:rPr>
          <w:rFonts w:ascii="Times New Roman" w:hAnsi="Times New Roman" w:cs="Times New Roman"/>
          <w:color w:val="363636"/>
          <w:sz w:val="32"/>
          <w:szCs w:val="32"/>
          <w:shd w:val="clear" w:color="auto" w:fill="F0F0F0"/>
        </w:rPr>
        <w:t>Смолуховского</w:t>
      </w:r>
      <w:proofErr w:type="spellEnd"/>
      <w:r>
        <w:rPr>
          <w:rFonts w:ascii="Times New Roman" w:hAnsi="Times New Roman"/>
          <w:color w:val="363636"/>
          <w:sz w:val="32"/>
          <w:szCs w:val="32"/>
          <w:shd w:val="clear" w:color="auto" w:fill="F0F0F0"/>
        </w:rPr>
        <w:t xml:space="preserve">, а также на понятие </w:t>
      </w:r>
      <w:r w:rsidRPr="00A03840">
        <w:rPr>
          <w:rFonts w:ascii="Times New Roman" w:hAnsi="Times New Roman"/>
          <w:i/>
          <w:color w:val="363636"/>
          <w:sz w:val="32"/>
          <w:szCs w:val="32"/>
          <w:shd w:val="clear" w:color="auto" w:fill="F0F0F0"/>
        </w:rPr>
        <w:t>подвижности</w:t>
      </w:r>
      <w:r>
        <w:rPr>
          <w:rFonts w:ascii="Times New Roman" w:hAnsi="Times New Roman"/>
          <w:i/>
          <w:color w:val="363636"/>
          <w:sz w:val="32"/>
          <w:szCs w:val="32"/>
          <w:shd w:val="clear" w:color="auto" w:fill="F0F0F0"/>
        </w:rPr>
        <w:t xml:space="preserve"> </w:t>
      </w:r>
      <w:r w:rsidRPr="00A03840">
        <w:rPr>
          <w:rFonts w:ascii="Times New Roman" w:hAnsi="Times New Roman"/>
          <w:color w:val="363636"/>
          <w:sz w:val="32"/>
          <w:szCs w:val="32"/>
          <w:shd w:val="clear" w:color="auto" w:fill="F0F0F0"/>
        </w:rPr>
        <w:t>(электрофоретической подвижности)</w:t>
      </w:r>
      <w:r w:rsidRPr="00EA50C9">
        <w:rPr>
          <w:rFonts w:ascii="Tahoma" w:hAnsi="Tahoma" w:cs="Tahoma"/>
          <w:b/>
          <w:bCs/>
          <w:color w:val="363636"/>
          <w:sz w:val="28"/>
          <w:szCs w:val="19"/>
          <w:shd w:val="clear" w:color="auto" w:fill="F0F0F0"/>
        </w:rPr>
        <w:t xml:space="preserve"> </w:t>
      </w:r>
      <w:proofErr w:type="gramStart"/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  <w:lang w:val="en-US"/>
        </w:rPr>
        <w:t>V</w:t>
      </w:r>
      <w:proofErr w:type="gramEnd"/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  <w:vertAlign w:val="subscript"/>
        </w:rPr>
        <w:t>эф</w:t>
      </w:r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</w:rPr>
        <w:t xml:space="preserve"> </w:t>
      </w:r>
    </w:p>
    <w:p w:rsidR="002C643B" w:rsidRPr="00A03840" w:rsidRDefault="002C643B" w:rsidP="002C643B">
      <w:pPr>
        <w:pStyle w:val="Style17"/>
        <w:widowControl/>
        <w:ind w:left="360"/>
        <w:rPr>
          <w:rFonts w:ascii="Times New Roman" w:hAnsi="Times New Roman"/>
          <w:i/>
          <w:color w:val="363636"/>
          <w:sz w:val="32"/>
          <w:szCs w:val="32"/>
          <w:shd w:val="clear" w:color="auto" w:fill="F0F0F0"/>
        </w:rPr>
      </w:pPr>
    </w:p>
    <w:p w:rsidR="002C643B" w:rsidRPr="00FC6CC7" w:rsidRDefault="002C643B" w:rsidP="002C643B">
      <w:pPr>
        <w:pStyle w:val="Style17"/>
        <w:widowControl/>
        <w:numPr>
          <w:ilvl w:val="0"/>
          <w:numId w:val="1"/>
        </w:numPr>
        <w:rPr>
          <w:rStyle w:val="FontStyle507"/>
          <w:i/>
          <w:iCs/>
          <w:sz w:val="32"/>
          <w:szCs w:val="32"/>
        </w:rPr>
      </w:pPr>
      <w:r>
        <w:rPr>
          <w:rFonts w:ascii="Times New Roman" w:hAnsi="Times New Roman"/>
          <w:color w:val="363636"/>
          <w:sz w:val="32"/>
          <w:szCs w:val="32"/>
          <w:shd w:val="clear" w:color="auto" w:fill="F0F0F0"/>
        </w:rPr>
        <w:t xml:space="preserve">Физическая и коллоидная химия. Задачник. Под ред. </w:t>
      </w:r>
      <w:r w:rsidRPr="00F71FE1">
        <w:rPr>
          <w:rStyle w:val="FontStyle507"/>
          <w:sz w:val="32"/>
          <w:szCs w:val="32"/>
        </w:rPr>
        <w:t>проф. А.П. Беляева</w:t>
      </w:r>
      <w:r>
        <w:rPr>
          <w:rStyle w:val="FontStyle507"/>
          <w:sz w:val="32"/>
          <w:szCs w:val="32"/>
        </w:rPr>
        <w:t>.</w:t>
      </w:r>
    </w:p>
    <w:p w:rsidR="002C643B" w:rsidRPr="00F71FE1" w:rsidRDefault="002C643B" w:rsidP="002C643B">
      <w:pPr>
        <w:pStyle w:val="Style17"/>
        <w:widowControl/>
        <w:ind w:left="720"/>
        <w:rPr>
          <w:rStyle w:val="FontStyle531"/>
          <w:sz w:val="32"/>
          <w:szCs w:val="32"/>
        </w:rPr>
      </w:pPr>
      <w:r>
        <w:rPr>
          <w:rStyle w:val="FontStyle507"/>
          <w:sz w:val="32"/>
          <w:szCs w:val="32"/>
        </w:rPr>
        <w:t>Тщательно разобрать пример (задачу) № 6.7. Решение с пояснениями  записать в тетрадь. Ответить на вопрос, используя материал задачи, как экспериментально определяется электрокинетический потенциал (</w:t>
      </w:r>
      <w:proofErr w:type="spellStart"/>
      <w:r>
        <w:rPr>
          <w:rStyle w:val="FontStyle507"/>
          <w:sz w:val="32"/>
          <w:szCs w:val="32"/>
        </w:rPr>
        <w:t>дзета</w:t>
      </w:r>
      <w:proofErr w:type="spellEnd"/>
      <w:r>
        <w:rPr>
          <w:rStyle w:val="FontStyle507"/>
          <w:sz w:val="32"/>
          <w:szCs w:val="32"/>
        </w:rPr>
        <w:t xml:space="preserve"> - потенциал), от которого зависит устойчивость золя.</w:t>
      </w:r>
    </w:p>
    <w:p w:rsidR="002C643B" w:rsidRPr="00F71FE1" w:rsidRDefault="002C643B" w:rsidP="002C643B">
      <w:pPr>
        <w:pStyle w:val="a3"/>
        <w:shd w:val="clear" w:color="auto" w:fill="FFFFFF"/>
        <w:spacing w:line="299" w:lineRule="atLeast"/>
        <w:textAlignment w:val="baseline"/>
        <w:rPr>
          <w:rFonts w:ascii="Times New Roman" w:hAnsi="Times New Roman" w:cs="Times New Roman"/>
          <w:color w:val="363636"/>
          <w:sz w:val="32"/>
          <w:szCs w:val="32"/>
          <w:shd w:val="clear" w:color="auto" w:fill="F0F0F0"/>
        </w:rPr>
      </w:pPr>
      <w:r w:rsidRPr="00F71FE1">
        <w:rPr>
          <w:rStyle w:val="FontStyle507"/>
          <w:sz w:val="32"/>
          <w:szCs w:val="32"/>
        </w:rPr>
        <w:t xml:space="preserve">  </w:t>
      </w:r>
      <w:r>
        <w:rPr>
          <w:rStyle w:val="FontStyle507"/>
          <w:sz w:val="32"/>
          <w:szCs w:val="32"/>
        </w:rPr>
        <w:t xml:space="preserve">Прошу обратить внимание на ошибку в </w:t>
      </w:r>
      <w:r>
        <w:rPr>
          <w:rFonts w:ascii="Times New Roman" w:hAnsi="Times New Roman" w:cs="Times New Roman"/>
          <w:color w:val="363636"/>
          <w:sz w:val="32"/>
          <w:szCs w:val="32"/>
          <w:shd w:val="clear" w:color="auto" w:fill="F0F0F0"/>
        </w:rPr>
        <w:t>уравнении</w:t>
      </w:r>
      <w:r w:rsidRPr="00F71FE1">
        <w:rPr>
          <w:rFonts w:ascii="Times New Roman" w:hAnsi="Times New Roman" w:cs="Times New Roman"/>
          <w:color w:val="363636"/>
          <w:sz w:val="32"/>
          <w:szCs w:val="32"/>
          <w:shd w:val="clear" w:color="auto" w:fill="F0F0F0"/>
        </w:rPr>
        <w:t xml:space="preserve"> </w:t>
      </w:r>
      <w:r w:rsidRPr="00F71FE1">
        <w:rPr>
          <w:rFonts w:ascii="Times New Roman" w:hAnsi="Times New Roman"/>
          <w:color w:val="363636"/>
          <w:sz w:val="32"/>
          <w:szCs w:val="32"/>
          <w:shd w:val="clear" w:color="auto" w:fill="F0F0F0"/>
        </w:rPr>
        <w:t>Гельмгольца</w:t>
      </w:r>
      <w:r w:rsidRPr="00F71FE1">
        <w:rPr>
          <w:rFonts w:ascii="Times New Roman" w:hAnsi="Times New Roman" w:cs="Times New Roman"/>
          <w:color w:val="363636"/>
          <w:sz w:val="32"/>
          <w:szCs w:val="32"/>
          <w:shd w:val="clear" w:color="auto" w:fill="F0F0F0"/>
        </w:rPr>
        <w:t xml:space="preserve"> – </w:t>
      </w:r>
      <w:proofErr w:type="spellStart"/>
      <w:r w:rsidRPr="00F71FE1">
        <w:rPr>
          <w:rFonts w:ascii="Times New Roman" w:hAnsi="Times New Roman" w:cs="Times New Roman"/>
          <w:color w:val="363636"/>
          <w:sz w:val="32"/>
          <w:szCs w:val="32"/>
          <w:shd w:val="clear" w:color="auto" w:fill="F0F0F0"/>
        </w:rPr>
        <w:t>Смолуховского</w:t>
      </w:r>
      <w:proofErr w:type="spellEnd"/>
      <w:r>
        <w:rPr>
          <w:rStyle w:val="FontStyle507"/>
          <w:sz w:val="32"/>
          <w:szCs w:val="32"/>
        </w:rPr>
        <w:t xml:space="preserve"> в задачнике, с.230. Вместо знака умножения перед скобкой должен стоять знак деления.</w:t>
      </w:r>
      <w:r w:rsidRPr="00F71FE1">
        <w:rPr>
          <w:rStyle w:val="FontStyle507"/>
          <w:sz w:val="32"/>
          <w:szCs w:val="32"/>
        </w:rPr>
        <w:t xml:space="preserve">    </w:t>
      </w:r>
    </w:p>
    <w:p w:rsidR="002C643B" w:rsidRDefault="002C643B" w:rsidP="002C643B">
      <w:pPr>
        <w:pStyle w:val="a3"/>
        <w:shd w:val="clear" w:color="auto" w:fill="FFFFFF"/>
        <w:spacing w:line="299" w:lineRule="atLeast"/>
        <w:textAlignment w:val="baseline"/>
        <w:rPr>
          <w:rFonts w:ascii="Times New Roman" w:hAnsi="Times New Roman" w:cs="Times New Roman"/>
          <w:color w:val="363636"/>
          <w:sz w:val="32"/>
          <w:szCs w:val="32"/>
          <w:shd w:val="clear" w:color="auto" w:fill="F0F0F0"/>
        </w:rPr>
      </w:pPr>
    </w:p>
    <w:p w:rsidR="002C643B" w:rsidRPr="002C643B" w:rsidRDefault="002C643B" w:rsidP="002C643B">
      <w:pPr>
        <w:pStyle w:val="a3"/>
        <w:shd w:val="clear" w:color="auto" w:fill="FFFFFF"/>
        <w:spacing w:line="299" w:lineRule="atLeast"/>
        <w:textAlignment w:val="baseline"/>
        <w:rPr>
          <w:rFonts w:ascii="Times New Roman" w:hAnsi="Times New Roman" w:cs="Times New Roman"/>
          <w:b/>
          <w:color w:val="363636"/>
          <w:sz w:val="36"/>
          <w:szCs w:val="32"/>
          <w:shd w:val="clear" w:color="auto" w:fill="F0F0F0"/>
        </w:rPr>
      </w:pPr>
      <w:r w:rsidRPr="002C643B">
        <w:rPr>
          <w:rFonts w:ascii="Times New Roman" w:hAnsi="Times New Roman" w:cs="Times New Roman"/>
          <w:b/>
          <w:color w:val="363636"/>
          <w:sz w:val="36"/>
          <w:szCs w:val="32"/>
          <w:shd w:val="clear" w:color="auto" w:fill="F0F0F0"/>
        </w:rPr>
        <w:t xml:space="preserve">Уравнение </w:t>
      </w:r>
      <w:r w:rsidRPr="002C643B">
        <w:rPr>
          <w:rFonts w:ascii="Times New Roman" w:hAnsi="Times New Roman"/>
          <w:b/>
          <w:color w:val="363636"/>
          <w:sz w:val="36"/>
          <w:szCs w:val="32"/>
          <w:shd w:val="clear" w:color="auto" w:fill="F0F0F0"/>
        </w:rPr>
        <w:t>Гельмгольца</w:t>
      </w:r>
      <w:r w:rsidRPr="002C643B">
        <w:rPr>
          <w:rFonts w:ascii="Times New Roman" w:hAnsi="Times New Roman" w:cs="Times New Roman"/>
          <w:b/>
          <w:color w:val="363636"/>
          <w:sz w:val="36"/>
          <w:szCs w:val="32"/>
          <w:shd w:val="clear" w:color="auto" w:fill="F0F0F0"/>
        </w:rPr>
        <w:t xml:space="preserve"> – </w:t>
      </w:r>
      <w:proofErr w:type="spellStart"/>
      <w:r w:rsidRPr="002C643B">
        <w:rPr>
          <w:rFonts w:ascii="Times New Roman" w:hAnsi="Times New Roman" w:cs="Times New Roman"/>
          <w:b/>
          <w:color w:val="363636"/>
          <w:sz w:val="36"/>
          <w:szCs w:val="32"/>
          <w:shd w:val="clear" w:color="auto" w:fill="F0F0F0"/>
        </w:rPr>
        <w:t>Смолуховского</w:t>
      </w:r>
      <w:proofErr w:type="spellEnd"/>
    </w:p>
    <w:p w:rsidR="002C643B" w:rsidRPr="00F71FE1" w:rsidRDefault="002C643B" w:rsidP="002C643B">
      <w:pPr>
        <w:pStyle w:val="a3"/>
        <w:shd w:val="clear" w:color="auto" w:fill="FFFFFF"/>
        <w:spacing w:line="299" w:lineRule="atLeast"/>
        <w:textAlignment w:val="baseline"/>
        <w:rPr>
          <w:rFonts w:ascii="Tahoma" w:hAnsi="Tahoma" w:cs="Tahoma"/>
          <w:b/>
          <w:color w:val="363636"/>
          <w:sz w:val="32"/>
          <w:szCs w:val="32"/>
          <w:shd w:val="clear" w:color="auto" w:fill="F0F0F0"/>
        </w:rPr>
      </w:pPr>
    </w:p>
    <w:p w:rsidR="002C643B" w:rsidRDefault="002C643B" w:rsidP="002C643B">
      <w:pPr>
        <w:pStyle w:val="a3"/>
        <w:shd w:val="clear" w:color="auto" w:fill="FFFFFF"/>
        <w:spacing w:line="299" w:lineRule="atLeast"/>
        <w:textAlignment w:val="baseline"/>
        <w:rPr>
          <w:rFonts w:ascii="Tahoma" w:hAnsi="Tahoma" w:cs="Tahoma"/>
          <w:b/>
          <w:color w:val="363636"/>
          <w:sz w:val="40"/>
          <w:szCs w:val="19"/>
          <w:shd w:val="clear" w:color="auto" w:fill="F0F0F0"/>
        </w:rPr>
      </w:pPr>
      <w:r w:rsidRPr="00EA50C9">
        <w:rPr>
          <w:rFonts w:ascii="Tahoma" w:hAnsi="Tahoma" w:cs="Tahoma"/>
          <w:b/>
          <w:color w:val="363636"/>
          <w:sz w:val="40"/>
          <w:szCs w:val="19"/>
          <w:shd w:val="clear" w:color="auto" w:fill="F0F0F0"/>
        </w:rPr>
        <w:t>ζ = η</w:t>
      </w:r>
      <w:r w:rsidRPr="00EA50C9">
        <w:rPr>
          <w:rFonts w:ascii="Tahoma" w:hAnsi="Tahoma" w:cs="Tahoma"/>
          <w:b/>
          <w:color w:val="363636"/>
          <w:sz w:val="40"/>
          <w:szCs w:val="19"/>
          <w:shd w:val="clear" w:color="auto" w:fill="F0F0F0"/>
          <w:lang w:val="en-US"/>
        </w:rPr>
        <w:t>V</w:t>
      </w:r>
      <w:proofErr w:type="gramStart"/>
      <w:r w:rsidRPr="00EA50C9">
        <w:rPr>
          <w:rFonts w:ascii="Tahoma" w:hAnsi="Tahoma" w:cs="Tahoma"/>
          <w:b/>
          <w:color w:val="363636"/>
          <w:sz w:val="40"/>
          <w:szCs w:val="19"/>
          <w:shd w:val="clear" w:color="auto" w:fill="F0F0F0"/>
        </w:rPr>
        <w:t>/Е</w:t>
      </w:r>
      <w:proofErr w:type="gramEnd"/>
      <w:r w:rsidRPr="00EA50C9">
        <w:rPr>
          <w:rFonts w:ascii="Tahoma" w:hAnsi="Tahoma" w:cs="Tahoma"/>
          <w:b/>
          <w:color w:val="363636"/>
          <w:sz w:val="40"/>
          <w:szCs w:val="19"/>
          <w:shd w:val="clear" w:color="auto" w:fill="F0F0F0"/>
        </w:rPr>
        <w:t>εε</w:t>
      </w:r>
      <w:r w:rsidRPr="00EA50C9">
        <w:rPr>
          <w:rFonts w:ascii="Tahoma" w:hAnsi="Tahoma" w:cs="Tahoma"/>
          <w:b/>
          <w:color w:val="363636"/>
          <w:sz w:val="40"/>
          <w:szCs w:val="19"/>
          <w:shd w:val="clear" w:color="auto" w:fill="F0F0F0"/>
          <w:vertAlign w:val="subscript"/>
        </w:rPr>
        <w:t>0,</w:t>
      </w:r>
      <w:r w:rsidRPr="00EA50C9">
        <w:rPr>
          <w:rFonts w:ascii="Tahoma" w:hAnsi="Tahoma" w:cs="Tahoma"/>
          <w:b/>
          <w:color w:val="363636"/>
          <w:sz w:val="40"/>
          <w:szCs w:val="19"/>
          <w:shd w:val="clear" w:color="auto" w:fill="F0F0F0"/>
        </w:rPr>
        <w:t xml:space="preserve"> </w:t>
      </w:r>
    </w:p>
    <w:p w:rsidR="002C643B" w:rsidRPr="00EA50C9" w:rsidRDefault="002C643B" w:rsidP="002C643B">
      <w:pPr>
        <w:pStyle w:val="a3"/>
        <w:shd w:val="clear" w:color="auto" w:fill="FFFFFF"/>
        <w:spacing w:line="299" w:lineRule="atLeast"/>
        <w:textAlignment w:val="baseline"/>
        <w:rPr>
          <w:rFonts w:ascii="Tahoma" w:hAnsi="Tahoma" w:cs="Tahoma"/>
          <w:b/>
          <w:color w:val="363636"/>
          <w:sz w:val="40"/>
          <w:szCs w:val="19"/>
          <w:shd w:val="clear" w:color="auto" w:fill="F0F0F0"/>
        </w:rPr>
      </w:pPr>
    </w:p>
    <w:p w:rsidR="002C643B" w:rsidRPr="00EA50C9" w:rsidRDefault="002C643B" w:rsidP="002C643B">
      <w:pPr>
        <w:pStyle w:val="a3"/>
        <w:shd w:val="clear" w:color="auto" w:fill="FFFFFF"/>
        <w:spacing w:line="299" w:lineRule="atLeast"/>
        <w:textAlignment w:val="baseline"/>
        <w:rPr>
          <w:rFonts w:ascii="Tahoma" w:hAnsi="Tahoma" w:cs="Tahoma"/>
          <w:color w:val="363636"/>
          <w:sz w:val="28"/>
          <w:szCs w:val="19"/>
          <w:shd w:val="clear" w:color="auto" w:fill="F0F0F0"/>
        </w:rPr>
      </w:pPr>
      <w:r w:rsidRPr="00EA50C9">
        <w:rPr>
          <w:rFonts w:ascii="Tahoma" w:hAnsi="Tahoma" w:cs="Tahoma"/>
          <w:b/>
          <w:bCs/>
          <w:color w:val="363636"/>
          <w:sz w:val="28"/>
          <w:szCs w:val="19"/>
          <w:shd w:val="clear" w:color="auto" w:fill="F0F0F0"/>
        </w:rPr>
        <w:t xml:space="preserve">где  η — вязкость среды, Па∙с;                                                                 </w:t>
      </w:r>
      <w:r w:rsidRPr="00EA50C9">
        <w:rPr>
          <w:rFonts w:ascii="Tahoma" w:hAnsi="Tahoma" w:cs="Tahoma"/>
          <w:b/>
          <w:bCs/>
          <w:color w:val="363636"/>
          <w:sz w:val="28"/>
          <w:szCs w:val="19"/>
          <w:shd w:val="clear" w:color="auto" w:fill="F0F0F0"/>
          <w:lang w:val="en-US"/>
        </w:rPr>
        <w:t>V</w:t>
      </w:r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</w:rPr>
        <w:t xml:space="preserve"> </w:t>
      </w:r>
      <w:r w:rsidRPr="00EA50C9">
        <w:rPr>
          <w:rFonts w:ascii="Tahoma" w:hAnsi="Tahoma" w:cs="Tahoma"/>
          <w:b/>
          <w:bCs/>
          <w:color w:val="363636"/>
          <w:sz w:val="28"/>
          <w:szCs w:val="19"/>
          <w:shd w:val="clear" w:color="auto" w:fill="F0F0F0"/>
        </w:rPr>
        <w:t>— линейная скорость движения частицы, м/</w:t>
      </w:r>
      <w:proofErr w:type="gramStart"/>
      <w:r w:rsidRPr="00EA50C9">
        <w:rPr>
          <w:rFonts w:ascii="Tahoma" w:hAnsi="Tahoma" w:cs="Tahoma"/>
          <w:b/>
          <w:bCs/>
          <w:color w:val="363636"/>
          <w:sz w:val="28"/>
          <w:szCs w:val="19"/>
          <w:shd w:val="clear" w:color="auto" w:fill="F0F0F0"/>
        </w:rPr>
        <w:t>с</w:t>
      </w:r>
      <w:proofErr w:type="gramEnd"/>
      <w:r w:rsidRPr="00EA50C9">
        <w:rPr>
          <w:rFonts w:ascii="Tahoma" w:hAnsi="Tahoma" w:cs="Tahoma"/>
          <w:b/>
          <w:bCs/>
          <w:color w:val="363636"/>
          <w:sz w:val="28"/>
          <w:szCs w:val="19"/>
          <w:shd w:val="clear" w:color="auto" w:fill="F0F0F0"/>
        </w:rPr>
        <w:t>;</w:t>
      </w:r>
    </w:p>
    <w:p w:rsidR="002C643B" w:rsidRPr="00EA50C9" w:rsidRDefault="002C643B" w:rsidP="002C643B">
      <w:pPr>
        <w:pStyle w:val="a3"/>
        <w:shd w:val="clear" w:color="auto" w:fill="FFFFFF"/>
        <w:spacing w:line="299" w:lineRule="atLeast"/>
        <w:textAlignment w:val="baseline"/>
        <w:rPr>
          <w:rFonts w:ascii="Tahoma" w:hAnsi="Tahoma" w:cs="Tahoma"/>
          <w:color w:val="363636"/>
          <w:sz w:val="28"/>
          <w:szCs w:val="19"/>
          <w:shd w:val="clear" w:color="auto" w:fill="F0F0F0"/>
        </w:rPr>
      </w:pPr>
      <w:r w:rsidRPr="00EA50C9">
        <w:rPr>
          <w:rFonts w:ascii="Tahoma" w:hAnsi="Tahoma" w:cs="Tahoma"/>
          <w:b/>
          <w:bCs/>
          <w:color w:val="363636"/>
          <w:sz w:val="28"/>
          <w:szCs w:val="19"/>
          <w:shd w:val="clear" w:color="auto" w:fill="F0F0F0"/>
        </w:rPr>
        <w:t xml:space="preserve"> ε— диэлектрические проницаемости среды;                              ε</w:t>
      </w:r>
      <w:r w:rsidRPr="00EA50C9">
        <w:rPr>
          <w:rFonts w:ascii="Tahoma" w:hAnsi="Tahoma" w:cs="Tahoma"/>
          <w:b/>
          <w:bCs/>
          <w:color w:val="363636"/>
          <w:sz w:val="28"/>
          <w:szCs w:val="19"/>
          <w:shd w:val="clear" w:color="auto" w:fill="F0F0F0"/>
          <w:vertAlign w:val="subscript"/>
        </w:rPr>
        <w:t>0</w:t>
      </w:r>
      <w:r w:rsidRPr="00EA50C9">
        <w:rPr>
          <w:rFonts w:ascii="Tahoma" w:hAnsi="Tahoma" w:cs="Tahoma"/>
          <w:b/>
          <w:bCs/>
          <w:color w:val="363636"/>
          <w:sz w:val="28"/>
          <w:szCs w:val="19"/>
          <w:shd w:val="clear" w:color="auto" w:fill="F0F0F0"/>
        </w:rPr>
        <w:t xml:space="preserve">  -   электрические постоянная;  ε</w:t>
      </w:r>
      <w:r w:rsidRPr="00EA50C9">
        <w:rPr>
          <w:rFonts w:ascii="Tahoma" w:hAnsi="Tahoma" w:cs="Tahoma"/>
          <w:b/>
          <w:bCs/>
          <w:color w:val="363636"/>
          <w:sz w:val="28"/>
          <w:szCs w:val="19"/>
          <w:shd w:val="clear" w:color="auto" w:fill="F0F0F0"/>
          <w:vertAlign w:val="subscript"/>
        </w:rPr>
        <w:t>0  =</w:t>
      </w:r>
      <w:r w:rsidRPr="00EA50C9">
        <w:rPr>
          <w:rFonts w:ascii="Tahoma" w:hAnsi="Tahoma" w:cs="Tahoma"/>
          <w:b/>
          <w:bCs/>
          <w:color w:val="363636"/>
          <w:sz w:val="28"/>
          <w:szCs w:val="19"/>
          <w:shd w:val="clear" w:color="auto" w:fill="F0F0F0"/>
        </w:rPr>
        <w:t>8,85 • 10</w:t>
      </w:r>
      <w:r w:rsidRPr="00EA50C9">
        <w:rPr>
          <w:rFonts w:ascii="Tahoma" w:hAnsi="Tahoma" w:cs="Tahoma"/>
          <w:b/>
          <w:bCs/>
          <w:color w:val="363636"/>
          <w:sz w:val="28"/>
          <w:szCs w:val="19"/>
          <w:shd w:val="clear" w:color="auto" w:fill="F0F0F0"/>
          <w:vertAlign w:val="superscript"/>
        </w:rPr>
        <w:t>-12</w:t>
      </w:r>
      <w:r w:rsidRPr="00EA50C9">
        <w:rPr>
          <w:rFonts w:ascii="Tahoma" w:hAnsi="Tahoma" w:cs="Tahoma"/>
          <w:b/>
          <w:bCs/>
          <w:color w:val="363636"/>
          <w:sz w:val="28"/>
          <w:szCs w:val="19"/>
          <w:shd w:val="clear" w:color="auto" w:fill="F0F0F0"/>
        </w:rPr>
        <w:t xml:space="preserve"> Ф/м</w:t>
      </w:r>
      <w:proofErr w:type="gramStart"/>
      <w:r w:rsidRPr="00EA50C9">
        <w:rPr>
          <w:rFonts w:ascii="Tahoma" w:hAnsi="Tahoma" w:cs="Tahoma"/>
          <w:b/>
          <w:bCs/>
          <w:color w:val="363636"/>
          <w:sz w:val="28"/>
          <w:szCs w:val="19"/>
          <w:shd w:val="clear" w:color="auto" w:fill="F0F0F0"/>
        </w:rPr>
        <w:t xml:space="preserve"> ;</w:t>
      </w:r>
      <w:proofErr w:type="gramEnd"/>
      <w:r w:rsidRPr="00EA50C9">
        <w:rPr>
          <w:rFonts w:ascii="Tahoma" w:hAnsi="Tahoma" w:cs="Tahoma"/>
          <w:b/>
          <w:bCs/>
          <w:color w:val="363636"/>
          <w:sz w:val="28"/>
          <w:szCs w:val="19"/>
          <w:shd w:val="clear" w:color="auto" w:fill="F0F0F0"/>
        </w:rPr>
        <w:t xml:space="preserve">                                                                                                            </w:t>
      </w:r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</w:rPr>
        <w:t xml:space="preserve">Е </w:t>
      </w:r>
      <w:r w:rsidRPr="00EA50C9">
        <w:rPr>
          <w:rFonts w:ascii="Tahoma" w:hAnsi="Tahoma" w:cs="Tahoma"/>
          <w:b/>
          <w:bCs/>
          <w:color w:val="363636"/>
          <w:sz w:val="28"/>
          <w:szCs w:val="19"/>
          <w:shd w:val="clear" w:color="auto" w:fill="F0F0F0"/>
        </w:rPr>
        <w:t xml:space="preserve">— напряженность электрического поля, В/м:                                        </w:t>
      </w:r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</w:rPr>
        <w:t xml:space="preserve">Е= </w:t>
      </w:r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  <w:lang w:val="en-US"/>
        </w:rPr>
        <w:t>U</w:t>
      </w:r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</w:rPr>
        <w:t>/</w:t>
      </w:r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  <w:lang w:val="en-US"/>
        </w:rPr>
        <w:t>l</w:t>
      </w:r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</w:rPr>
        <w:t xml:space="preserve"> ; </w:t>
      </w:r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  <w:lang w:val="en-US"/>
        </w:rPr>
        <w:t>U</w:t>
      </w:r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</w:rPr>
        <w:t xml:space="preserve"> — </w:t>
      </w:r>
      <w:r w:rsidRPr="00EA50C9">
        <w:rPr>
          <w:rFonts w:ascii="Tahoma" w:hAnsi="Tahoma" w:cs="Tahoma"/>
          <w:b/>
          <w:bCs/>
          <w:color w:val="363636"/>
          <w:sz w:val="28"/>
          <w:szCs w:val="19"/>
          <w:shd w:val="clear" w:color="auto" w:fill="F0F0F0"/>
        </w:rPr>
        <w:t xml:space="preserve"> приложенное напряжение, В;                                   </w:t>
      </w:r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  <w:lang w:val="en-US"/>
        </w:rPr>
        <w:t>l</w:t>
      </w:r>
      <w:r w:rsidRPr="00EA50C9">
        <w:rPr>
          <w:rFonts w:ascii="Tahoma" w:hAnsi="Tahoma" w:cs="Tahoma"/>
          <w:b/>
          <w:bCs/>
          <w:color w:val="363636"/>
          <w:sz w:val="28"/>
          <w:szCs w:val="19"/>
          <w:shd w:val="clear" w:color="auto" w:fill="F0F0F0"/>
        </w:rPr>
        <w:t>— расстояние между электродами, м.</w:t>
      </w:r>
    </w:p>
    <w:p w:rsidR="002C643B" w:rsidRDefault="002C643B" w:rsidP="002C643B">
      <w:pPr>
        <w:pStyle w:val="a3"/>
        <w:shd w:val="clear" w:color="auto" w:fill="FFFFFF"/>
        <w:spacing w:after="0" w:line="299" w:lineRule="atLeast"/>
        <w:textAlignment w:val="baseline"/>
        <w:rPr>
          <w:rFonts w:ascii="Tahoma" w:hAnsi="Tahoma" w:cs="Tahoma"/>
          <w:color w:val="363636"/>
          <w:sz w:val="28"/>
          <w:szCs w:val="19"/>
          <w:shd w:val="clear" w:color="auto" w:fill="F0F0F0"/>
        </w:rPr>
      </w:pPr>
    </w:p>
    <w:p w:rsidR="002C643B" w:rsidRPr="00EA50C9" w:rsidRDefault="002C643B" w:rsidP="002C643B">
      <w:pPr>
        <w:pStyle w:val="a3"/>
        <w:shd w:val="clear" w:color="auto" w:fill="FFFFFF"/>
        <w:spacing w:line="299" w:lineRule="atLeast"/>
        <w:textAlignment w:val="baseline"/>
        <w:rPr>
          <w:rFonts w:ascii="Tahoma" w:hAnsi="Tahoma" w:cs="Tahoma"/>
          <w:color w:val="363636"/>
          <w:sz w:val="28"/>
          <w:szCs w:val="19"/>
          <w:shd w:val="clear" w:color="auto" w:fill="F0F0F0"/>
        </w:rPr>
      </w:pPr>
      <w:r w:rsidRPr="00EA50C9">
        <w:rPr>
          <w:rFonts w:ascii="Tahoma" w:hAnsi="Tahoma" w:cs="Tahoma"/>
          <w:b/>
          <w:bCs/>
          <w:color w:val="363636"/>
          <w:sz w:val="28"/>
          <w:szCs w:val="19"/>
          <w:shd w:val="clear" w:color="auto" w:fill="F0F0F0"/>
        </w:rPr>
        <w:t xml:space="preserve">Скорость движения иона в единичном электрическом поле называется электрофоретической подвижностью </w:t>
      </w:r>
      <w:proofErr w:type="gramStart"/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  <w:lang w:val="en-US"/>
        </w:rPr>
        <w:t>V</w:t>
      </w:r>
      <w:proofErr w:type="gramEnd"/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  <w:vertAlign w:val="subscript"/>
        </w:rPr>
        <w:t>эф</w:t>
      </w:r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</w:rPr>
        <w:t xml:space="preserve"> </w:t>
      </w:r>
    </w:p>
    <w:p w:rsidR="002C643B" w:rsidRDefault="002C643B" w:rsidP="002C643B">
      <w:pPr>
        <w:pStyle w:val="a3"/>
        <w:shd w:val="clear" w:color="auto" w:fill="FFFFFF"/>
        <w:spacing w:line="299" w:lineRule="atLeast"/>
        <w:textAlignment w:val="baseline"/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</w:rPr>
      </w:pPr>
    </w:p>
    <w:p w:rsidR="002C643B" w:rsidRPr="00EA50C9" w:rsidRDefault="002C643B" w:rsidP="002C643B">
      <w:pPr>
        <w:pStyle w:val="a3"/>
        <w:shd w:val="clear" w:color="auto" w:fill="FFFFFF"/>
        <w:spacing w:line="299" w:lineRule="atLeast"/>
        <w:textAlignment w:val="baseline"/>
        <w:rPr>
          <w:rFonts w:ascii="Tahoma" w:hAnsi="Tahoma" w:cs="Tahoma"/>
          <w:color w:val="363636"/>
          <w:sz w:val="28"/>
          <w:szCs w:val="19"/>
          <w:shd w:val="clear" w:color="auto" w:fill="F0F0F0"/>
        </w:rPr>
      </w:pPr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  <w:lang w:val="en-US"/>
        </w:rPr>
        <w:t>V</w:t>
      </w:r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  <w:vertAlign w:val="subscript"/>
        </w:rPr>
        <w:t>эф</w:t>
      </w:r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</w:rPr>
        <w:t xml:space="preserve"> = </w:t>
      </w:r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  <w:lang w:val="en-US"/>
        </w:rPr>
        <w:t>V</w:t>
      </w:r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</w:rPr>
        <w:t>/Е</w:t>
      </w:r>
      <w:proofErr w:type="gramStart"/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</w:rPr>
        <w:t>,  м</w:t>
      </w:r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  <w:vertAlign w:val="superscript"/>
        </w:rPr>
        <w:t>2</w:t>
      </w:r>
      <w:proofErr w:type="gramEnd"/>
      <w:r w:rsidRPr="00EA50C9">
        <w:rPr>
          <w:rFonts w:ascii="Tahoma" w:hAnsi="Tahoma" w:cs="Tahoma"/>
          <w:b/>
          <w:bCs/>
          <w:i/>
          <w:iCs/>
          <w:color w:val="363636"/>
          <w:sz w:val="28"/>
          <w:szCs w:val="19"/>
          <w:shd w:val="clear" w:color="auto" w:fill="F0F0F0"/>
        </w:rPr>
        <w:t>/(с∙В)</w:t>
      </w:r>
      <w:r w:rsidRPr="00EA50C9">
        <w:rPr>
          <w:rFonts w:ascii="Tahoma" w:hAnsi="Tahoma" w:cs="Tahoma"/>
          <w:color w:val="363636"/>
          <w:sz w:val="28"/>
          <w:szCs w:val="19"/>
          <w:shd w:val="clear" w:color="auto" w:fill="F0F0F0"/>
        </w:rPr>
        <w:t xml:space="preserve"> </w:t>
      </w:r>
    </w:p>
    <w:p w:rsidR="002C643B" w:rsidRPr="00EA019A" w:rsidRDefault="002C643B" w:rsidP="002C643B">
      <w:pPr>
        <w:pStyle w:val="a3"/>
        <w:shd w:val="clear" w:color="auto" w:fill="FFFFFF"/>
        <w:spacing w:after="0" w:line="299" w:lineRule="atLeast"/>
        <w:textAlignment w:val="baseline"/>
        <w:rPr>
          <w:rFonts w:ascii="Tahoma" w:hAnsi="Tahoma" w:cs="Tahoma"/>
          <w:color w:val="363636"/>
          <w:sz w:val="28"/>
          <w:szCs w:val="19"/>
          <w:shd w:val="clear" w:color="auto" w:fill="F0F0F0"/>
        </w:rPr>
      </w:pPr>
    </w:p>
    <w:p w:rsidR="0020228D" w:rsidRDefault="0020228D"/>
    <w:sectPr w:rsidR="0020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207A"/>
    <w:multiLevelType w:val="hybridMultilevel"/>
    <w:tmpl w:val="B3C8B83C"/>
    <w:lvl w:ilvl="0" w:tplc="4A983F82">
      <w:start w:val="1"/>
      <w:numFmt w:val="decimal"/>
      <w:lvlText w:val="%1."/>
      <w:lvlJc w:val="left"/>
      <w:pPr>
        <w:ind w:left="720" w:hanging="360"/>
      </w:pPr>
      <w:rPr>
        <w:rFonts w:hint="default"/>
        <w:color w:val="3636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643B"/>
    <w:rsid w:val="0020228D"/>
    <w:rsid w:val="002C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643B"/>
    <w:pPr>
      <w:ind w:left="720"/>
      <w:contextualSpacing/>
    </w:pPr>
  </w:style>
  <w:style w:type="paragraph" w:customStyle="1" w:styleId="Style17">
    <w:name w:val="Style17"/>
    <w:basedOn w:val="a"/>
    <w:uiPriority w:val="99"/>
    <w:rsid w:val="002C643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93">
    <w:name w:val="Font Style493"/>
    <w:basedOn w:val="a0"/>
    <w:uiPriority w:val="99"/>
    <w:rsid w:val="002C643B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07">
    <w:name w:val="Font Style507"/>
    <w:basedOn w:val="a0"/>
    <w:uiPriority w:val="99"/>
    <w:rsid w:val="002C643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31">
    <w:name w:val="Font Style531"/>
    <w:basedOn w:val="a0"/>
    <w:uiPriority w:val="99"/>
    <w:rsid w:val="002C643B"/>
    <w:rPr>
      <w:rFonts w:ascii="Times New Roman" w:hAnsi="Times New Roman" w:cs="Times New Roman"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Виктория</dc:creator>
  <cp:keywords/>
  <dc:description/>
  <cp:lastModifiedBy>Виктория Виктория</cp:lastModifiedBy>
  <cp:revision>2</cp:revision>
  <dcterms:created xsi:type="dcterms:W3CDTF">2020-10-26T17:59:00Z</dcterms:created>
  <dcterms:modified xsi:type="dcterms:W3CDTF">2020-10-26T18:01:00Z</dcterms:modified>
</cp:coreProperties>
</file>