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48" w:rsidRPr="008D150C" w:rsidRDefault="003450A5" w:rsidP="008D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0C">
        <w:rPr>
          <w:rFonts w:ascii="Times New Roman" w:hAnsi="Times New Roman" w:cs="Times New Roman"/>
          <w:b/>
          <w:sz w:val="28"/>
          <w:szCs w:val="28"/>
        </w:rPr>
        <w:t xml:space="preserve">ТЕМЫ ИССЛЕДОВАНИЙ </w:t>
      </w:r>
    </w:p>
    <w:p w:rsidR="006D7F18" w:rsidRDefault="008B0948" w:rsidP="00345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0A5">
        <w:rPr>
          <w:rFonts w:ascii="Times New Roman" w:hAnsi="Times New Roman" w:cs="Times New Roman"/>
          <w:sz w:val="28"/>
          <w:szCs w:val="28"/>
        </w:rPr>
        <w:t>для ординаторов</w:t>
      </w:r>
      <w:r>
        <w:rPr>
          <w:rFonts w:ascii="Times New Roman" w:hAnsi="Times New Roman" w:cs="Times New Roman"/>
          <w:sz w:val="28"/>
          <w:szCs w:val="28"/>
        </w:rPr>
        <w:t xml:space="preserve"> группы №</w:t>
      </w:r>
      <w:r w:rsidR="008D150C">
        <w:rPr>
          <w:rFonts w:ascii="Times New Roman" w:hAnsi="Times New Roman" w:cs="Times New Roman"/>
          <w:sz w:val="28"/>
          <w:szCs w:val="28"/>
        </w:rPr>
        <w:t>3</w:t>
      </w:r>
    </w:p>
    <w:p w:rsidR="008D150C" w:rsidRDefault="008D150C" w:rsidP="003450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450A5" w:rsidTr="003450A5">
        <w:tc>
          <w:tcPr>
            <w:tcW w:w="817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191" w:type="dxa"/>
          </w:tcPr>
          <w:p w:rsidR="003450A5" w:rsidRDefault="003450A5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 xml:space="preserve"> ординатора</w:t>
            </w:r>
          </w:p>
        </w:tc>
      </w:tr>
      <w:tr w:rsidR="003450A5" w:rsidTr="003450A5">
        <w:tc>
          <w:tcPr>
            <w:tcW w:w="817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450A5" w:rsidRPr="008B0948" w:rsidRDefault="003450A5" w:rsidP="008B0948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948">
              <w:rPr>
                <w:rFonts w:ascii="Times New Roman" w:hAnsi="Times New Roman" w:cs="Times New Roman"/>
                <w:sz w:val="28"/>
                <w:szCs w:val="28"/>
              </w:rPr>
              <w:t>Феномен милосердия в работе врача: ретроспективное и современное видение</w:t>
            </w:r>
          </w:p>
        </w:tc>
        <w:tc>
          <w:tcPr>
            <w:tcW w:w="3191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A5" w:rsidTr="003450A5">
        <w:tc>
          <w:tcPr>
            <w:tcW w:w="817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450A5" w:rsidRDefault="003450A5" w:rsidP="0034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0A5">
              <w:rPr>
                <w:rFonts w:ascii="Times New Roman" w:hAnsi="Times New Roman" w:cs="Times New Roman"/>
                <w:sz w:val="28"/>
                <w:szCs w:val="28"/>
              </w:rPr>
              <w:t>Диалог врача и пациента. Его значение при постановке диагноза и назначение лечения</w:t>
            </w:r>
          </w:p>
        </w:tc>
        <w:tc>
          <w:tcPr>
            <w:tcW w:w="3191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A5" w:rsidTr="003450A5">
        <w:tc>
          <w:tcPr>
            <w:tcW w:w="817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450A5" w:rsidRDefault="008B0948" w:rsidP="008B0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23A71">
              <w:rPr>
                <w:rFonts w:ascii="Times New Roman" w:hAnsi="Times New Roman" w:cs="Times New Roman"/>
                <w:sz w:val="28"/>
                <w:szCs w:val="28"/>
              </w:rPr>
              <w:t>аправленност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2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0A5" w:rsidRPr="003450A5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клинического мышления врача-педагога </w:t>
            </w:r>
          </w:p>
        </w:tc>
        <w:tc>
          <w:tcPr>
            <w:tcW w:w="3191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A5" w:rsidTr="003450A5">
        <w:tc>
          <w:tcPr>
            <w:tcW w:w="817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450A5" w:rsidRDefault="003450A5" w:rsidP="0034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0A5">
              <w:rPr>
                <w:rFonts w:ascii="Times New Roman" w:hAnsi="Times New Roman" w:cs="Times New Roman"/>
                <w:sz w:val="28"/>
                <w:szCs w:val="28"/>
              </w:rPr>
              <w:t>Преимущества и недостатки лекционной формы работы при организации обучения в медицинском вузе</w:t>
            </w:r>
          </w:p>
        </w:tc>
        <w:tc>
          <w:tcPr>
            <w:tcW w:w="3191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A5" w:rsidTr="003450A5">
        <w:tc>
          <w:tcPr>
            <w:tcW w:w="817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3450A5" w:rsidRDefault="003450A5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 медицинского вуза и ее влияние на формирование личности студента</w:t>
            </w:r>
          </w:p>
        </w:tc>
        <w:tc>
          <w:tcPr>
            <w:tcW w:w="3191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A5" w:rsidTr="003450A5">
        <w:tc>
          <w:tcPr>
            <w:tcW w:w="817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3450A5" w:rsidRDefault="003450A5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… (наименование образовательной технологии) на занятиях клинических дисциплин</w:t>
            </w:r>
          </w:p>
        </w:tc>
        <w:tc>
          <w:tcPr>
            <w:tcW w:w="3191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A5" w:rsidTr="003450A5">
        <w:tc>
          <w:tcPr>
            <w:tcW w:w="817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3450A5" w:rsidRDefault="003450A5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Причины, механизмы и способы</w:t>
            </w:r>
            <w:r w:rsidR="003A761E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преодоления Интернет-</w:t>
            </w:r>
            <w:proofErr w:type="spellStart"/>
            <w:r w:rsidR="003A761E">
              <w:rPr>
                <w:rFonts w:ascii="Times New Roman" w:hAnsi="Times New Roman" w:cs="Times New Roman"/>
                <w:sz w:val="28"/>
                <w:szCs w:val="28"/>
              </w:rPr>
              <w:t>аддикции</w:t>
            </w:r>
            <w:proofErr w:type="spellEnd"/>
            <w:r w:rsidR="003A761E">
              <w:rPr>
                <w:rFonts w:ascii="Times New Roman" w:hAnsi="Times New Roman" w:cs="Times New Roman"/>
                <w:sz w:val="28"/>
                <w:szCs w:val="28"/>
              </w:rPr>
              <w:t xml:space="preserve"> у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450A5" w:rsidRDefault="003450A5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1E" w:rsidTr="003450A5">
        <w:tc>
          <w:tcPr>
            <w:tcW w:w="817" w:type="dxa"/>
          </w:tcPr>
          <w:p w:rsidR="003A761E" w:rsidRDefault="003A761E" w:rsidP="008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3A761E" w:rsidRDefault="003A761E" w:rsidP="003A761E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</w:t>
            </w:r>
            <w:r w:rsidR="007267BA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(алкогольной, наркотической и пр.)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="007267BA">
              <w:rPr>
                <w:rFonts w:ascii="Times New Roman" w:hAnsi="Times New Roman" w:cs="Times New Roman"/>
                <w:sz w:val="28"/>
                <w:szCs w:val="28"/>
              </w:rPr>
              <w:t xml:space="preserve"> у молодежи и способы ее преодоления</w:t>
            </w:r>
          </w:p>
        </w:tc>
        <w:tc>
          <w:tcPr>
            <w:tcW w:w="3191" w:type="dxa"/>
          </w:tcPr>
          <w:p w:rsidR="003A761E" w:rsidRDefault="003A761E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1E" w:rsidTr="003450A5">
        <w:tc>
          <w:tcPr>
            <w:tcW w:w="817" w:type="dxa"/>
          </w:tcPr>
          <w:p w:rsidR="003A761E" w:rsidRDefault="003A761E" w:rsidP="008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3A761E" w:rsidRDefault="003A761E" w:rsidP="00023A71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отношений в группе на психическое здоровье студентов</w:t>
            </w:r>
          </w:p>
        </w:tc>
        <w:tc>
          <w:tcPr>
            <w:tcW w:w="3191" w:type="dxa"/>
          </w:tcPr>
          <w:p w:rsidR="003A761E" w:rsidRDefault="003A761E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1E" w:rsidTr="003450A5">
        <w:tc>
          <w:tcPr>
            <w:tcW w:w="817" w:type="dxa"/>
          </w:tcPr>
          <w:p w:rsidR="003A761E" w:rsidRDefault="003A761E" w:rsidP="008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3A761E" w:rsidRDefault="003A761E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Ценностные ориентации студентов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уза</w:t>
            </w:r>
          </w:p>
        </w:tc>
        <w:tc>
          <w:tcPr>
            <w:tcW w:w="3191" w:type="dxa"/>
          </w:tcPr>
          <w:p w:rsidR="003A761E" w:rsidRDefault="003A761E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1E" w:rsidTr="003450A5">
        <w:tc>
          <w:tcPr>
            <w:tcW w:w="817" w:type="dxa"/>
          </w:tcPr>
          <w:p w:rsidR="003A761E" w:rsidRDefault="003A761E" w:rsidP="008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3A761E" w:rsidRDefault="003A761E" w:rsidP="003A761E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причины возникновения неврозов у студентов</w:t>
            </w:r>
          </w:p>
        </w:tc>
        <w:tc>
          <w:tcPr>
            <w:tcW w:w="3191" w:type="dxa"/>
          </w:tcPr>
          <w:p w:rsidR="003A761E" w:rsidRDefault="003A761E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1E" w:rsidTr="003450A5">
        <w:tc>
          <w:tcPr>
            <w:tcW w:w="817" w:type="dxa"/>
          </w:tcPr>
          <w:p w:rsidR="003A761E" w:rsidRDefault="003A761E" w:rsidP="008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3A761E" w:rsidRDefault="008B0948" w:rsidP="008B0948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 роль </w:t>
            </w:r>
            <w:r w:rsidR="003A761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A761E">
              <w:rPr>
                <w:rFonts w:ascii="Times New Roman" w:hAnsi="Times New Roman" w:cs="Times New Roman"/>
                <w:sz w:val="28"/>
                <w:szCs w:val="28"/>
              </w:rPr>
              <w:t xml:space="preserve"> во врачебной и педагогической практике</w:t>
            </w:r>
          </w:p>
        </w:tc>
        <w:tc>
          <w:tcPr>
            <w:tcW w:w="3191" w:type="dxa"/>
          </w:tcPr>
          <w:p w:rsidR="003A761E" w:rsidRDefault="003A761E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1E" w:rsidTr="003450A5">
        <w:tc>
          <w:tcPr>
            <w:tcW w:w="817" w:type="dxa"/>
          </w:tcPr>
          <w:p w:rsidR="003A761E" w:rsidRDefault="003A761E" w:rsidP="008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3A761E" w:rsidRDefault="003A761E" w:rsidP="003A761E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студентов-медиков</w:t>
            </w:r>
            <w:r w:rsidR="00023A71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ее организации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важная часть педагогического процесса в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ниверситете</w:t>
            </w:r>
          </w:p>
        </w:tc>
        <w:tc>
          <w:tcPr>
            <w:tcW w:w="3191" w:type="dxa"/>
          </w:tcPr>
          <w:p w:rsidR="003A761E" w:rsidRDefault="003A761E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1E" w:rsidTr="003450A5">
        <w:tc>
          <w:tcPr>
            <w:tcW w:w="817" w:type="dxa"/>
          </w:tcPr>
          <w:p w:rsidR="003A761E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3A761E" w:rsidRDefault="007267BA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жизни студентов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2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уза как фактор, влияющий на качество</w:t>
            </w:r>
            <w:r w:rsidR="00023A71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191" w:type="dxa"/>
          </w:tcPr>
          <w:p w:rsidR="003A761E" w:rsidRDefault="003A761E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1E" w:rsidTr="003450A5">
        <w:tc>
          <w:tcPr>
            <w:tcW w:w="817" w:type="dxa"/>
          </w:tcPr>
          <w:p w:rsidR="003A761E" w:rsidRDefault="007267BA" w:rsidP="0002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3A761E" w:rsidRDefault="007267BA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Аддиктивное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как способ ухода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стрессогенных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ситуаций у молодежи в современном обществе</w:t>
            </w:r>
          </w:p>
        </w:tc>
        <w:tc>
          <w:tcPr>
            <w:tcW w:w="3191" w:type="dxa"/>
          </w:tcPr>
          <w:p w:rsidR="003A761E" w:rsidRDefault="003A761E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7267BA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7267BA" w:rsidRDefault="007267BA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факторы, провоцирующие риск антисоциального поведения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7267BA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7267BA" w:rsidRDefault="007267BA" w:rsidP="007267BA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Трудоголизм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фактор, провоцирующий синдром эмоционального выгорания</w:t>
            </w:r>
            <w:r w:rsidR="00023A71">
              <w:rPr>
                <w:rFonts w:ascii="Times New Roman" w:hAnsi="Times New Roman" w:cs="Times New Roman"/>
                <w:sz w:val="28"/>
                <w:szCs w:val="28"/>
              </w:rPr>
              <w:t xml:space="preserve"> врача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023A71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7267BA" w:rsidRDefault="007267BA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модели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 (В.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Базарный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школа Сухомлинского, Школа жизни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Амонашвили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школа национальной культуры М. Щетинина)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8B0948" w:rsidP="0002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7267BA" w:rsidRDefault="007267BA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здоровья в структуре жизненных приоритетов студентов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7267BA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</w:tcPr>
          <w:p w:rsidR="007267BA" w:rsidRDefault="007267BA" w:rsidP="007267BA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учебном процессе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уза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7267BA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267BA" w:rsidRDefault="007267BA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нагрузка и выраженность симптомов зрительной утомляемости педагога</w:t>
            </w:r>
            <w:r w:rsidR="00023A71">
              <w:rPr>
                <w:rFonts w:ascii="Times New Roman" w:hAnsi="Times New Roman" w:cs="Times New Roman"/>
                <w:sz w:val="28"/>
                <w:szCs w:val="28"/>
              </w:rPr>
              <w:t xml:space="preserve"> (студента)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вуза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7267BA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267BA" w:rsidRDefault="007267BA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как фактор профилактики утомления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7267BA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267BA" w:rsidRDefault="007267BA" w:rsidP="007267BA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стрессоустойчивости студента в период сессии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7267BA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267BA" w:rsidRDefault="007267BA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контроля и оценки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AD652B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267BA" w:rsidRDefault="00AD652B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киб</w:t>
            </w:r>
            <w:r w:rsidR="00023A71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 w:rsidR="00023A71">
              <w:rPr>
                <w:rFonts w:ascii="Times New Roman" w:hAnsi="Times New Roman" w:cs="Times New Roman"/>
                <w:sz w:val="28"/>
                <w:szCs w:val="28"/>
              </w:rPr>
              <w:t>-пространства</w:t>
            </w:r>
            <w:proofErr w:type="gramEnd"/>
            <w:r w:rsidR="00023A71">
              <w:rPr>
                <w:rFonts w:ascii="Times New Roman" w:hAnsi="Times New Roman" w:cs="Times New Roman"/>
                <w:sz w:val="28"/>
                <w:szCs w:val="28"/>
              </w:rPr>
              <w:t xml:space="preserve"> на ценностно-см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ысловую сферу личности студента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AD652B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7267BA" w:rsidRDefault="00AD652B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Медиааскетизм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социальная практика молодежи России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AD652B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7267BA" w:rsidRDefault="00AD652B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Рефлексивное эссе как способ мотивации к профессии врача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023A71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63" w:type="dxa"/>
          </w:tcPr>
          <w:p w:rsidR="007267BA" w:rsidRDefault="00AD652B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духовно-нравственного развития врача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8B0948" w:rsidP="0002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7267BA" w:rsidRDefault="00AD652B" w:rsidP="003450A5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творчество студента как доминанта личностного развития врача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BA" w:rsidTr="003450A5">
        <w:tc>
          <w:tcPr>
            <w:tcW w:w="817" w:type="dxa"/>
          </w:tcPr>
          <w:p w:rsidR="007267BA" w:rsidRDefault="00AD652B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</w:tcPr>
          <w:p w:rsidR="007267BA" w:rsidRDefault="00AD652B" w:rsidP="00AD652B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Драмогерменевтический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 в преподавании клинических дисциплин, </w:t>
            </w:r>
          </w:p>
        </w:tc>
        <w:tc>
          <w:tcPr>
            <w:tcW w:w="3191" w:type="dxa"/>
          </w:tcPr>
          <w:p w:rsidR="007267BA" w:rsidRDefault="007267BA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2B" w:rsidTr="003450A5">
        <w:tc>
          <w:tcPr>
            <w:tcW w:w="817" w:type="dxa"/>
          </w:tcPr>
          <w:p w:rsidR="00AD652B" w:rsidRDefault="00AD652B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D652B" w:rsidRDefault="00AD652B" w:rsidP="00AD652B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театральной педагогики в учебном процессе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 вуза</w:t>
            </w:r>
            <w:proofErr w:type="gramEnd"/>
          </w:p>
        </w:tc>
        <w:tc>
          <w:tcPr>
            <w:tcW w:w="3191" w:type="dxa"/>
          </w:tcPr>
          <w:p w:rsidR="00AD652B" w:rsidRDefault="00AD652B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2B" w:rsidTr="003450A5">
        <w:tc>
          <w:tcPr>
            <w:tcW w:w="817" w:type="dxa"/>
          </w:tcPr>
          <w:p w:rsidR="00AD652B" w:rsidRDefault="00AD652B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D652B" w:rsidRDefault="00AD652B" w:rsidP="008B0948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музейной </w:t>
            </w:r>
            <w:r w:rsidR="008B094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учебном процессе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уза</w:t>
            </w:r>
          </w:p>
        </w:tc>
        <w:tc>
          <w:tcPr>
            <w:tcW w:w="3191" w:type="dxa"/>
          </w:tcPr>
          <w:p w:rsidR="00AD652B" w:rsidRDefault="00AD652B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948" w:rsidTr="003450A5">
        <w:tc>
          <w:tcPr>
            <w:tcW w:w="817" w:type="dxa"/>
          </w:tcPr>
          <w:p w:rsidR="008B0948" w:rsidRDefault="008B0948" w:rsidP="008B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63" w:type="dxa"/>
          </w:tcPr>
          <w:p w:rsidR="008B0948" w:rsidRDefault="008B0948" w:rsidP="008B0948">
            <w:p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 игровой педагогики в учебном процессе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уза</w:t>
            </w:r>
          </w:p>
        </w:tc>
        <w:tc>
          <w:tcPr>
            <w:tcW w:w="3191" w:type="dxa"/>
          </w:tcPr>
          <w:p w:rsidR="008B0948" w:rsidRDefault="008B0948" w:rsidP="003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0A5" w:rsidRDefault="007267BA" w:rsidP="00345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50A5" w:rsidRPr="003450A5" w:rsidRDefault="003450A5" w:rsidP="003450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50A5" w:rsidRPr="0034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2B81"/>
    <w:multiLevelType w:val="hybridMultilevel"/>
    <w:tmpl w:val="2174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10A9"/>
    <w:multiLevelType w:val="hybridMultilevel"/>
    <w:tmpl w:val="2174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52"/>
    <w:rsid w:val="00023A71"/>
    <w:rsid w:val="00040BBF"/>
    <w:rsid w:val="003450A5"/>
    <w:rsid w:val="003A761E"/>
    <w:rsid w:val="00411766"/>
    <w:rsid w:val="006D7F18"/>
    <w:rsid w:val="007267BA"/>
    <w:rsid w:val="008B0948"/>
    <w:rsid w:val="008D150C"/>
    <w:rsid w:val="00987A16"/>
    <w:rsid w:val="00A97152"/>
    <w:rsid w:val="00AD652B"/>
    <w:rsid w:val="00BA7745"/>
    <w:rsid w:val="00C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A5"/>
    <w:pPr>
      <w:ind w:left="720"/>
      <w:contextualSpacing/>
    </w:pPr>
  </w:style>
  <w:style w:type="table" w:styleId="a4">
    <w:name w:val="Table Grid"/>
    <w:basedOn w:val="a1"/>
    <w:uiPriority w:val="39"/>
    <w:rsid w:val="0034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A5"/>
    <w:pPr>
      <w:ind w:left="720"/>
      <w:contextualSpacing/>
    </w:pPr>
  </w:style>
  <w:style w:type="table" w:styleId="a4">
    <w:name w:val="Table Grid"/>
    <w:basedOn w:val="a1"/>
    <w:uiPriority w:val="39"/>
    <w:rsid w:val="0034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Авдеева</dc:creator>
  <cp:lastModifiedBy>Елена А. Авдеева</cp:lastModifiedBy>
  <cp:revision>3</cp:revision>
  <cp:lastPrinted>2017-11-14T01:09:00Z</cp:lastPrinted>
  <dcterms:created xsi:type="dcterms:W3CDTF">2017-11-01T05:43:00Z</dcterms:created>
  <dcterms:modified xsi:type="dcterms:W3CDTF">2017-11-14T01:10:00Z</dcterms:modified>
</cp:coreProperties>
</file>