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2364F900" w14:textId="77777777" w:rsidTr="00C505D5">
        <w:trPr>
          <w:trHeight w:val="193"/>
        </w:trPr>
        <w:tc>
          <w:tcPr>
            <w:tcW w:w="9606" w:type="dxa"/>
          </w:tcPr>
          <w:p w14:paraId="177CA224" w14:textId="77777777" w:rsidR="00C505D5" w:rsidRPr="00FB0C02" w:rsidRDefault="00F703D5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A728D1" w:rsidRPr="00A728D1">
              <w:rPr>
                <w:rFonts w:ascii="Times New Roman" w:hAnsi="Times New Roman" w:cs="Times New Roman"/>
                <w:b/>
                <w:sz w:val="36"/>
                <w:szCs w:val="20"/>
              </w:rPr>
              <w:t>Прыжок в будущее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73B13822" w14:textId="77777777" w:rsidR="00C505D5" w:rsidRPr="00F703D5" w:rsidRDefault="00A728D1" w:rsidP="00A728D1">
      <w:pPr>
        <w:rPr>
          <w:b/>
          <w:i/>
          <w:sz w:val="24"/>
        </w:rPr>
      </w:pPr>
      <w:proofErr w:type="spellStart"/>
      <w:r w:rsidRPr="00A728D1">
        <w:rPr>
          <w:rFonts w:ascii="Times New Roman" w:hAnsi="Times New Roman" w:cs="Times New Roman"/>
          <w:b/>
          <w:i/>
          <w:sz w:val="24"/>
        </w:rPr>
        <w:t>Симмуляционный</w:t>
      </w:r>
      <w:proofErr w:type="spellEnd"/>
      <w:r w:rsidRPr="00A728D1">
        <w:rPr>
          <w:rFonts w:ascii="Times New Roman" w:hAnsi="Times New Roman" w:cs="Times New Roman"/>
          <w:b/>
          <w:i/>
          <w:sz w:val="24"/>
        </w:rPr>
        <w:t xml:space="preserve"> центр,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728D1">
        <w:rPr>
          <w:rFonts w:ascii="Times New Roman" w:hAnsi="Times New Roman" w:cs="Times New Roman"/>
          <w:b/>
          <w:i/>
          <w:sz w:val="24"/>
        </w:rPr>
        <w:t>конференц-зал (2-22)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410"/>
        <w:gridCol w:w="2409"/>
      </w:tblGrid>
      <w:tr w:rsidR="00A728D1" w:rsidRPr="00FB0C02" w14:paraId="1C135F7E" w14:textId="77777777" w:rsidTr="00A728D1">
        <w:tc>
          <w:tcPr>
            <w:tcW w:w="1560" w:type="dxa"/>
          </w:tcPr>
          <w:p w14:paraId="70C366F6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4253" w:type="dxa"/>
          </w:tcPr>
          <w:p w14:paraId="1351D9E4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</w:tcPr>
          <w:p w14:paraId="4620B04F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2409" w:type="dxa"/>
          </w:tcPr>
          <w:p w14:paraId="6F188E2E" w14:textId="77777777" w:rsidR="00A728D1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A728D1" w:rsidRPr="00FB0C02" w14:paraId="2321C740" w14:textId="77777777" w:rsidTr="00A728D1">
        <w:tc>
          <w:tcPr>
            <w:tcW w:w="1560" w:type="dxa"/>
          </w:tcPr>
          <w:p w14:paraId="2E432417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Савкина Евгения Александровна</w:t>
            </w:r>
          </w:p>
        </w:tc>
        <w:tc>
          <w:tcPr>
            <w:tcW w:w="4253" w:type="dxa"/>
          </w:tcPr>
          <w:p w14:paraId="60CC4C7D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СПОСОБ РЕГИСТРАЦИИ И АНАЛИЗА АУСКУЛЬТАТИВНОЙ КАРТИНЫ СЕРДЦА ПРИ ПОМОЩИ ОРИГИНАЛЬНОГО ЭЛЕКТРОННОГО ФОНОКАРДИОГРАФИЧЕСКОГО УСТРОЙСТВА</w:t>
            </w:r>
          </w:p>
        </w:tc>
        <w:tc>
          <w:tcPr>
            <w:tcW w:w="2410" w:type="dxa"/>
          </w:tcPr>
          <w:p w14:paraId="189F31DA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Харьков Евгений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E4834E3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A728D1" w:rsidRPr="00FB0C02" w14:paraId="5DDDEC0E" w14:textId="77777777" w:rsidTr="00A728D1">
        <w:tc>
          <w:tcPr>
            <w:tcW w:w="1560" w:type="dxa"/>
          </w:tcPr>
          <w:p w14:paraId="61E5B378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Дансорунова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Солбоновна</w:t>
            </w:r>
            <w:proofErr w:type="spellEnd"/>
          </w:p>
        </w:tc>
        <w:tc>
          <w:tcPr>
            <w:tcW w:w="4253" w:type="dxa"/>
          </w:tcPr>
          <w:p w14:paraId="4422FEE6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ОБУЧАЮЩАЯ КОМПЬЮТЕРНАЯ ПРОГРАММА ПО АУСКУЛЬТАЦИИ СЕРДЦА</w:t>
            </w:r>
          </w:p>
        </w:tc>
        <w:tc>
          <w:tcPr>
            <w:tcW w:w="2410" w:type="dxa"/>
          </w:tcPr>
          <w:p w14:paraId="0D99A482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Деревянных Евгений Валерьевич (к.м.н.),</w:t>
            </w:r>
          </w:p>
          <w:p w14:paraId="5A48D8BB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Яскевич Роман Анатольевич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доцент)</w:t>
            </w:r>
          </w:p>
        </w:tc>
        <w:tc>
          <w:tcPr>
            <w:tcW w:w="2409" w:type="dxa"/>
          </w:tcPr>
          <w:p w14:paraId="37AF5F0B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A728D1" w:rsidRPr="00FB0C02" w14:paraId="11590031" w14:textId="77777777" w:rsidTr="00A728D1">
        <w:tc>
          <w:tcPr>
            <w:tcW w:w="1560" w:type="dxa"/>
          </w:tcPr>
          <w:p w14:paraId="25B5C4BB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Денисова Елизавета Сергеевна</w:t>
            </w:r>
          </w:p>
        </w:tc>
        <w:tc>
          <w:tcPr>
            <w:tcW w:w="4253" w:type="dxa"/>
          </w:tcPr>
          <w:p w14:paraId="4949062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ОБЪЕКТИВНЫЙ АНАЛИЗ СОСТОЯНИЯ ГИПОМИМИИ ПРИ БОЛЕЗНИ ПАРКИНСОНА</w:t>
            </w:r>
          </w:p>
        </w:tc>
        <w:tc>
          <w:tcPr>
            <w:tcW w:w="2410" w:type="dxa"/>
          </w:tcPr>
          <w:p w14:paraId="117D3C24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Хомченкова Александра Андреевна;</w:t>
            </w:r>
          </w:p>
          <w:p w14:paraId="0C78F93D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Храмченко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2409" w:type="dxa"/>
          </w:tcPr>
          <w:p w14:paraId="17FE4991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A728D1" w:rsidRPr="00FB0C02" w14:paraId="20492DD5" w14:textId="77777777" w:rsidTr="00A728D1">
        <w:tc>
          <w:tcPr>
            <w:tcW w:w="1560" w:type="dxa"/>
          </w:tcPr>
          <w:p w14:paraId="1E691A57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Передних Юлия Вадимовна</w:t>
            </w:r>
          </w:p>
        </w:tc>
        <w:tc>
          <w:tcPr>
            <w:tcW w:w="4253" w:type="dxa"/>
          </w:tcPr>
          <w:p w14:paraId="41243A78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МОНИТОРИНГ ПОМПОВОЙ ИНСУЛИНОТЕРАПИИ У ВЗРОСЛЫХ ПАЦИЕНТОВ С САХАРНЫМ ДИАБЕТОМ 1 ТИПА И НЕРАСПОЗНАННЫМИ ГИПОГЛИКЕМИЯМИ</w:t>
            </w:r>
          </w:p>
        </w:tc>
        <w:tc>
          <w:tcPr>
            <w:tcW w:w="2410" w:type="dxa"/>
          </w:tcPr>
          <w:p w14:paraId="25E3F6A5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Маргарита Андреевна 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м.н., 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579E4BE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A728D1" w:rsidRPr="00FB0C02" w14:paraId="4DFB89E7" w14:textId="77777777" w:rsidTr="00A728D1">
        <w:tc>
          <w:tcPr>
            <w:tcW w:w="1560" w:type="dxa"/>
          </w:tcPr>
          <w:p w14:paraId="327011EE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Башлыкова Роза Олеговна</w:t>
            </w:r>
          </w:p>
        </w:tc>
        <w:tc>
          <w:tcPr>
            <w:tcW w:w="4253" w:type="dxa"/>
          </w:tcPr>
          <w:p w14:paraId="106CB13A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ВАРИАБЕЛЬНОСТЬ ГЛИКЕМИИ ПРИ РАЗЛИЧНОЙ ПИЩЕВОЙ И ФИЗИЧЕСКОЙ НАГРУЗКЕ У ЗДОРОВЫХ ДОБРОВОЛЬЦЕВ ПО ДАННЫМ СИСТЕМЫ ФЛЭШ-МОНИТОРИНГА FREESTYLE LIBRE</w:t>
            </w:r>
          </w:p>
        </w:tc>
        <w:tc>
          <w:tcPr>
            <w:tcW w:w="2410" w:type="dxa"/>
          </w:tcPr>
          <w:p w14:paraId="34D7C8C6" w14:textId="77777777" w:rsidR="00A728D1" w:rsidRPr="00FB0C0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Маргарита Андреевна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 (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53E3170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A728D1" w:rsidRPr="00FB0C02" w14:paraId="55A9D2F2" w14:textId="77777777" w:rsidTr="00A728D1">
        <w:tc>
          <w:tcPr>
            <w:tcW w:w="1560" w:type="dxa"/>
          </w:tcPr>
          <w:p w14:paraId="45E63231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Чанчиков Кирилл Александрович</w:t>
            </w:r>
          </w:p>
        </w:tc>
        <w:tc>
          <w:tcPr>
            <w:tcW w:w="4253" w:type="dxa"/>
          </w:tcPr>
          <w:p w14:paraId="2B20626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НОВЫЕ ПОДХОДЫ В КОНСЕРВАТИВНОЙ РЕАБИЛИТАЦИИ</w:t>
            </w:r>
          </w:p>
          <w:p w14:paraId="146B289D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ДЕТЕЙ СО СКОЛИОТИЧЕСКОЙ БОЛЕЗНЬЮ</w:t>
            </w:r>
          </w:p>
        </w:tc>
        <w:tc>
          <w:tcPr>
            <w:tcW w:w="2410" w:type="dxa"/>
          </w:tcPr>
          <w:p w14:paraId="6E01CECC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Гатиатулин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Рафаилович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(д.м.н., 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667580D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травматологии, ортопедии и нейрохирургии с курсом ПО</w:t>
            </w:r>
          </w:p>
        </w:tc>
      </w:tr>
      <w:tr w:rsidR="00A728D1" w:rsidRPr="00FB0C02" w14:paraId="3CB9463F" w14:textId="77777777" w:rsidTr="00A728D1">
        <w:tc>
          <w:tcPr>
            <w:tcW w:w="1560" w:type="dxa"/>
          </w:tcPr>
          <w:p w14:paraId="6F0E8127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Потылицина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4253" w:type="dxa"/>
          </w:tcPr>
          <w:p w14:paraId="1A7D9CF2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ДИАГНОСТИКА ПНЕВМОНИИ ПО РЕНТГЕНОВСКИМ СНИМКАМ С ПОМОЩЬЮ СВЕРТОЧНОЙ НЕЙРОННОЙ СЕТИ</w:t>
            </w:r>
          </w:p>
        </w:tc>
        <w:tc>
          <w:tcPr>
            <w:tcW w:w="2410" w:type="dxa"/>
          </w:tcPr>
          <w:p w14:paraId="5FFAB96B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Лукьянова Наталья Александровна</w:t>
            </w:r>
          </w:p>
        </w:tc>
        <w:tc>
          <w:tcPr>
            <w:tcW w:w="2409" w:type="dxa"/>
          </w:tcPr>
          <w:p w14:paraId="30A81EFB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медицинской кибернетики и информатики</w:t>
            </w:r>
          </w:p>
        </w:tc>
      </w:tr>
      <w:tr w:rsidR="00A728D1" w:rsidRPr="00FB0C02" w14:paraId="7BEC07FF" w14:textId="77777777" w:rsidTr="00A728D1">
        <w:tc>
          <w:tcPr>
            <w:tcW w:w="1560" w:type="dxa"/>
          </w:tcPr>
          <w:p w14:paraId="2AC8A82B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Калмыкова Ксения Дмитриевна</w:t>
            </w:r>
          </w:p>
        </w:tc>
        <w:tc>
          <w:tcPr>
            <w:tcW w:w="4253" w:type="dxa"/>
          </w:tcPr>
          <w:p w14:paraId="6EE845D2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КОМПЬЮТЕРНЫХ ТЕХНОЛОГИЙ В СОЗДАНИИ ИНТЕРАКТИВНЫХ ОБУЧАЮЩИХ ПРОГРАММ ДЛЯ СТУДЕНТОВ МЕДИЦИНСКИХ ВУЗОВ</w:t>
            </w:r>
          </w:p>
        </w:tc>
        <w:tc>
          <w:tcPr>
            <w:tcW w:w="2410" w:type="dxa"/>
          </w:tcPr>
          <w:p w14:paraId="5FCB7F1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Дябкин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 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1CD6EA6D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Гульмана</w:t>
            </w:r>
            <w:proofErr w:type="spellEnd"/>
          </w:p>
        </w:tc>
      </w:tr>
      <w:tr w:rsidR="00A728D1" w:rsidRPr="00FB0C02" w14:paraId="33D9C2A2" w14:textId="77777777" w:rsidTr="00A728D1">
        <w:tc>
          <w:tcPr>
            <w:tcW w:w="1560" w:type="dxa"/>
          </w:tcPr>
          <w:p w14:paraId="28FBCEE1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Ружилов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Вячеславович</w:t>
            </w:r>
          </w:p>
        </w:tc>
        <w:tc>
          <w:tcPr>
            <w:tcW w:w="4253" w:type="dxa"/>
          </w:tcPr>
          <w:p w14:paraId="5F3C5059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ДИФФЕРЕНЦИАЛЬНАЯ ДИАГНОСТИКА ПОСТИНСУЛЬТНЫХ ДИЗАРТРИЙ</w:t>
            </w:r>
          </w:p>
        </w:tc>
        <w:tc>
          <w:tcPr>
            <w:tcW w:w="2410" w:type="dxa"/>
          </w:tcPr>
          <w:p w14:paraId="27E35288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Логинова Ольга Владимировна</w:t>
            </w:r>
          </w:p>
        </w:tc>
        <w:tc>
          <w:tcPr>
            <w:tcW w:w="2409" w:type="dxa"/>
          </w:tcPr>
          <w:p w14:paraId="56E1E9F8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физической и реабилитационной медицины с курсом ПО</w:t>
            </w:r>
          </w:p>
        </w:tc>
      </w:tr>
      <w:tr w:rsidR="00A728D1" w:rsidRPr="00FB0C02" w14:paraId="364F2C91" w14:textId="77777777" w:rsidTr="00A728D1">
        <w:tc>
          <w:tcPr>
            <w:tcW w:w="1560" w:type="dxa"/>
          </w:tcPr>
          <w:p w14:paraId="440C9E2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Грек </w:t>
            </w:r>
          </w:p>
          <w:p w14:paraId="331B8406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Даниил Сергеевич</w:t>
            </w:r>
          </w:p>
        </w:tc>
        <w:tc>
          <w:tcPr>
            <w:tcW w:w="4253" w:type="dxa"/>
          </w:tcPr>
          <w:p w14:paraId="41A4B5D1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УМНЫЙ НАНОСКАЛЬПЕЛЬ ДЛЯ МИКРОХИРУРГИИ ГЛИОМЫ ГОЛОВНОГО МОЗГА</w:t>
            </w:r>
          </w:p>
        </w:tc>
        <w:tc>
          <w:tcPr>
            <w:tcW w:w="2410" w:type="dxa"/>
          </w:tcPr>
          <w:p w14:paraId="66DFF262" w14:textId="77777777" w:rsidR="00A728D1" w:rsidRPr="00FB0C0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Народов Андрей Аркадьевич 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д.м.н.,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Кичкайло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409" w:type="dxa"/>
          </w:tcPr>
          <w:p w14:paraId="3862832D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травматологии, ортопедии и нейрохирургии с курсом ПО</w:t>
            </w:r>
          </w:p>
        </w:tc>
      </w:tr>
      <w:tr w:rsidR="00A728D1" w:rsidRPr="00FB0C02" w14:paraId="41BA0A9C" w14:textId="77777777" w:rsidTr="00A728D1">
        <w:tc>
          <w:tcPr>
            <w:tcW w:w="1560" w:type="dxa"/>
          </w:tcPr>
          <w:p w14:paraId="166D7AA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Балденкова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4253" w:type="dxa"/>
          </w:tcPr>
          <w:p w14:paraId="01068F64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ОЦЕНКА ПРИМЕНЕНИЯ РАБОЧЕЙ ТЕТРАДИ В КУРСЕ ИЗУЧЕНИЯ ДИСЦИПЛИНЫ «ОБЩАЯ ХИРУРГИЯ»</w:t>
            </w:r>
          </w:p>
        </w:tc>
        <w:tc>
          <w:tcPr>
            <w:tcW w:w="2410" w:type="dxa"/>
          </w:tcPr>
          <w:p w14:paraId="73B7B070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Дунаевская Светлана Сергеевна (д.м.н., профессор),</w:t>
            </w:r>
          </w:p>
          <w:p w14:paraId="68F8B2F8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Наталия Сергеевна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7F6CA42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Гульмана</w:t>
            </w:r>
            <w:proofErr w:type="spellEnd"/>
          </w:p>
        </w:tc>
      </w:tr>
      <w:tr w:rsidR="00A728D1" w:rsidRPr="00FB0C02" w14:paraId="547E87F2" w14:textId="77777777" w:rsidTr="00A728D1">
        <w:tc>
          <w:tcPr>
            <w:tcW w:w="1560" w:type="dxa"/>
          </w:tcPr>
          <w:p w14:paraId="1935EB33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Гасаналиева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Эльвина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Гачаевна</w:t>
            </w:r>
            <w:proofErr w:type="spellEnd"/>
          </w:p>
        </w:tc>
        <w:tc>
          <w:tcPr>
            <w:tcW w:w="4253" w:type="dxa"/>
          </w:tcPr>
          <w:p w14:paraId="448CC5EA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ПЕРВЫЕ РЕЗУЛЬТАТЫ РАЗРАБОТКИ АППАРАТА ДЛЯ ВАКУУМ-ИНСТИЛЯЦИОННОЙ ТЕРАПИИ</w:t>
            </w:r>
          </w:p>
        </w:tc>
        <w:tc>
          <w:tcPr>
            <w:tcW w:w="2410" w:type="dxa"/>
          </w:tcPr>
          <w:p w14:paraId="6791794C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Трофимович Юрий Геннадьевич;</w:t>
            </w:r>
          </w:p>
          <w:p w14:paraId="52E749E6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Игорь Геннадьевич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0E0AEEF9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хирургии имени профессора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Дыхно</w:t>
            </w:r>
            <w:proofErr w:type="spellEnd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 с курсом ПО</w:t>
            </w:r>
          </w:p>
        </w:tc>
      </w:tr>
      <w:tr w:rsidR="00A728D1" w:rsidRPr="00FB0C02" w14:paraId="64927D8B" w14:textId="77777777" w:rsidTr="00A728D1">
        <w:tc>
          <w:tcPr>
            <w:tcW w:w="1560" w:type="dxa"/>
          </w:tcPr>
          <w:p w14:paraId="15321F51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Белова Елизавета Александровна</w:t>
            </w:r>
          </w:p>
        </w:tc>
        <w:tc>
          <w:tcPr>
            <w:tcW w:w="4253" w:type="dxa"/>
          </w:tcPr>
          <w:p w14:paraId="3EE81615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ПРИМЕНЕНИЕ УНИКАЛЬНЫХ АНАТОМО-ФУНКЦИОНАЛЬНЫХ СИМУЛЯТОРОВ СУСТАВОВ ДЛЯ РЕАЛИЗАЦИИ ПРОФЕССИОНАЛЬНОГО ПОДХОДА В ОБУЧЕНИИ СТУДЕНТОВ МЕДИЦИНСКИХ ВУЗОВ</w:t>
            </w:r>
          </w:p>
        </w:tc>
        <w:tc>
          <w:tcPr>
            <w:tcW w:w="2410" w:type="dxa"/>
          </w:tcPr>
          <w:p w14:paraId="68A3EB2F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Белова Ольга Анатольевна;</w:t>
            </w:r>
          </w:p>
          <w:p w14:paraId="738255D1" w14:textId="77777777" w:rsidR="00A728D1" w:rsidRPr="00FB0C02" w:rsidRDefault="00A728D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Белов Александр Николаевич</w:t>
            </w:r>
          </w:p>
        </w:tc>
        <w:tc>
          <w:tcPr>
            <w:tcW w:w="2409" w:type="dxa"/>
          </w:tcPr>
          <w:p w14:paraId="6A233AC5" w14:textId="77777777" w:rsidR="00A728D1" w:rsidRPr="00663CC2" w:rsidRDefault="00A728D1" w:rsidP="00A72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травматологии, ортопедии и нейрохирургии с курсом ПО</w:t>
            </w:r>
          </w:p>
        </w:tc>
      </w:tr>
    </w:tbl>
    <w:p w14:paraId="62E71F80" w14:textId="77777777" w:rsidR="00A728D1" w:rsidRPr="0073627E" w:rsidRDefault="00A728D1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8D1" w:rsidRPr="0073627E" w:rsidSect="00A728D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74E93"/>
    <w:rsid w:val="003D3073"/>
    <w:rsid w:val="00412B57"/>
    <w:rsid w:val="004D120E"/>
    <w:rsid w:val="00510C4A"/>
    <w:rsid w:val="006A3E13"/>
    <w:rsid w:val="00727EBC"/>
    <w:rsid w:val="0073627E"/>
    <w:rsid w:val="00844699"/>
    <w:rsid w:val="0096189F"/>
    <w:rsid w:val="00A728D1"/>
    <w:rsid w:val="00BB0CD1"/>
    <w:rsid w:val="00BE42D9"/>
    <w:rsid w:val="00C505D5"/>
    <w:rsid w:val="00D03EC7"/>
    <w:rsid w:val="00D70781"/>
    <w:rsid w:val="00F703D5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37B"/>
  <w15:docId w15:val="{7A20668B-F087-4255-A8C1-AB12E65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2022-05-06T11:11:00Z</dcterms:created>
  <dcterms:modified xsi:type="dcterms:W3CDTF">2022-05-06T11:11:00Z</dcterms:modified>
</cp:coreProperties>
</file>