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6C" w:rsidRPr="00B27F4A" w:rsidRDefault="00724A6C" w:rsidP="008C626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7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№5. Клиническая фармакология стероидных и нестероидных противовоспалительных средств.</w:t>
      </w:r>
    </w:p>
    <w:p w:rsidR="00724A6C" w:rsidRPr="00B27F4A" w:rsidRDefault="00724A6C" w:rsidP="008C626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6265" w:rsidRPr="00B27F4A" w:rsidRDefault="008C6265" w:rsidP="008C626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7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Задача №1</w:t>
      </w:r>
    </w:p>
    <w:p w:rsidR="008C6265" w:rsidRPr="00B27F4A" w:rsidRDefault="008C6265" w:rsidP="008C626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7F4A">
        <w:rPr>
          <w:rFonts w:ascii="Times New Roman" w:eastAsia="Calibri" w:hAnsi="Times New Roman" w:cs="Times New Roman"/>
          <w:sz w:val="28"/>
          <w:szCs w:val="24"/>
        </w:rPr>
        <w:t>Ребенок В., 5 лет, вес 20 кг. Выставлен диагноз «</w:t>
      </w:r>
      <w:proofErr w:type="spellStart"/>
      <w:r w:rsidRPr="00B27F4A">
        <w:rPr>
          <w:rFonts w:ascii="Times New Roman" w:eastAsia="Calibri" w:hAnsi="Times New Roman" w:cs="Times New Roman"/>
          <w:sz w:val="28"/>
          <w:szCs w:val="24"/>
        </w:rPr>
        <w:t>Атопическая</w:t>
      </w:r>
      <w:proofErr w:type="spellEnd"/>
      <w:r w:rsidRPr="00B27F4A">
        <w:rPr>
          <w:rFonts w:ascii="Times New Roman" w:eastAsia="Calibri" w:hAnsi="Times New Roman" w:cs="Times New Roman"/>
          <w:sz w:val="28"/>
          <w:szCs w:val="24"/>
        </w:rPr>
        <w:t xml:space="preserve"> бронхиальная астма, тяжелое течение. Тяжелый приступ», показана терапия системными </w:t>
      </w:r>
      <w:proofErr w:type="spellStart"/>
      <w:r w:rsidRPr="00B27F4A">
        <w:rPr>
          <w:rFonts w:ascii="Times New Roman" w:eastAsia="Calibri" w:hAnsi="Times New Roman" w:cs="Times New Roman"/>
          <w:sz w:val="28"/>
          <w:szCs w:val="24"/>
        </w:rPr>
        <w:t>глюкокортикостероидами</w:t>
      </w:r>
      <w:proofErr w:type="spellEnd"/>
      <w:r w:rsidRPr="00B27F4A">
        <w:rPr>
          <w:rFonts w:ascii="Times New Roman" w:eastAsia="Calibri" w:hAnsi="Times New Roman" w:cs="Times New Roman"/>
          <w:sz w:val="28"/>
          <w:szCs w:val="24"/>
        </w:rPr>
        <w:t>.</w:t>
      </w:r>
    </w:p>
    <w:p w:rsidR="008C6265" w:rsidRPr="00B27F4A" w:rsidRDefault="008C6265" w:rsidP="008C626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7F4A">
        <w:rPr>
          <w:rFonts w:ascii="Times New Roman" w:eastAsia="Calibri" w:hAnsi="Times New Roman" w:cs="Times New Roman"/>
          <w:i/>
          <w:sz w:val="28"/>
          <w:szCs w:val="24"/>
        </w:rPr>
        <w:t>Решите задачу, ответив на следующие вопросы:</w:t>
      </w:r>
      <w:r w:rsidRPr="00B27F4A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8C6265" w:rsidRPr="00B27F4A" w:rsidRDefault="008C6265" w:rsidP="008C6265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27F4A">
        <w:rPr>
          <w:rFonts w:ascii="Times New Roman" w:eastAsia="Calibri" w:hAnsi="Times New Roman" w:cs="Times New Roman"/>
          <w:sz w:val="28"/>
          <w:szCs w:val="24"/>
        </w:rPr>
        <w:t>Рассчитайте суточную дозу преднизолона внутрь из расчета 1мг/кг в сутки.</w:t>
      </w:r>
    </w:p>
    <w:p w:rsidR="008C6265" w:rsidRPr="00B27F4A" w:rsidRDefault="008C6265" w:rsidP="008C6265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27F4A">
        <w:rPr>
          <w:rFonts w:ascii="Times New Roman" w:eastAsia="Calibri" w:hAnsi="Times New Roman" w:cs="Times New Roman"/>
          <w:sz w:val="28"/>
          <w:szCs w:val="24"/>
        </w:rPr>
        <w:t>Укажите часы приема. Поясните свой выбор.</w:t>
      </w:r>
    </w:p>
    <w:p w:rsidR="008C6265" w:rsidRPr="00B27F4A" w:rsidRDefault="008C6265" w:rsidP="008C6265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27F4A">
        <w:rPr>
          <w:rFonts w:ascii="Times New Roman" w:eastAsia="Calibri" w:hAnsi="Times New Roman" w:cs="Times New Roman"/>
          <w:sz w:val="28"/>
          <w:szCs w:val="24"/>
        </w:rPr>
        <w:t>Укажите дозу преднизолона для внутривенного введения в 7-00.</w:t>
      </w:r>
    </w:p>
    <w:p w:rsidR="008C6265" w:rsidRPr="00B27F4A" w:rsidRDefault="008C6265" w:rsidP="008C6265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27F4A">
        <w:rPr>
          <w:rFonts w:ascii="Times New Roman" w:eastAsia="Calibri" w:hAnsi="Times New Roman" w:cs="Times New Roman"/>
          <w:sz w:val="28"/>
          <w:szCs w:val="24"/>
        </w:rPr>
        <w:t xml:space="preserve">Рассчитайте эквивалентную суточную дозу </w:t>
      </w:r>
      <w:proofErr w:type="spellStart"/>
      <w:r w:rsidRPr="00B27F4A">
        <w:rPr>
          <w:rFonts w:ascii="Times New Roman" w:eastAsia="Calibri" w:hAnsi="Times New Roman" w:cs="Times New Roman"/>
          <w:sz w:val="28"/>
          <w:szCs w:val="24"/>
        </w:rPr>
        <w:t>дексаметазона</w:t>
      </w:r>
      <w:proofErr w:type="spellEnd"/>
      <w:r w:rsidRPr="00B27F4A">
        <w:rPr>
          <w:rFonts w:ascii="Times New Roman" w:eastAsia="Calibri" w:hAnsi="Times New Roman" w:cs="Times New Roman"/>
          <w:sz w:val="28"/>
          <w:szCs w:val="24"/>
        </w:rPr>
        <w:t xml:space="preserve"> для приема внутрь.</w:t>
      </w:r>
    </w:p>
    <w:p w:rsidR="008C6265" w:rsidRPr="00B27F4A" w:rsidRDefault="008C6265" w:rsidP="008C6265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27F4A">
        <w:rPr>
          <w:rFonts w:ascii="Times New Roman" w:eastAsia="Calibri" w:hAnsi="Times New Roman" w:cs="Times New Roman"/>
          <w:sz w:val="28"/>
          <w:szCs w:val="24"/>
        </w:rPr>
        <w:t xml:space="preserve">Укажите часы приема </w:t>
      </w:r>
      <w:proofErr w:type="spellStart"/>
      <w:r w:rsidRPr="00B27F4A">
        <w:rPr>
          <w:rFonts w:ascii="Times New Roman" w:eastAsia="Calibri" w:hAnsi="Times New Roman" w:cs="Times New Roman"/>
          <w:sz w:val="28"/>
          <w:szCs w:val="24"/>
        </w:rPr>
        <w:t>дексаметазона</w:t>
      </w:r>
      <w:proofErr w:type="spellEnd"/>
      <w:r w:rsidRPr="00B27F4A">
        <w:rPr>
          <w:rFonts w:ascii="Times New Roman" w:eastAsia="Calibri" w:hAnsi="Times New Roman" w:cs="Times New Roman"/>
          <w:sz w:val="28"/>
          <w:szCs w:val="24"/>
        </w:rPr>
        <w:t>. Нужно ли назначать с учетом циркадных ритмов?</w:t>
      </w:r>
    </w:p>
    <w:p w:rsidR="008C6265" w:rsidRPr="00B27F4A" w:rsidRDefault="008C6265" w:rsidP="008C626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4A6C" w:rsidRPr="00B27F4A" w:rsidRDefault="00724A6C" w:rsidP="008C626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724A6C" w:rsidRPr="00B27F4A" w:rsidRDefault="00724A6C" w:rsidP="00724A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B27F4A">
        <w:rPr>
          <w:rFonts w:ascii="Times New Roman" w:eastAsia="Calibri" w:hAnsi="Times New Roman" w:cs="Times New Roman"/>
          <w:b/>
          <w:sz w:val="28"/>
          <w:szCs w:val="24"/>
        </w:rPr>
        <w:t>Задача №2</w:t>
      </w:r>
    </w:p>
    <w:p w:rsidR="00724A6C" w:rsidRPr="00B27F4A" w:rsidRDefault="00724A6C" w:rsidP="00724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7F4A">
        <w:rPr>
          <w:rFonts w:ascii="Times New Roman" w:eastAsia="Calibri" w:hAnsi="Times New Roman" w:cs="Times New Roman"/>
          <w:sz w:val="28"/>
          <w:szCs w:val="24"/>
        </w:rPr>
        <w:t xml:space="preserve"> Пациент Р., 65 лет, обратился к неврологу по поводу обострения остеохондроза и получил (в рамках комплексной терапии) назначение препарата </w:t>
      </w:r>
      <w:proofErr w:type="spellStart"/>
      <w:r w:rsidRPr="00B27F4A">
        <w:rPr>
          <w:rFonts w:ascii="Times New Roman" w:eastAsia="Calibri" w:hAnsi="Times New Roman" w:cs="Times New Roman"/>
          <w:sz w:val="28"/>
          <w:szCs w:val="24"/>
        </w:rPr>
        <w:t>мелоксикам</w:t>
      </w:r>
      <w:proofErr w:type="spellEnd"/>
      <w:r w:rsidRPr="00B27F4A">
        <w:rPr>
          <w:rFonts w:ascii="Times New Roman" w:eastAsia="Calibri" w:hAnsi="Times New Roman" w:cs="Times New Roman"/>
          <w:sz w:val="28"/>
          <w:szCs w:val="24"/>
        </w:rPr>
        <w:t xml:space="preserve"> 15 мг/</w:t>
      </w:r>
      <w:proofErr w:type="spellStart"/>
      <w:r w:rsidRPr="00B27F4A">
        <w:rPr>
          <w:rFonts w:ascii="Times New Roman" w:eastAsia="Calibri" w:hAnsi="Times New Roman" w:cs="Times New Roman"/>
          <w:sz w:val="28"/>
          <w:szCs w:val="24"/>
        </w:rPr>
        <w:t>сут</w:t>
      </w:r>
      <w:proofErr w:type="spellEnd"/>
      <w:r w:rsidRPr="00B27F4A">
        <w:rPr>
          <w:rFonts w:ascii="Times New Roman" w:eastAsia="Calibri" w:hAnsi="Times New Roman" w:cs="Times New Roman"/>
          <w:sz w:val="28"/>
          <w:szCs w:val="24"/>
        </w:rPr>
        <w:t xml:space="preserve">, затем обратился к ортопеду по поводу боли в коленном суставе, вызванной </w:t>
      </w:r>
      <w:proofErr w:type="spellStart"/>
      <w:r w:rsidRPr="00B27F4A">
        <w:rPr>
          <w:rFonts w:ascii="Times New Roman" w:eastAsia="Calibri" w:hAnsi="Times New Roman" w:cs="Times New Roman"/>
          <w:sz w:val="28"/>
          <w:szCs w:val="24"/>
        </w:rPr>
        <w:t>остеоартрозом</w:t>
      </w:r>
      <w:proofErr w:type="spellEnd"/>
      <w:r w:rsidRPr="00B27F4A">
        <w:rPr>
          <w:rFonts w:ascii="Times New Roman" w:eastAsia="Calibri" w:hAnsi="Times New Roman" w:cs="Times New Roman"/>
          <w:sz w:val="28"/>
          <w:szCs w:val="24"/>
        </w:rPr>
        <w:t xml:space="preserve"> и получил назначение ибупрофен внутрь по 200 </w:t>
      </w:r>
      <w:proofErr w:type="gramStart"/>
      <w:r w:rsidRPr="00B27F4A">
        <w:rPr>
          <w:rFonts w:ascii="Times New Roman" w:eastAsia="Calibri" w:hAnsi="Times New Roman" w:cs="Times New Roman"/>
          <w:sz w:val="28"/>
          <w:szCs w:val="24"/>
        </w:rPr>
        <w:t>мг  3</w:t>
      </w:r>
      <w:proofErr w:type="gramEnd"/>
      <w:r w:rsidRPr="00B27F4A">
        <w:rPr>
          <w:rFonts w:ascii="Times New Roman" w:eastAsia="Calibri" w:hAnsi="Times New Roman" w:cs="Times New Roman"/>
          <w:sz w:val="28"/>
          <w:szCs w:val="24"/>
        </w:rPr>
        <w:t xml:space="preserve"> раза в день, затем  обратился к терапевту по поводу гипертонической болезни </w:t>
      </w:r>
      <w:r w:rsidRPr="00B27F4A">
        <w:rPr>
          <w:rFonts w:ascii="Times New Roman" w:eastAsia="Calibri" w:hAnsi="Times New Roman" w:cs="Times New Roman"/>
          <w:sz w:val="28"/>
          <w:szCs w:val="24"/>
          <w:lang w:val="en-US"/>
        </w:rPr>
        <w:t>III</w:t>
      </w:r>
      <w:r w:rsidRPr="00B27F4A">
        <w:rPr>
          <w:rFonts w:ascii="Times New Roman" w:eastAsia="Calibri" w:hAnsi="Times New Roman" w:cs="Times New Roman"/>
          <w:sz w:val="28"/>
          <w:szCs w:val="24"/>
        </w:rPr>
        <w:t xml:space="preserve"> риск </w:t>
      </w:r>
      <w:r w:rsidRPr="00B27F4A">
        <w:rPr>
          <w:rFonts w:ascii="Times New Roman" w:eastAsia="Calibri" w:hAnsi="Times New Roman" w:cs="Times New Roman"/>
          <w:sz w:val="28"/>
          <w:szCs w:val="24"/>
          <w:lang w:val="en-US"/>
        </w:rPr>
        <w:t>IV</w:t>
      </w:r>
      <w:r w:rsidRPr="00B27F4A">
        <w:rPr>
          <w:rFonts w:ascii="Times New Roman" w:eastAsia="Calibri" w:hAnsi="Times New Roman" w:cs="Times New Roman"/>
          <w:sz w:val="28"/>
          <w:szCs w:val="24"/>
        </w:rPr>
        <w:t>, ИБС.</w:t>
      </w:r>
    </w:p>
    <w:p w:rsidR="00724A6C" w:rsidRPr="00B27F4A" w:rsidRDefault="00724A6C" w:rsidP="00724A6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4"/>
        </w:rPr>
      </w:pPr>
      <w:r w:rsidRPr="00B27F4A">
        <w:rPr>
          <w:rFonts w:ascii="Times New Roman" w:eastAsia="Calibri" w:hAnsi="Times New Roman" w:cs="Times New Roman"/>
          <w:i/>
          <w:sz w:val="28"/>
          <w:szCs w:val="24"/>
        </w:rPr>
        <w:t>Решите задачу, ответив на следующие вопросы:</w:t>
      </w:r>
    </w:p>
    <w:p w:rsidR="00724A6C" w:rsidRPr="00B27F4A" w:rsidRDefault="00724A6C" w:rsidP="00724A6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B27F4A">
        <w:rPr>
          <w:rFonts w:ascii="Times New Roman" w:eastAsia="Calibri" w:hAnsi="Times New Roman" w:cs="Times New Roman"/>
          <w:sz w:val="28"/>
          <w:szCs w:val="24"/>
        </w:rPr>
        <w:t>Может ли терапевт провести коррекцию лекарственных назначений других специалистов?</w:t>
      </w:r>
    </w:p>
    <w:p w:rsidR="00724A6C" w:rsidRPr="00B27F4A" w:rsidRDefault="00724A6C" w:rsidP="00724A6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B27F4A">
        <w:rPr>
          <w:rFonts w:ascii="Times New Roman" w:eastAsia="Calibri" w:hAnsi="Times New Roman" w:cs="Times New Roman"/>
          <w:sz w:val="28"/>
          <w:szCs w:val="24"/>
        </w:rPr>
        <w:t>Какой из рекомендованных НПВС предпочтительнее принимать? Поясните.</w:t>
      </w:r>
    </w:p>
    <w:p w:rsidR="00724A6C" w:rsidRPr="00B27F4A" w:rsidRDefault="00724A6C" w:rsidP="00724A6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B27F4A">
        <w:rPr>
          <w:rFonts w:ascii="Times New Roman" w:eastAsia="Calibri" w:hAnsi="Times New Roman" w:cs="Times New Roman"/>
          <w:sz w:val="28"/>
          <w:szCs w:val="24"/>
        </w:rPr>
        <w:t>Какие иные нежелательные реакции могут быть на фоне приема НПВП.</w:t>
      </w:r>
    </w:p>
    <w:p w:rsidR="00724A6C" w:rsidRPr="00B27F4A" w:rsidRDefault="00724A6C" w:rsidP="00724A6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B27F4A">
        <w:rPr>
          <w:rFonts w:ascii="Times New Roman" w:eastAsia="Calibri" w:hAnsi="Times New Roman" w:cs="Times New Roman"/>
          <w:sz w:val="28"/>
          <w:szCs w:val="24"/>
        </w:rPr>
        <w:t>Какие меры профилактики НР НПВС необходимо предпринять?</w:t>
      </w:r>
    </w:p>
    <w:p w:rsidR="00724A6C" w:rsidRPr="00B27F4A" w:rsidRDefault="00724A6C" w:rsidP="00724A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24A6C" w:rsidRPr="00B27F4A" w:rsidRDefault="00724A6C" w:rsidP="00724A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B27F4A">
        <w:rPr>
          <w:rFonts w:ascii="Times New Roman" w:eastAsia="Calibri" w:hAnsi="Times New Roman" w:cs="Times New Roman"/>
          <w:b/>
          <w:sz w:val="28"/>
          <w:szCs w:val="24"/>
        </w:rPr>
        <w:t>Задача №3</w:t>
      </w:r>
    </w:p>
    <w:p w:rsidR="00724A6C" w:rsidRPr="00B27F4A" w:rsidRDefault="00724A6C" w:rsidP="00724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7F4A">
        <w:rPr>
          <w:rFonts w:ascii="Times New Roman" w:eastAsia="Calibri" w:hAnsi="Times New Roman" w:cs="Times New Roman"/>
          <w:sz w:val="28"/>
          <w:szCs w:val="24"/>
        </w:rPr>
        <w:t>Пациент Г., страдает ревматоидным артритом в течение 10 лет, периодически получает НПВП при обострении суставного синдрома. Несмотря на лечение, болезнь прогрессирует.</w:t>
      </w:r>
    </w:p>
    <w:p w:rsidR="00724A6C" w:rsidRPr="00B27F4A" w:rsidRDefault="00724A6C" w:rsidP="00724A6C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B27F4A">
        <w:rPr>
          <w:rFonts w:ascii="Times New Roman" w:eastAsia="Calibri" w:hAnsi="Times New Roman" w:cs="Times New Roman"/>
          <w:i/>
          <w:sz w:val="28"/>
          <w:szCs w:val="24"/>
        </w:rPr>
        <w:t>Решите задачу, ответив на следующие вопросы:</w:t>
      </w:r>
    </w:p>
    <w:p w:rsidR="00724A6C" w:rsidRPr="00B27F4A" w:rsidRDefault="00724A6C" w:rsidP="00724A6C">
      <w:pPr>
        <w:numPr>
          <w:ilvl w:val="0"/>
          <w:numId w:val="5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7F4A">
        <w:rPr>
          <w:rFonts w:ascii="Times New Roman" w:eastAsia="Calibri" w:hAnsi="Times New Roman" w:cs="Times New Roman"/>
          <w:sz w:val="28"/>
          <w:szCs w:val="24"/>
        </w:rPr>
        <w:t>В чем причина прогрессии заболевания?</w:t>
      </w:r>
    </w:p>
    <w:p w:rsidR="00724A6C" w:rsidRPr="00B27F4A" w:rsidRDefault="00724A6C" w:rsidP="00724A6C">
      <w:pPr>
        <w:numPr>
          <w:ilvl w:val="0"/>
          <w:numId w:val="5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7F4A">
        <w:rPr>
          <w:rFonts w:ascii="Times New Roman" w:eastAsia="Calibri" w:hAnsi="Times New Roman" w:cs="Times New Roman"/>
          <w:sz w:val="28"/>
          <w:szCs w:val="24"/>
        </w:rPr>
        <w:t>Какие препараты необходимо назначить?</w:t>
      </w:r>
    </w:p>
    <w:p w:rsidR="00724A6C" w:rsidRPr="00B27F4A" w:rsidRDefault="00724A6C" w:rsidP="00724A6C">
      <w:pPr>
        <w:numPr>
          <w:ilvl w:val="0"/>
          <w:numId w:val="5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7F4A">
        <w:rPr>
          <w:rFonts w:ascii="Times New Roman" w:eastAsia="Calibri" w:hAnsi="Times New Roman" w:cs="Times New Roman"/>
          <w:sz w:val="28"/>
          <w:szCs w:val="24"/>
        </w:rPr>
        <w:t>Нужно ли продолжать прием НПВС?</w:t>
      </w:r>
    </w:p>
    <w:p w:rsidR="00724A6C" w:rsidRPr="00B27F4A" w:rsidRDefault="00724A6C" w:rsidP="00724A6C">
      <w:pPr>
        <w:numPr>
          <w:ilvl w:val="0"/>
          <w:numId w:val="5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7F4A">
        <w:rPr>
          <w:rFonts w:ascii="Times New Roman" w:eastAsia="Calibri" w:hAnsi="Times New Roman" w:cs="Times New Roman"/>
          <w:sz w:val="28"/>
          <w:szCs w:val="24"/>
        </w:rPr>
        <w:t>Каким образом оценить безопасность базисной терапии ревматоидного артрита?</w:t>
      </w:r>
    </w:p>
    <w:p w:rsidR="00EA57AF" w:rsidRPr="00B27F4A" w:rsidRDefault="00EA57AF">
      <w:pPr>
        <w:rPr>
          <w:sz w:val="24"/>
        </w:rPr>
      </w:pPr>
    </w:p>
    <w:sectPr w:rsidR="00EA57AF" w:rsidRPr="00B2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F0FC0"/>
    <w:multiLevelType w:val="hybridMultilevel"/>
    <w:tmpl w:val="369A1EC8"/>
    <w:lvl w:ilvl="0" w:tplc="AE8E2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B61A9"/>
    <w:multiLevelType w:val="hybridMultilevel"/>
    <w:tmpl w:val="CE563ADC"/>
    <w:lvl w:ilvl="0" w:tplc="54E41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B7F2B"/>
    <w:multiLevelType w:val="hybridMultilevel"/>
    <w:tmpl w:val="6B145E8E"/>
    <w:lvl w:ilvl="0" w:tplc="2698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D4B7D"/>
    <w:multiLevelType w:val="hybridMultilevel"/>
    <w:tmpl w:val="9C2E03E2"/>
    <w:lvl w:ilvl="0" w:tplc="5A5C0E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45BE1"/>
    <w:multiLevelType w:val="hybridMultilevel"/>
    <w:tmpl w:val="0AE44B4C"/>
    <w:lvl w:ilvl="0" w:tplc="A526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63638"/>
    <w:multiLevelType w:val="hybridMultilevel"/>
    <w:tmpl w:val="227076AA"/>
    <w:lvl w:ilvl="0" w:tplc="FE665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AB"/>
    <w:rsid w:val="00693FAB"/>
    <w:rsid w:val="00724A6C"/>
    <w:rsid w:val="008C6265"/>
    <w:rsid w:val="00B27F4A"/>
    <w:rsid w:val="00B85FDD"/>
    <w:rsid w:val="00E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EEAC3-5013-4F2E-A372-AF10B2AB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Гусев</dc:creator>
  <cp:keywords/>
  <dc:description/>
  <cp:lastModifiedBy>Сергей Гусев</cp:lastModifiedBy>
  <cp:revision>4</cp:revision>
  <dcterms:created xsi:type="dcterms:W3CDTF">2020-04-23T11:19:00Z</dcterms:created>
  <dcterms:modified xsi:type="dcterms:W3CDTF">2020-04-23T11:28:00Z</dcterms:modified>
</cp:coreProperties>
</file>