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FB18FA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widowControl w:val="0"/>
        <w:spacing w:before="74" w:after="0"/>
        <w:ind w:left="0" w:right="60"/>
        <w:rPr>
          <w:rFonts w:ascii="Times New Roman" w:hAnsi="Times New Roman"/>
          <w:b w:val="0"/>
          <w:i w:val="0"/>
          <w:color w:val="000000"/>
          <w:u w:val="none"/>
          <w:shd w:val="clear" w:fill="FFFFFF"/>
        </w:rPr>
      </w:pPr>
      <w:bookmarkStart w:id="0" w:name="_Toc405934422"/>
      <w:r>
        <w:rPr>
          <w:rFonts w:ascii="Times New Roman" w:hAnsi="Times New Roman"/>
          <w:b w:val="0"/>
          <w:i w:val="0"/>
          <w:color w:val="000000"/>
          <w:u w:val="none"/>
          <w:shd w:val="clear" w:fill="FFFFFF"/>
        </w:rPr>
        <w:t>Федеральное государственное бюджетное образовательное учреждение высшего образования</w:t>
      </w:r>
      <w:bookmarkEnd w:id="0"/>
    </w:p>
    <w:p>
      <w:pPr>
        <w:widowControl w:val="0"/>
        <w:spacing w:before="1" w:after="0"/>
        <w:ind w:left="0" w:right="60"/>
        <w:jc w:val="center"/>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«Красноярский государственный медицинский университет имени профессора В.Ф. Войно-Ясенецкого»</w:t>
      </w:r>
    </w:p>
    <w:p>
      <w:pPr>
        <w:widowControl w:val="0"/>
        <w:spacing w:lineRule="exact" w:line="318" w:after="0"/>
        <w:ind w:left="0" w:right="60"/>
        <w:jc w:val="center"/>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Министерства здравоохранения Российской Федерации</w:t>
      </w:r>
    </w:p>
    <w:p>
      <w:pPr>
        <w:widowControl w:val="0"/>
        <w:spacing w:before="3" w:after="0"/>
        <w:ind w:left="0" w:right="60"/>
        <w:jc w:val="center"/>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(ФГБОУ ВО КрасГМУ им. проф. В.Ф. Войно-Ясенецкого Минздрава России)</w:t>
      </w:r>
    </w:p>
    <w:p>
      <w:pPr>
        <w:pStyle w:val="P2"/>
        <w:widowControl w:val="0"/>
        <w:spacing w:before="8" w:after="0"/>
        <w:ind w:left="-570"/>
        <w:rPr>
          <w:rFonts w:ascii="Times New Roman" w:hAnsi="Times New Roman"/>
          <w:b w:val="0"/>
          <w:i w:val="0"/>
          <w:color w:val="000000"/>
          <w:sz w:val="38"/>
          <w:u w:val="none"/>
          <w:shd w:val="clear" w:fill="FFFFFF"/>
        </w:rPr>
      </w:pPr>
    </w:p>
    <w:p>
      <w:pPr>
        <w:pStyle w:val="P2"/>
        <w:widowControl w:val="0"/>
        <w:spacing w:after="0"/>
        <w:ind w:left="-570"/>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       </w:t>
      </w:r>
    </w:p>
    <w:p>
      <w:pPr>
        <w:pStyle w:val="P2"/>
        <w:widowControl w:val="0"/>
        <w:spacing w:after="0"/>
        <w:ind w:left="-570"/>
        <w:rPr>
          <w:rFonts w:ascii="Times New Roman" w:hAnsi="Times New Roman"/>
          <w:b w:val="0"/>
          <w:i w:val="0"/>
          <w:color w:val="000000"/>
          <w:sz w:val="28"/>
          <w:u w:val="none"/>
          <w:shd w:val="clear" w:fill="FFFFFF"/>
        </w:rPr>
      </w:pPr>
    </w:p>
    <w:p>
      <w:pPr>
        <w:pStyle w:val="P2"/>
        <w:widowControl w:val="0"/>
        <w:spacing w:before="1" w:after="0"/>
        <w:ind w:left="-570"/>
        <w:rPr>
          <w:rFonts w:ascii="Times New Roman" w:hAnsi="Times New Roman"/>
          <w:b w:val="0"/>
          <w:i w:val="0"/>
          <w:color w:val="000000"/>
          <w:sz w:val="28"/>
          <w:u w:val="none"/>
          <w:shd w:val="clear" w:fill="FFFFFF"/>
        </w:rPr>
      </w:pPr>
    </w:p>
    <w:p>
      <w:pPr>
        <w:pStyle w:val="P2"/>
        <w:widowControl w:val="0"/>
        <w:spacing w:after="0"/>
        <w:ind w:left="-570"/>
        <w:rPr>
          <w:rFonts w:ascii="Times New Roman" w:hAnsi="Times New Roman"/>
          <w:b w:val="0"/>
          <w:i w:val="0"/>
          <w:color w:val="000000"/>
          <w:sz w:val="28"/>
          <w:u w:val="none"/>
          <w:shd w:val="clear" w:fill="FFFFFF"/>
        </w:rPr>
      </w:pPr>
    </w:p>
    <w:p>
      <w:pPr>
        <w:pStyle w:val="P2"/>
        <w:widowControl w:val="0"/>
        <w:spacing w:before="7" w:after="0"/>
        <w:ind w:left="-570"/>
        <w:rPr>
          <w:rFonts w:ascii="Times New Roman" w:hAnsi="Times New Roman"/>
          <w:b w:val="0"/>
          <w:i w:val="0"/>
          <w:color w:val="000000"/>
          <w:sz w:val="28"/>
          <w:u w:val="none"/>
          <w:shd w:val="clear" w:fill="FFFFFF"/>
        </w:rPr>
      </w:pPr>
    </w:p>
    <w:p>
      <w:pPr>
        <w:pStyle w:val="P3"/>
        <w:widowControl w:val="0"/>
        <w:spacing w:lineRule="auto" w:line="343" w:after="0"/>
        <w:ind w:left="0" w:right="60"/>
        <w:jc w:val="center"/>
        <w:rPr>
          <w:rFonts w:ascii="Times New Roman" w:hAnsi="Times New Roman"/>
          <w:b w:val="0"/>
          <w:i w:val="0"/>
          <w:color w:val="000000"/>
          <w:sz w:val="28"/>
          <w:u w:val="none"/>
          <w:shd w:val="clear" w:fill="FFFFFF"/>
        </w:rPr>
      </w:pPr>
      <w:bookmarkStart w:id="1" w:name="_Toc403352934"/>
      <w:r>
        <w:rPr>
          <w:rFonts w:ascii="Times New Roman" w:hAnsi="Times New Roman"/>
          <w:b w:val="0"/>
          <w:i w:val="0"/>
          <w:color w:val="000000"/>
          <w:sz w:val="28"/>
          <w:u w:val="none"/>
          <w:shd w:val="clear" w:fill="FFFFFF"/>
        </w:rPr>
        <w:t>Р</w:t>
      </w:r>
      <w:r>
        <w:rPr>
          <w:rFonts w:ascii="Times New Roman" w:hAnsi="Times New Roman"/>
          <w:b w:val="0"/>
          <w:i w:val="0"/>
          <w:color w:val="000000"/>
          <w:sz w:val="28"/>
          <w:u w:val="none"/>
          <w:shd w:val="clear" w:fill="FFFFFF"/>
        </w:rPr>
        <w:t>ЕФЕРАТ</w:t>
      </w:r>
      <w:bookmarkEnd w:id="1"/>
    </w:p>
    <w:p>
      <w:pPr>
        <w:pStyle w:val="P3"/>
        <w:widowControl w:val="0"/>
        <w:spacing w:lineRule="auto" w:line="343" w:after="0"/>
        <w:ind w:left="0" w:right="60"/>
        <w:jc w:val="center"/>
        <w:rPr>
          <w:rFonts w:ascii="Times New Roman" w:hAnsi="Times New Roman"/>
          <w:b w:val="0"/>
          <w:i w:val="0"/>
          <w:color w:val="000000"/>
          <w:sz w:val="28"/>
          <w:u w:val="none"/>
          <w:shd w:val="clear" w:fill="FFFFFF"/>
        </w:rPr>
      </w:pPr>
      <w:bookmarkStart w:id="2" w:name="_Toc395620402"/>
      <w:r>
        <w:rPr>
          <w:rFonts w:ascii="Times New Roman" w:hAnsi="Times New Roman"/>
          <w:b w:val="0"/>
          <w:i w:val="0"/>
          <w:color w:val="000000"/>
          <w:sz w:val="28"/>
          <w:u w:val="none"/>
          <w:shd w:val="clear" w:fill="FFFFFF"/>
        </w:rPr>
        <w:t>"Г</w:t>
      </w:r>
      <w:r>
        <w:rPr>
          <w:rFonts w:ascii="Times New Roman" w:hAnsi="Times New Roman"/>
          <w:b w:val="0"/>
          <w:i w:val="0"/>
          <w:color w:val="000000"/>
          <w:sz w:val="28"/>
          <w:u w:val="none"/>
          <w:shd w:val="clear" w:fill="FFFFFF"/>
        </w:rPr>
        <w:t>ЕМОРРОЙ. МАЛОИНВАЗИВНЫЕ МЕТОДЫ ЛЕЧЕНИЯ ГЕМОРРОЯ"</w:t>
      </w:r>
      <w:bookmarkEnd w:id="2"/>
    </w:p>
    <w:p>
      <w:pPr>
        <w:pStyle w:val="P2"/>
        <w:widowControl w:val="0"/>
        <w:spacing w:after="0"/>
        <w:ind w:left="-570"/>
        <w:rPr>
          <w:rFonts w:ascii="Times New Roman" w:hAnsi="Times New Roman"/>
          <w:b w:val="0"/>
          <w:i w:val="0"/>
          <w:color w:val="000000"/>
          <w:sz w:val="28"/>
          <w:u w:val="none"/>
          <w:shd w:val="clear" w:fill="FFFFFF"/>
        </w:rPr>
      </w:pPr>
    </w:p>
    <w:p>
      <w:pPr>
        <w:pStyle w:val="P2"/>
        <w:widowControl w:val="0"/>
        <w:spacing w:after="0"/>
        <w:ind w:left="-570"/>
        <w:jc w:val="right"/>
        <w:rPr>
          <w:rFonts w:ascii="Times New Roman" w:hAnsi="Times New Roman"/>
          <w:b w:val="0"/>
          <w:i w:val="0"/>
          <w:color w:val="000000"/>
          <w:sz w:val="28"/>
          <w:u w:val="none"/>
          <w:shd w:val="clear" w:fill="FFFFFF"/>
        </w:rPr>
      </w:pPr>
    </w:p>
    <w:p>
      <w:pPr>
        <w:pStyle w:val="P2"/>
        <w:widowControl w:val="0"/>
        <w:spacing w:after="0"/>
        <w:ind w:left="-570"/>
        <w:jc w:val="right"/>
        <w:rPr>
          <w:rFonts w:ascii="Times New Roman" w:hAnsi="Times New Roman"/>
          <w:b w:val="0"/>
          <w:i w:val="0"/>
          <w:color w:val="000000"/>
          <w:sz w:val="28"/>
          <w:u w:val="none"/>
          <w:shd w:val="clear" w:fill="FFFFFF"/>
        </w:rPr>
      </w:pPr>
    </w:p>
    <w:p>
      <w:pPr>
        <w:pStyle w:val="P2"/>
        <w:widowControl w:val="0"/>
        <w:spacing w:after="0"/>
        <w:ind w:left="-570"/>
        <w:jc w:val="righ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В</w:t>
      </w:r>
      <w:r>
        <w:rPr>
          <w:rFonts w:ascii="Times New Roman" w:hAnsi="Times New Roman"/>
          <w:b w:val="0"/>
          <w:i w:val="0"/>
          <w:color w:val="000000"/>
          <w:sz w:val="28"/>
          <w:u w:val="none"/>
          <w:shd w:val="clear" w:fill="FFFFFF"/>
        </w:rPr>
        <w:t>ы</w:t>
      </w:r>
      <w:r>
        <w:rPr>
          <w:rFonts w:ascii="Times New Roman" w:hAnsi="Times New Roman"/>
          <w:b w:val="0"/>
          <w:i w:val="0"/>
          <w:color w:val="000000"/>
          <w:sz w:val="28"/>
          <w:u w:val="none"/>
          <w:shd w:val="clear" w:fill="FFFFFF"/>
        </w:rPr>
        <w:t>полнил</w:t>
      </w:r>
      <w:r>
        <w:rPr>
          <w:rFonts w:ascii="Times New Roman" w:hAnsi="Times New Roman"/>
          <w:b w:val="0"/>
          <w:i w:val="0"/>
          <w:color w:val="000000"/>
          <w:sz w:val="28"/>
          <w:u w:val="none"/>
          <w:shd w:val="clear" w:fill="FFFFFF"/>
        </w:rPr>
        <w:t xml:space="preserve"> ординатор</w:t>
      </w:r>
    </w:p>
    <w:p>
      <w:pPr>
        <w:pStyle w:val="P2"/>
        <w:widowControl w:val="0"/>
        <w:spacing w:before="9" w:after="0"/>
        <w:ind w:left="-570"/>
        <w:jc w:val="righ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к</w:t>
      </w:r>
      <w:r>
        <w:rPr>
          <w:rFonts w:ascii="Times New Roman" w:hAnsi="Times New Roman"/>
          <w:b w:val="0"/>
          <w:i w:val="0"/>
          <w:color w:val="000000"/>
          <w:sz w:val="28"/>
          <w:u w:val="none"/>
          <w:shd w:val="clear" w:fill="FFFFFF"/>
        </w:rPr>
        <w:t>афедр</w:t>
      </w:r>
      <w:r>
        <w:rPr>
          <w:rFonts w:ascii="Times New Roman" w:hAnsi="Times New Roman"/>
          <w:b w:val="0"/>
          <w:i w:val="0"/>
          <w:color w:val="000000"/>
          <w:sz w:val="28"/>
          <w:u w:val="none"/>
          <w:shd w:val="clear" w:fill="FFFFFF"/>
        </w:rPr>
        <w:t>ы</w:t>
      </w:r>
      <w:r>
        <w:rPr>
          <w:rFonts w:ascii="Times New Roman" w:hAnsi="Times New Roman"/>
          <w:b w:val="0"/>
          <w:i w:val="0"/>
          <w:color w:val="000000"/>
          <w:sz w:val="28"/>
          <w:u w:val="none"/>
          <w:shd w:val="clear" w:fill="FFFFFF"/>
        </w:rPr>
        <w:t xml:space="preserve"> госпитальной хирургии имени профессора А.М.Дыхно с курсом ПО</w:t>
      </w:r>
    </w:p>
    <w:p>
      <w:pPr>
        <w:pStyle w:val="P2"/>
        <w:widowControl w:val="0"/>
        <w:spacing w:before="9" w:after="0"/>
        <w:ind w:left="-570"/>
        <w:jc w:val="righ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с</w:t>
      </w:r>
      <w:r>
        <w:rPr>
          <w:rFonts w:ascii="Times New Roman" w:hAnsi="Times New Roman"/>
          <w:b w:val="0"/>
          <w:i w:val="0"/>
          <w:color w:val="000000"/>
          <w:sz w:val="28"/>
          <w:u w:val="none"/>
          <w:shd w:val="clear" w:fill="FFFFFF"/>
        </w:rPr>
        <w:t>пециальност</w:t>
      </w:r>
      <w:r>
        <w:rPr>
          <w:rFonts w:ascii="Times New Roman" w:hAnsi="Times New Roman"/>
          <w:b w:val="0"/>
          <w:i w:val="0"/>
          <w:color w:val="000000"/>
          <w:sz w:val="28"/>
          <w:u w:val="none"/>
          <w:shd w:val="clear" w:fill="FFFFFF"/>
        </w:rPr>
        <w:t>и</w:t>
      </w:r>
      <w:r>
        <w:rPr>
          <w:rFonts w:ascii="Times New Roman" w:hAnsi="Times New Roman"/>
          <w:b w:val="0"/>
          <w:i w:val="0"/>
          <w:color w:val="000000"/>
          <w:sz w:val="28"/>
          <w:u w:val="none"/>
          <w:shd w:val="clear" w:fill="FFFFFF"/>
        </w:rPr>
        <w:t xml:space="preserve"> </w:t>
      </w:r>
      <w:r>
        <w:rPr>
          <w:rFonts w:ascii="Times New Roman" w:hAnsi="Times New Roman"/>
          <w:b w:val="0"/>
          <w:i w:val="0"/>
          <w:color w:val="000000"/>
          <w:sz w:val="28"/>
          <w:u w:val="none"/>
          <w:shd w:val="clear" w:fill="FFFFFF"/>
        </w:rPr>
        <w:t>"</w:t>
      </w:r>
      <w:r>
        <w:rPr>
          <w:rFonts w:ascii="Times New Roman" w:hAnsi="Times New Roman"/>
          <w:b w:val="0"/>
          <w:i w:val="0"/>
          <w:color w:val="000000"/>
          <w:sz w:val="28"/>
          <w:u w:val="none"/>
          <w:shd w:val="clear" w:fill="FFFFFF"/>
        </w:rPr>
        <w:t>Колопроктология</w:t>
      </w:r>
      <w:r>
        <w:rPr>
          <w:rFonts w:ascii="Times New Roman" w:hAnsi="Times New Roman"/>
          <w:b w:val="0"/>
          <w:i w:val="0"/>
          <w:color w:val="000000"/>
          <w:sz w:val="28"/>
          <w:u w:val="none"/>
          <w:shd w:val="clear" w:fill="FFFFFF"/>
        </w:rPr>
        <w:t>"</w:t>
      </w:r>
    </w:p>
    <w:p>
      <w:pPr>
        <w:pStyle w:val="P2"/>
        <w:widowControl w:val="0"/>
        <w:spacing w:before="9" w:after="0"/>
        <w:ind w:left="-570"/>
        <w:jc w:val="righ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Юзефович Николай А</w:t>
      </w:r>
      <w:r>
        <w:rPr>
          <w:rFonts w:ascii="Times New Roman" w:hAnsi="Times New Roman"/>
          <w:b w:val="0"/>
          <w:i w:val="0"/>
          <w:color w:val="000000"/>
          <w:sz w:val="28"/>
          <w:u w:val="none"/>
          <w:shd w:val="clear" w:fill="FFFFFF"/>
        </w:rPr>
        <w:t>л</w:t>
      </w:r>
      <w:r>
        <w:rPr>
          <w:rFonts w:ascii="Times New Roman" w:hAnsi="Times New Roman"/>
          <w:b w:val="0"/>
          <w:i w:val="0"/>
          <w:color w:val="000000"/>
          <w:sz w:val="28"/>
          <w:u w:val="none"/>
          <w:shd w:val="clear" w:fill="FFFFFF"/>
        </w:rPr>
        <w:t>ександрович</w:t>
      </w:r>
    </w:p>
    <w:p>
      <w:pPr>
        <w:pStyle w:val="P2"/>
        <w:widowControl w:val="0"/>
        <w:spacing w:before="9" w:after="0"/>
        <w:ind w:left="-570"/>
        <w:jc w:val="right"/>
        <w:rPr>
          <w:rFonts w:ascii="Times New Roman" w:hAnsi="Times New Roman"/>
          <w:b w:val="0"/>
          <w:i w:val="0"/>
          <w:color w:val="000000"/>
          <w:sz w:val="28"/>
          <w:u w:val="none"/>
          <w:shd w:val="clear" w:fill="FFFFFF"/>
        </w:rPr>
      </w:pPr>
    </w:p>
    <w:p>
      <w:pPr>
        <w:pStyle w:val="P2"/>
        <w:widowControl w:val="0"/>
        <w:spacing w:before="9" w:after="0"/>
        <w:ind w:left="-570"/>
        <w:jc w:val="right"/>
        <w:rPr>
          <w:rFonts w:ascii="Times New Roman" w:hAnsi="Times New Roman"/>
          <w:b w:val="0"/>
          <w:i w:val="0"/>
          <w:color w:val="000000"/>
          <w:sz w:val="28"/>
          <w:u w:val="none"/>
          <w:shd w:val="clear" w:fill="FFFFFF"/>
        </w:rPr>
      </w:pPr>
    </w:p>
    <w:p>
      <w:pPr>
        <w:pStyle w:val="P2"/>
        <w:widowControl w:val="0"/>
        <w:spacing w:before="9" w:after="0"/>
        <w:ind w:left="-570"/>
        <w:jc w:val="right"/>
        <w:rPr>
          <w:rFonts w:ascii="Times New Roman" w:hAnsi="Times New Roman"/>
          <w:b w:val="0"/>
          <w:i w:val="0"/>
          <w:color w:val="000000"/>
          <w:sz w:val="26"/>
          <w:u w:val="none"/>
          <w:shd w:val="clear" w:fill="FFFFFF"/>
        </w:rPr>
      </w:pPr>
      <w:r>
        <w:rPr>
          <w:rFonts w:ascii="Times New Roman" w:hAnsi="Times New Roman"/>
          <w:b w:val="0"/>
          <w:i w:val="0"/>
          <w:color w:val="000000"/>
          <w:sz w:val="28"/>
          <w:u w:val="none"/>
          <w:shd w:val="clear" w:fill="FFFFFF"/>
        </w:rPr>
        <w:t>Проверил</w:t>
      </w:r>
      <w:r>
        <w:rPr>
          <w:rFonts w:ascii="Times New Roman" w:hAnsi="Times New Roman"/>
          <w:b w:val="0"/>
          <w:i w:val="0"/>
          <w:color w:val="000000"/>
          <w:sz w:val="28"/>
          <w:u w:val="none"/>
          <w:shd w:val="clear" w:fill="FFFFFF"/>
        </w:rPr>
        <w:t xml:space="preserve">а: ДМН, профессор </w:t>
        <w:br w:type="textWrapping"/>
        <w:t>Первова Ольга Владимировна</w:t>
      </w:r>
    </w:p>
    <w:p>
      <w:pPr>
        <w:pStyle w:val="P2"/>
        <w:widowControl w:val="0"/>
        <w:spacing w:after="0"/>
        <w:ind w:left="-570"/>
        <w:rPr>
          <w:rFonts w:ascii="Times New Roman" w:hAnsi="Times New Roman"/>
          <w:b w:val="0"/>
          <w:i w:val="0"/>
          <w:color w:val="000000"/>
          <w:sz w:val="26"/>
          <w:u w:val="none"/>
          <w:shd w:val="clear" w:fill="FFFFFF"/>
        </w:rPr>
      </w:pPr>
    </w:p>
    <w:p>
      <w:pPr>
        <w:pStyle w:val="P2"/>
        <w:widowControl w:val="0"/>
        <w:spacing w:after="0"/>
        <w:ind w:left="-570"/>
        <w:rPr>
          <w:rFonts w:ascii="Times New Roman" w:hAnsi="Times New Roman"/>
          <w:b w:val="0"/>
          <w:i w:val="0"/>
          <w:color w:val="000000"/>
          <w:sz w:val="26"/>
          <w:u w:val="none"/>
          <w:shd w:val="clear" w:fill="FFFFFF"/>
        </w:rPr>
      </w:pPr>
    </w:p>
    <w:p>
      <w:pPr>
        <w:pStyle w:val="P2"/>
        <w:widowControl w:val="0"/>
        <w:spacing w:after="0"/>
        <w:ind w:left="-570"/>
        <w:rPr>
          <w:rFonts w:ascii="Times New Roman" w:hAnsi="Times New Roman"/>
          <w:b w:val="0"/>
          <w:i w:val="0"/>
          <w:color w:val="000000"/>
          <w:sz w:val="26"/>
          <w:u w:val="none"/>
          <w:shd w:val="clear" w:fill="FFFFFF"/>
        </w:rPr>
      </w:pPr>
    </w:p>
    <w:p>
      <w:pPr>
        <w:pStyle w:val="P2"/>
        <w:widowControl w:val="0"/>
        <w:spacing w:after="0"/>
        <w:ind w:left="-570"/>
        <w:rPr>
          <w:rFonts w:ascii="Times New Roman" w:hAnsi="Times New Roman"/>
          <w:b w:val="0"/>
          <w:i w:val="0"/>
          <w:color w:val="000000"/>
          <w:sz w:val="26"/>
          <w:u w:val="none"/>
          <w:shd w:val="clear" w:fill="FFFFFF"/>
        </w:rPr>
      </w:pPr>
    </w:p>
    <w:p>
      <w:pPr>
        <w:pStyle w:val="P2"/>
        <w:widowControl w:val="0"/>
        <w:spacing w:after="0"/>
        <w:ind w:left="-570"/>
        <w:rPr>
          <w:rFonts w:ascii="Times New Roman" w:hAnsi="Times New Roman"/>
          <w:b w:val="0"/>
          <w:i w:val="0"/>
          <w:color w:val="000000"/>
          <w:sz w:val="26"/>
          <w:u w:val="none"/>
          <w:shd w:val="clear" w:fill="FFFFFF"/>
        </w:rPr>
      </w:pPr>
    </w:p>
    <w:p>
      <w:pPr>
        <w:pStyle w:val="P2"/>
        <w:widowControl w:val="0"/>
        <w:spacing w:after="0"/>
        <w:ind w:left="-570"/>
        <w:rPr>
          <w:rFonts w:ascii="Times New Roman" w:hAnsi="Times New Roman"/>
          <w:b w:val="0"/>
          <w:i w:val="0"/>
          <w:color w:val="000000"/>
          <w:sz w:val="26"/>
          <w:u w:val="none"/>
          <w:shd w:val="clear" w:fill="FFFFFF"/>
        </w:rPr>
      </w:pPr>
    </w:p>
    <w:p>
      <w:pPr>
        <w:pStyle w:val="P2"/>
        <w:widowControl w:val="0"/>
        <w:spacing w:after="0"/>
        <w:ind w:left="-570"/>
        <w:rPr>
          <w:rFonts w:ascii="Times New Roman" w:hAnsi="Times New Roman"/>
          <w:b w:val="0"/>
          <w:i w:val="0"/>
          <w:color w:val="000000"/>
          <w:sz w:val="26"/>
          <w:u w:val="none"/>
          <w:shd w:val="clear" w:fill="FFFFFF"/>
        </w:rPr>
      </w:pPr>
    </w:p>
    <w:p>
      <w:pPr>
        <w:pStyle w:val="P2"/>
        <w:widowControl w:val="0"/>
        <w:spacing w:before="159" w:after="0"/>
        <w:ind w:left="-570" w:right="856"/>
        <w:jc w:val="center"/>
        <w:rPr>
          <w:rFonts w:ascii="Times New Roman" w:hAnsi="Times New Roman"/>
          <w:b w:val="0"/>
          <w:i w:val="0"/>
          <w:color w:val="000000"/>
          <w:sz w:val="28"/>
          <w:u w:val="none"/>
          <w:shd w:val="clear" w:fill="FFFFFF"/>
        </w:rPr>
      </w:pPr>
    </w:p>
    <w:p>
      <w:pPr>
        <w:pStyle w:val="P2"/>
        <w:ind w:left="0"/>
        <w:jc w:val="center"/>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202</w:t>
      </w:r>
      <w:r>
        <w:rPr>
          <w:rFonts w:ascii="Times New Roman" w:hAnsi="Times New Roman"/>
          <w:b w:val="0"/>
          <w:i w:val="0"/>
          <w:color w:val="000000"/>
          <w:sz w:val="28"/>
          <w:u w:val="none"/>
          <w:shd w:val="clear" w:fill="FFFFFF"/>
        </w:rPr>
        <w:t>3</w:t>
      </w:r>
      <w:r>
        <w:rPr>
          <w:rFonts w:ascii="Times New Roman" w:hAnsi="Times New Roman"/>
          <w:b w:val="0"/>
          <w:i w:val="0"/>
          <w:color w:val="000000"/>
          <w:sz w:val="28"/>
          <w:u w:val="none"/>
          <w:shd w:val="clear" w:fill="FFFFFF"/>
        </w:rPr>
        <w:t xml:space="preserve"> год</w:t>
      </w:r>
    </w:p>
    <w:p>
      <w:pPr>
        <w:pStyle w:val="P4"/>
        <w:tabs>
          <w:tab w:val="right" w:pos="9690" w:leader="dot"/>
        </w:tabs>
        <w:jc w:val="center"/>
        <w:rPr>
          <w:rFonts w:ascii="Times New Roman" w:hAnsi="Times New Roman"/>
          <w:b w:val="1"/>
          <w:i w:val="0"/>
          <w:color w:val="000000"/>
          <w:sz w:val="28"/>
          <w:u w:val="none"/>
          <w:shd w:val="clear" w:fill="FFFFFF"/>
        </w:rPr>
      </w:pPr>
      <w:r>
        <w:rPr>
          <w:rFonts w:ascii="Times New Roman" w:hAnsi="Times New Roman"/>
          <w:b w:val="1"/>
          <w:i w:val="0"/>
          <w:color w:val="000000"/>
          <w:sz w:val="28"/>
          <w:u w:val="none"/>
          <w:shd w:val="clear" w:fill="FFFFFF"/>
        </w:rPr>
        <w:fldChar w:fldCharType="begin"/>
      </w:r>
      <w:r>
        <w:rPr>
          <w:rFonts w:ascii="Times New Roman" w:hAnsi="Times New Roman"/>
          <w:b w:val="1"/>
          <w:i w:val="0"/>
          <w:color w:val="000000"/>
          <w:sz w:val="28"/>
          <w:u w:val="none"/>
          <w:shd w:val="clear" w:fill="FFFFFF"/>
        </w:rPr>
        <w:instrText xml:space="preserve"> TOC \h </w:instrText>
      </w:r>
      <w:r>
        <w:rPr>
          <w:rFonts w:ascii="Times New Roman" w:hAnsi="Times New Roman"/>
          <w:b w:val="1"/>
          <w:i w:val="0"/>
          <w:color w:val="000000"/>
          <w:sz w:val="28"/>
          <w:u w:val="none"/>
          <w:shd w:val="clear" w:fill="FFFFFF"/>
        </w:rPr>
        <w:fldChar w:fldCharType="separate"/>
      </w:r>
      <w:r>
        <w:rPr>
          <w:rFonts w:ascii="Times New Roman" w:hAnsi="Times New Roman"/>
          <w:b w:val="1"/>
          <w:i w:val="0"/>
          <w:color w:val="000000"/>
          <w:sz w:val="28"/>
          <w:u w:val="none"/>
          <w:shd w:val="clear" w:fill="FFFFFF"/>
        </w:rPr>
        <w:t>Содержание</w:t>
      </w:r>
    </w:p>
    <w:p>
      <w:pPr>
        <w:pStyle w:val="P4"/>
        <w:tabs>
          <w:tab w:val="right" w:pos="9690" w:leader="dot"/>
        </w:tabs>
        <w:ind w:left="0"/>
        <w:rPr>
          <w:rFonts w:ascii="Times New Roman" w:hAnsi="Times New Roman"/>
          <w:b w:val="0"/>
          <w:i w:val="1"/>
          <w:color w:val="000000"/>
          <w:sz w:val="28"/>
          <w:u w:val="none"/>
          <w:shd w:val="clear" w:fill="FFFFFF"/>
        </w:rPr>
      </w:pPr>
      <w:r>
        <w:rPr>
          <w:rFonts w:ascii="Times New Roman" w:hAnsi="Times New Roman"/>
          <w:b w:val="1"/>
          <w:i w:val="0"/>
          <w:color w:val="000000"/>
          <w:sz w:val="28"/>
          <w:u w:val="none"/>
          <w:shd w:val="clear" w:fill="FFFFFF"/>
        </w:rPr>
        <w:fldChar w:fldCharType="end"/>
      </w:r>
      <w:r>
        <w:rPr>
          <w:rFonts w:ascii="Times New Roman" w:hAnsi="Times New Roman"/>
          <w:b w:val="1"/>
          <w:i w:val="0"/>
          <w:color w:val="000000"/>
          <w:sz w:val="28"/>
          <w:u w:val="none"/>
          <w:shd w:val="clear" w:fill="FFFFFF"/>
        </w:rPr>
        <w:fldChar w:fldCharType="begin"/>
      </w:r>
      <w:r>
        <w:rPr>
          <w:rFonts w:ascii="Times New Roman" w:hAnsi="Times New Roman"/>
          <w:b w:val="1"/>
          <w:i w:val="0"/>
          <w:color w:val="000000"/>
          <w:sz w:val="28"/>
          <w:u w:val="none"/>
          <w:shd w:val="clear" w:fill="FFFFFF"/>
        </w:rPr>
        <w:instrText>HYPERLINK \l "Содержание" \o "2" \t "_top"</w:instrText>
      </w:r>
      <w:r>
        <w:rPr>
          <w:rFonts w:ascii="Times New Roman" w:hAnsi="Times New Roman"/>
          <w:b w:val="1"/>
          <w:i w:val="0"/>
          <w:color w:val="000000"/>
          <w:sz w:val="28"/>
          <w:u w:val="none"/>
          <w:shd w:val="clear" w:fill="FFFFFF"/>
        </w:rPr>
        <w:fldChar w:fldCharType="separate"/>
      </w:r>
      <w:r>
        <w:rPr>
          <w:rStyle w:val="C2"/>
          <w:rFonts w:ascii="Times New Roman" w:hAnsi="Times New Roman"/>
          <w:b w:val="0"/>
          <w:i w:val="1"/>
          <w:sz w:val="28"/>
          <w:shd w:val="clear" w:fill="FFFFFF"/>
        </w:rPr>
        <w:t>Содержание</w:t>
      </w:r>
      <w:r>
        <w:rPr>
          <w:rFonts w:ascii="Times New Roman" w:hAnsi="Times New Roman"/>
          <w:b w:val="0"/>
          <w:i w:val="1"/>
          <w:color w:val="000000"/>
          <w:sz w:val="28"/>
          <w:u w:val="none"/>
          <w:shd w:val="clear" w:fill="FFFFFF"/>
        </w:rPr>
        <w:fldChar w:fldCharType="end"/>
      </w:r>
      <w:r>
        <w:rPr>
          <w:rFonts w:ascii="Times New Roman" w:hAnsi="Times New Roman"/>
          <w:b w:val="1"/>
          <w:i w:val="0"/>
          <w:color w:val="000000"/>
          <w:sz w:val="28"/>
          <w:u w:val="none"/>
          <w:shd w:val="clear" w:fill="FFFFFF"/>
        </w:rPr>
        <w:t>----------------------------------------------------------------------------------------</w:t>
      </w:r>
      <w:r>
        <w:rPr>
          <w:rFonts w:ascii="Times New Roman" w:hAnsi="Times New Roman"/>
          <w:b w:val="1"/>
          <w:i w:val="0"/>
          <w:color w:val="000000"/>
          <w:sz w:val="28"/>
          <w:u w:val="none"/>
          <w:shd w:val="clear" w:fill="FFFFFF"/>
        </w:rPr>
        <w:t>2</w:t>
      </w:r>
    </w:p>
    <w:p>
      <w:pPr>
        <w:pStyle w:val="P4"/>
        <w:tabs>
          <w:tab w:val="right" w:pos="9690" w:leader="dot"/>
        </w:tabs>
        <w:ind w:left="0"/>
        <w:rPr>
          <w:rFonts w:ascii="Times New Roman" w:hAnsi="Times New Roman"/>
          <w:b w:val="1"/>
          <w:i w:val="0"/>
          <w:color w:val="000000"/>
          <w:sz w:val="28"/>
          <w:u w:val="none"/>
          <w:shd w:val="clear" w:fill="FFFFFF"/>
        </w:rPr>
      </w:pPr>
      <w:r>
        <w:rPr>
          <w:rFonts w:ascii="Times New Roman" w:hAnsi="Times New Roman"/>
          <w:b w:val="0"/>
          <w:i w:val="1"/>
          <w:color w:val="000000"/>
          <w:sz w:val="28"/>
          <w:u w:val="none"/>
          <w:shd w:val="clear" w:fill="FFFFFF"/>
        </w:rPr>
        <w:fldChar w:fldCharType="begin"/>
      </w:r>
      <w:r>
        <w:rPr>
          <w:rFonts w:ascii="Times New Roman" w:hAnsi="Times New Roman"/>
          <w:b w:val="0"/>
          <w:i w:val="1"/>
          <w:color w:val="000000"/>
          <w:sz w:val="28"/>
          <w:u w:val="none"/>
          <w:shd w:val="clear" w:fill="FFFFFF"/>
        </w:rPr>
        <w:instrText>HYPERLINK \l "Актуальность" \t "_top"</w:instrText>
      </w:r>
      <w:r>
        <w:rPr>
          <w:rFonts w:ascii="Times New Roman" w:hAnsi="Times New Roman"/>
          <w:b w:val="0"/>
          <w:i w:val="1"/>
          <w:color w:val="000000"/>
          <w:sz w:val="28"/>
          <w:u w:val="none"/>
          <w:shd w:val="clear" w:fill="FFFFFF"/>
        </w:rPr>
        <w:fldChar w:fldCharType="separate"/>
      </w:r>
      <w:r>
        <w:rPr>
          <w:rStyle w:val="C2"/>
          <w:rFonts w:ascii="Times New Roman" w:hAnsi="Times New Roman"/>
          <w:b w:val="0"/>
          <w:i w:val="1"/>
          <w:sz w:val="28"/>
          <w:shd w:val="clear" w:fill="FFFFFF"/>
        </w:rPr>
        <w:t>Актуальность</w:t>
      </w:r>
      <w:r>
        <w:rPr>
          <w:rFonts w:ascii="Times New Roman" w:hAnsi="Times New Roman"/>
          <w:b w:val="0"/>
          <w:i w:val="1"/>
          <w:color w:val="000000"/>
          <w:sz w:val="28"/>
          <w:u w:val="none"/>
          <w:shd w:val="clear" w:fill="FFFFFF"/>
        </w:rPr>
        <w:fldChar w:fldCharType="end"/>
      </w:r>
      <w:r>
        <w:rPr>
          <w:rFonts w:ascii="Times New Roman" w:hAnsi="Times New Roman"/>
          <w:b w:val="1"/>
          <w:i w:val="0"/>
          <w:color w:val="000000"/>
          <w:sz w:val="28"/>
          <w:u w:val="none"/>
          <w:shd w:val="clear" w:fill="FFFFFF"/>
        </w:rPr>
        <w:t>-------------------------------------------------------------------------------------</w:t>
      </w:r>
      <w:r>
        <w:rPr>
          <w:rFonts w:ascii="Times New Roman" w:hAnsi="Times New Roman"/>
          <w:b w:val="1"/>
          <w:i w:val="0"/>
          <w:color w:val="000000"/>
          <w:sz w:val="28"/>
          <w:u w:val="none"/>
          <w:shd w:val="clear" w:fill="FFFFFF"/>
        </w:rPr>
        <w:t>3</w:t>
      </w:r>
    </w:p>
    <w:p>
      <w:pPr>
        <w:pStyle w:val="P4"/>
        <w:tabs>
          <w:tab w:val="right" w:pos="9690" w:leader="dot"/>
        </w:tabs>
        <w:ind w:left="0"/>
        <w:rPr>
          <w:rFonts w:ascii="Times New Roman" w:hAnsi="Times New Roman"/>
          <w:b w:val="1"/>
          <w:i w:val="0"/>
          <w:color w:val="000000"/>
          <w:sz w:val="28"/>
          <w:u w:val="none"/>
          <w:shd w:val="clear" w:fill="FFFFFF"/>
        </w:rPr>
      </w:pPr>
      <w:r>
        <w:rPr>
          <w:rFonts w:ascii="Times New Roman" w:hAnsi="Times New Roman"/>
          <w:b w:val="0"/>
          <w:i w:val="1"/>
          <w:color w:val="000000"/>
          <w:sz w:val="28"/>
          <w:u w:val="none"/>
          <w:shd w:val="clear" w:fill="FFFFFF"/>
        </w:rPr>
        <w:fldChar w:fldCharType="begin"/>
      </w:r>
      <w:r>
        <w:rPr>
          <w:rFonts w:ascii="Times New Roman" w:hAnsi="Times New Roman"/>
          <w:b w:val="0"/>
          <w:i w:val="1"/>
          <w:color w:val="000000"/>
          <w:sz w:val="28"/>
          <w:u w:val="none"/>
          <w:shd w:val="clear" w:fill="FFFFFF"/>
        </w:rPr>
        <w:instrText>HYPERLINK \l "Определение" \t "_top"</w:instrText>
      </w:r>
      <w:r>
        <w:rPr>
          <w:rFonts w:ascii="Times New Roman" w:hAnsi="Times New Roman"/>
          <w:b w:val="0"/>
          <w:i w:val="1"/>
          <w:color w:val="000000"/>
          <w:sz w:val="28"/>
          <w:u w:val="none"/>
          <w:shd w:val="clear" w:fill="FFFFFF"/>
        </w:rPr>
        <w:fldChar w:fldCharType="separate"/>
      </w:r>
      <w:r>
        <w:rPr>
          <w:rStyle w:val="C2"/>
          <w:rFonts w:ascii="Times New Roman" w:hAnsi="Times New Roman"/>
          <w:b w:val="0"/>
          <w:i w:val="1"/>
          <w:sz w:val="28"/>
          <w:shd w:val="clear" w:fill="FFFFFF"/>
        </w:rPr>
        <w:t>Определение, этиология, патогенез</w:t>
      </w:r>
      <w:r>
        <w:rPr>
          <w:rFonts w:ascii="Times New Roman" w:hAnsi="Times New Roman"/>
          <w:b w:val="0"/>
          <w:i w:val="1"/>
          <w:color w:val="000000"/>
          <w:sz w:val="28"/>
          <w:u w:val="none"/>
          <w:shd w:val="clear" w:fill="FFFFFF"/>
        </w:rPr>
        <w:fldChar w:fldCharType="end"/>
      </w:r>
      <w:r>
        <w:rPr>
          <w:rFonts w:ascii="Times New Roman" w:hAnsi="Times New Roman"/>
          <w:b w:val="1"/>
          <w:i w:val="0"/>
          <w:color w:val="000000"/>
          <w:sz w:val="28"/>
          <w:u w:val="none"/>
          <w:shd w:val="clear" w:fill="FFFFFF"/>
        </w:rPr>
        <w:t>---------------------------------------------------------</w:t>
      </w:r>
      <w:r>
        <w:rPr>
          <w:rFonts w:ascii="Times New Roman" w:hAnsi="Times New Roman"/>
          <w:b w:val="1"/>
          <w:i w:val="0"/>
          <w:color w:val="000000"/>
          <w:sz w:val="28"/>
          <w:u w:val="none"/>
          <w:shd w:val="clear" w:fill="FFFFFF"/>
        </w:rPr>
        <w:t>3</w:t>
      </w:r>
    </w:p>
    <w:p>
      <w:pPr>
        <w:pStyle w:val="P4"/>
        <w:tabs>
          <w:tab w:val="right" w:pos="9690" w:leader="dot"/>
        </w:tabs>
        <w:ind w:left="0"/>
        <w:rPr>
          <w:rFonts w:ascii="Times New Roman" w:hAnsi="Times New Roman"/>
          <w:b w:val="1"/>
          <w:i w:val="0"/>
          <w:color w:val="000000"/>
          <w:sz w:val="28"/>
          <w:u w:val="none"/>
          <w:shd w:val="clear" w:fill="FFFFFF"/>
        </w:rPr>
      </w:pPr>
      <w:r>
        <w:rPr>
          <w:rFonts w:ascii="Times New Roman" w:hAnsi="Times New Roman"/>
          <w:b w:val="0"/>
          <w:i w:val="1"/>
          <w:color w:val="000000"/>
          <w:sz w:val="28"/>
          <w:u w:val="none"/>
          <w:shd w:val="clear" w:fill="FFFFFF"/>
        </w:rPr>
        <w:fldChar w:fldCharType="begin"/>
      </w:r>
      <w:r>
        <w:rPr>
          <w:rFonts w:ascii="Times New Roman" w:hAnsi="Times New Roman"/>
          <w:b w:val="0"/>
          <w:i w:val="1"/>
          <w:color w:val="000000"/>
          <w:sz w:val="28"/>
          <w:u w:val="none"/>
          <w:shd w:val="clear" w:fill="FFFFFF"/>
        </w:rPr>
        <w:instrText>HYPERLINK \l "Малоинвазивные" \t "_top"</w:instrText>
      </w:r>
      <w:r>
        <w:rPr>
          <w:rFonts w:ascii="Times New Roman" w:hAnsi="Times New Roman"/>
          <w:b w:val="0"/>
          <w:i w:val="1"/>
          <w:color w:val="000000"/>
          <w:sz w:val="28"/>
          <w:u w:val="none"/>
          <w:shd w:val="clear" w:fill="FFFFFF"/>
        </w:rPr>
        <w:fldChar w:fldCharType="separate"/>
      </w:r>
      <w:r>
        <w:rPr>
          <w:rStyle w:val="C2"/>
          <w:rFonts w:ascii="Times New Roman" w:hAnsi="Times New Roman"/>
          <w:b w:val="0"/>
          <w:i w:val="1"/>
          <w:sz w:val="28"/>
          <w:shd w:val="clear" w:fill="FFFFFF"/>
        </w:rPr>
        <w:t>Малоинвазивные методы лечения</w:t>
      </w:r>
      <w:r>
        <w:rPr>
          <w:rFonts w:ascii="Times New Roman" w:hAnsi="Times New Roman"/>
          <w:b w:val="0"/>
          <w:i w:val="1"/>
          <w:color w:val="000000"/>
          <w:sz w:val="28"/>
          <w:u w:val="none"/>
          <w:shd w:val="clear" w:fill="FFFFFF"/>
        </w:rPr>
        <w:fldChar w:fldCharType="end"/>
      </w:r>
      <w:r>
        <w:rPr>
          <w:rFonts w:ascii="Times New Roman" w:hAnsi="Times New Roman"/>
          <w:b w:val="1"/>
          <w:i w:val="0"/>
          <w:color w:val="000000"/>
          <w:sz w:val="28"/>
          <w:u w:val="none"/>
          <w:shd w:val="clear" w:fill="FFFFFF"/>
        </w:rPr>
        <w:t>------------------------------------------------------------</w:t>
      </w:r>
      <w:r>
        <w:rPr>
          <w:rFonts w:ascii="Times New Roman" w:hAnsi="Times New Roman"/>
          <w:b w:val="1"/>
          <w:i w:val="0"/>
          <w:color w:val="000000"/>
          <w:sz w:val="28"/>
          <w:u w:val="none"/>
          <w:shd w:val="clear" w:fill="FFFFFF"/>
        </w:rPr>
        <w:t>4</w:t>
      </w:r>
    </w:p>
    <w:p>
      <w:pPr>
        <w:pStyle w:val="P4"/>
        <w:tabs>
          <w:tab w:val="right" w:pos="9690" w:leader="dot"/>
        </w:tabs>
        <w:ind w:left="0"/>
        <w:rPr>
          <w:rFonts w:ascii="Times New Roman" w:hAnsi="Times New Roman"/>
          <w:b w:val="1"/>
          <w:i w:val="0"/>
          <w:color w:val="000000"/>
          <w:sz w:val="28"/>
          <w:u w:val="none"/>
          <w:shd w:val="clear" w:fill="FFFFFF"/>
        </w:rPr>
      </w:pPr>
      <w:r>
        <w:rPr>
          <w:rFonts w:ascii="Times New Roman" w:hAnsi="Times New Roman"/>
          <w:b w:val="0"/>
          <w:i w:val="1"/>
          <w:color w:val="000000"/>
          <w:sz w:val="28"/>
          <w:u w:val="none"/>
          <w:shd w:val="clear" w:fill="FFFFFF"/>
        </w:rPr>
        <w:fldChar w:fldCharType="begin"/>
      </w:r>
      <w:r>
        <w:rPr>
          <w:rFonts w:ascii="Times New Roman" w:hAnsi="Times New Roman"/>
          <w:b w:val="0"/>
          <w:i w:val="1"/>
          <w:color w:val="000000"/>
          <w:sz w:val="28"/>
          <w:u w:val="none"/>
          <w:shd w:val="clear" w:fill="FFFFFF"/>
        </w:rPr>
        <w:instrText>HYPERLINK \l "Склеротерапия" \t "_top"</w:instrText>
      </w:r>
      <w:r>
        <w:rPr>
          <w:rFonts w:ascii="Times New Roman" w:hAnsi="Times New Roman"/>
          <w:b w:val="0"/>
          <w:i w:val="1"/>
          <w:color w:val="000000"/>
          <w:sz w:val="28"/>
          <w:u w:val="none"/>
          <w:shd w:val="clear" w:fill="FFFFFF"/>
        </w:rPr>
        <w:fldChar w:fldCharType="separate"/>
      </w:r>
      <w:r>
        <w:rPr>
          <w:rStyle w:val="C2"/>
          <w:rFonts w:ascii="Times New Roman" w:hAnsi="Times New Roman"/>
          <w:b w:val="0"/>
          <w:i w:val="1"/>
          <w:sz w:val="28"/>
          <w:shd w:val="clear" w:fill="FFFFFF"/>
        </w:rPr>
        <w:t>Склеротерапия</w:t>
      </w:r>
      <w:r>
        <w:rPr>
          <w:rFonts w:ascii="Times New Roman" w:hAnsi="Times New Roman"/>
          <w:b w:val="0"/>
          <w:i w:val="1"/>
          <w:color w:val="000000"/>
          <w:sz w:val="28"/>
          <w:u w:val="none"/>
          <w:shd w:val="clear" w:fill="FFFFFF"/>
        </w:rPr>
        <w:fldChar w:fldCharType="end"/>
      </w:r>
      <w:r>
        <w:rPr>
          <w:rFonts w:ascii="Times New Roman" w:hAnsi="Times New Roman"/>
          <w:b w:val="1"/>
          <w:i w:val="0"/>
          <w:color w:val="000000"/>
          <w:sz w:val="28"/>
          <w:u w:val="none"/>
          <w:shd w:val="clear" w:fill="FFFFFF"/>
        </w:rPr>
        <w:t>------------------------------------------------------------------------------------</w:t>
      </w:r>
      <w:r>
        <w:rPr>
          <w:rFonts w:ascii="Times New Roman" w:hAnsi="Times New Roman"/>
          <w:b w:val="1"/>
          <w:i w:val="0"/>
          <w:color w:val="000000"/>
          <w:sz w:val="28"/>
          <w:u w:val="none"/>
          <w:shd w:val="clear" w:fill="FFFFFF"/>
        </w:rPr>
        <w:t>4</w:t>
      </w:r>
    </w:p>
    <w:p>
      <w:pPr>
        <w:pStyle w:val="P4"/>
        <w:keepNext w:val="0"/>
        <w:widowControl w:val="1"/>
        <w:shd w:val="clear" w:fill="auto"/>
        <w:tabs>
          <w:tab w:val="right" w:pos="9690" w:leader="dot"/>
        </w:tabs>
        <w:spacing w:lineRule="auto" w:line="276" w:beforeAutospacing="0" w:afterAutospacing="0"/>
        <w:ind w:left="0"/>
        <w:jc w:val="left"/>
        <w:rPr>
          <w:rFonts w:ascii="Times New Roman" w:hAnsi="Times New Roman"/>
          <w:b w:val="1"/>
          <w:i w:val="0"/>
          <w:color w:val="000000"/>
          <w:sz w:val="28"/>
          <w:u w:val="none"/>
          <w:shd w:val="clear" w:fill="FFFFFF"/>
        </w:rPr>
      </w:pPr>
      <w:r>
        <w:rPr>
          <w:rFonts w:ascii="Times New Roman" w:hAnsi="Times New Roman"/>
          <w:b w:val="0"/>
          <w:i w:val="1"/>
          <w:color w:val="000000"/>
          <w:sz w:val="28"/>
          <w:u w:val="none"/>
          <w:shd w:val="clear" w:fill="FFFFFF"/>
        </w:rPr>
        <w:fldChar w:fldCharType="begin"/>
      </w:r>
      <w:r>
        <w:rPr>
          <w:rFonts w:ascii="Times New Roman" w:hAnsi="Times New Roman"/>
          <w:b w:val="0"/>
          <w:i w:val="1"/>
          <w:color w:val="000000"/>
          <w:sz w:val="28"/>
          <w:u w:val="none"/>
          <w:shd w:val="clear" w:fill="FFFFFF"/>
        </w:rPr>
        <w:instrText>HYPERLINK \l "Лигирование" \t "_top"</w:instrText>
      </w:r>
      <w:r>
        <w:rPr>
          <w:rFonts w:ascii="Times New Roman" w:hAnsi="Times New Roman"/>
          <w:b w:val="0"/>
          <w:i w:val="1"/>
          <w:color w:val="000000"/>
          <w:sz w:val="28"/>
          <w:u w:val="none"/>
          <w:shd w:val="clear" w:fill="FFFFFF"/>
        </w:rPr>
        <w:fldChar w:fldCharType="separate"/>
      </w:r>
      <w:r>
        <w:rPr>
          <w:rStyle w:val="C2"/>
          <w:rFonts w:ascii="Times New Roman" w:hAnsi="Times New Roman"/>
          <w:b w:val="0"/>
          <w:i w:val="1"/>
          <w:sz w:val="28"/>
          <w:shd w:val="clear" w:fill="FFFFFF"/>
        </w:rPr>
        <w:t>Лигирование геморроида</w:t>
      </w:r>
      <w:r>
        <w:rPr>
          <w:rStyle w:val="C2"/>
          <w:rFonts w:ascii="Times New Roman" w:hAnsi="Times New Roman"/>
          <w:b w:val="0"/>
          <w:i w:val="1"/>
          <w:sz w:val="28"/>
          <w:shd w:val="clear" w:fill="FFFFFF"/>
        </w:rPr>
        <w:t>льных у</w:t>
      </w:r>
      <w:r>
        <w:rPr>
          <w:rStyle w:val="C2"/>
          <w:rFonts w:ascii="Times New Roman" w:hAnsi="Times New Roman"/>
          <w:b w:val="0"/>
          <w:i w:val="1"/>
          <w:sz w:val="28"/>
          <w:shd w:val="clear" w:fill="FFFFFF"/>
        </w:rPr>
        <w:t>злов</w:t>
      </w:r>
      <w:r>
        <w:rPr>
          <w:rFonts w:ascii="Times New Roman" w:hAnsi="Times New Roman"/>
          <w:b w:val="0"/>
          <w:i w:val="1"/>
          <w:color w:val="000000"/>
          <w:sz w:val="28"/>
          <w:u w:val="none"/>
          <w:shd w:val="clear" w:fill="FFFFFF"/>
        </w:rPr>
        <w:fldChar w:fldCharType="end"/>
      </w:r>
      <w:r>
        <w:rPr>
          <w:rFonts w:ascii="Times New Roman" w:hAnsi="Times New Roman"/>
          <w:b w:val="1"/>
          <w:i w:val="0"/>
          <w:color w:val="000000"/>
          <w:sz w:val="28"/>
          <w:u w:val="none"/>
          <w:shd w:val="clear" w:fill="FFFFFF"/>
        </w:rPr>
        <w:t>-------------------------------------------------------</w:t>
      </w:r>
      <w:r>
        <w:rPr>
          <w:rFonts w:ascii="Times New Roman" w:hAnsi="Times New Roman"/>
          <w:b w:val="1"/>
          <w:i w:val="0"/>
          <w:color w:val="000000"/>
          <w:sz w:val="28"/>
          <w:u w:val="none"/>
          <w:shd w:val="clear" w:fill="FFFFFF"/>
        </w:rPr>
        <w:t>5</w:t>
      </w:r>
    </w:p>
    <w:p>
      <w:pPr>
        <w:pStyle w:val="P4"/>
        <w:keepNext w:val="0"/>
        <w:widowControl w:val="1"/>
        <w:shd w:val="clear" w:fill="auto"/>
        <w:tabs>
          <w:tab w:val="right" w:pos="9690" w:leader="dot"/>
        </w:tabs>
        <w:spacing w:lineRule="auto" w:line="276" w:beforeAutospacing="0" w:afterAutospacing="0"/>
        <w:ind w:left="0"/>
        <w:jc w:val="left"/>
        <w:rPr>
          <w:rFonts w:ascii="Times New Roman" w:hAnsi="Times New Roman"/>
          <w:b w:val="1"/>
          <w:i w:val="0"/>
          <w:color w:val="000000"/>
          <w:sz w:val="28"/>
          <w:u w:val="none"/>
          <w:shd w:val="clear" w:fill="FFFFFF"/>
        </w:rPr>
      </w:pPr>
      <w:r>
        <w:rPr>
          <w:rFonts w:ascii="Times New Roman" w:hAnsi="Times New Roman"/>
          <w:b w:val="0"/>
          <w:i w:val="1"/>
          <w:color w:val="000000"/>
          <w:sz w:val="28"/>
          <w:u w:val="none"/>
          <w:shd w:val="clear" w:fill="FFFFFF"/>
        </w:rPr>
        <w:fldChar w:fldCharType="begin"/>
      </w:r>
      <w:r>
        <w:rPr>
          <w:rFonts w:ascii="Times New Roman" w:hAnsi="Times New Roman"/>
          <w:b w:val="0"/>
          <w:i w:val="1"/>
          <w:color w:val="000000"/>
          <w:sz w:val="28"/>
          <w:u w:val="none"/>
          <w:shd w:val="clear" w:fill="FFFFFF"/>
        </w:rPr>
        <w:instrText>HYPERLINK \l "Инфракрасная" \t "_top"</w:instrText>
      </w:r>
      <w:r>
        <w:rPr>
          <w:rFonts w:ascii="Times New Roman" w:hAnsi="Times New Roman"/>
          <w:b w:val="0"/>
          <w:i w:val="1"/>
          <w:color w:val="000000"/>
          <w:sz w:val="28"/>
          <w:u w:val="none"/>
          <w:shd w:val="clear" w:fill="FFFFFF"/>
        </w:rPr>
        <w:fldChar w:fldCharType="separate"/>
      </w:r>
      <w:r>
        <w:rPr>
          <w:rStyle w:val="C2"/>
          <w:rFonts w:ascii="Times New Roman" w:hAnsi="Times New Roman"/>
          <w:b w:val="0"/>
          <w:i w:val="1"/>
          <w:sz w:val="28"/>
          <w:shd w:val="clear" w:fill="FFFFFF"/>
        </w:rPr>
        <w:t>Инф</w:t>
      </w:r>
      <w:r>
        <w:rPr>
          <w:rStyle w:val="C2"/>
          <w:rFonts w:ascii="Times New Roman" w:hAnsi="Times New Roman"/>
          <w:b w:val="0"/>
          <w:i w:val="1"/>
          <w:sz w:val="28"/>
          <w:shd w:val="clear" w:fill="FFFFFF"/>
        </w:rPr>
        <w:t xml:space="preserve">ракрасная </w:t>
      </w:r>
      <w:r>
        <w:rPr>
          <w:rStyle w:val="C2"/>
          <w:rFonts w:ascii="Times New Roman" w:hAnsi="Times New Roman"/>
          <w:b w:val="0"/>
          <w:i w:val="1"/>
          <w:sz w:val="28"/>
          <w:shd w:val="clear" w:fill="FFFFFF"/>
        </w:rPr>
        <w:t>ф</w:t>
      </w:r>
      <w:r>
        <w:rPr>
          <w:rStyle w:val="C2"/>
          <w:rFonts w:ascii="Times New Roman" w:hAnsi="Times New Roman"/>
          <w:b w:val="0"/>
          <w:i w:val="1"/>
          <w:sz w:val="28"/>
          <w:shd w:val="clear" w:fill="FFFFFF"/>
        </w:rPr>
        <w:t>отокоа</w:t>
      </w:r>
      <w:r>
        <w:rPr>
          <w:rStyle w:val="C2"/>
          <w:rFonts w:ascii="Times New Roman" w:hAnsi="Times New Roman"/>
          <w:b w:val="0"/>
          <w:i w:val="1"/>
          <w:sz w:val="28"/>
          <w:shd w:val="clear" w:fill="FFFFFF"/>
        </w:rPr>
        <w:t>гуляция</w:t>
      </w:r>
      <w:r>
        <w:rPr>
          <w:rFonts w:ascii="Times New Roman" w:hAnsi="Times New Roman"/>
          <w:b w:val="0"/>
          <w:i w:val="1"/>
          <w:color w:val="000000"/>
          <w:sz w:val="28"/>
          <w:u w:val="none"/>
          <w:shd w:val="clear" w:fill="FFFFFF"/>
        </w:rPr>
        <w:fldChar w:fldCharType="end"/>
      </w:r>
      <w:r>
        <w:rPr>
          <w:rFonts w:ascii="Times New Roman" w:hAnsi="Times New Roman"/>
          <w:b w:val="1"/>
          <w:i w:val="0"/>
          <w:color w:val="000000"/>
          <w:sz w:val="28"/>
          <w:u w:val="none"/>
          <w:shd w:val="clear" w:fill="FFFFFF"/>
        </w:rPr>
        <w:t>--------------------------------------------------------------</w:t>
      </w:r>
      <w:r>
        <w:rPr>
          <w:rFonts w:ascii="Times New Roman" w:hAnsi="Times New Roman"/>
          <w:b w:val="1"/>
          <w:i w:val="0"/>
          <w:color w:val="000000"/>
          <w:sz w:val="28"/>
          <w:u w:val="none"/>
          <w:shd w:val="clear" w:fill="FFFFFF"/>
        </w:rPr>
        <w:t>7</w:t>
      </w:r>
    </w:p>
    <w:p>
      <w:pPr>
        <w:pStyle w:val="P4"/>
        <w:keepNext w:val="0"/>
        <w:widowControl w:val="1"/>
        <w:shd w:val="clear" w:fill="auto"/>
        <w:tabs>
          <w:tab w:val="right" w:pos="9690" w:leader="dot"/>
        </w:tabs>
        <w:spacing w:lineRule="auto" w:line="276" w:beforeAutospacing="0" w:afterAutospacing="0"/>
        <w:ind w:left="0"/>
        <w:jc w:val="left"/>
        <w:rPr>
          <w:rFonts w:ascii="Times New Roman" w:hAnsi="Times New Roman"/>
          <w:b w:val="1"/>
          <w:i w:val="0"/>
          <w:color w:val="000000"/>
          <w:sz w:val="28"/>
          <w:shd w:val="clear" w:fill="FFFFFF"/>
        </w:rPr>
      </w:pPr>
      <w:r>
        <w:rPr>
          <w:rFonts w:ascii="Times New Roman" w:hAnsi="Times New Roman"/>
          <w:b w:val="0"/>
          <w:i w:val="1"/>
          <w:color w:val="000000"/>
          <w:sz w:val="28"/>
          <w:shd w:val="clear" w:fill="FFFFFF"/>
        </w:rPr>
        <w:fldChar w:fldCharType="begin"/>
      </w:r>
      <w:r>
        <w:rPr>
          <w:rFonts w:ascii="Times New Roman" w:hAnsi="Times New Roman"/>
          <w:b w:val="0"/>
          <w:i w:val="1"/>
          <w:color w:val="000000"/>
          <w:sz w:val="28"/>
          <w:shd w:val="clear" w:fill="FFFFFF"/>
        </w:rPr>
        <w:instrText>HYPERLINK \l "Дезартеризация" \t "_top"</w:instrText>
      </w:r>
      <w:r>
        <w:rPr>
          <w:rFonts w:ascii="Times New Roman" w:hAnsi="Times New Roman"/>
          <w:b w:val="0"/>
          <w:i w:val="1"/>
          <w:color w:val="000000"/>
          <w:sz w:val="28"/>
          <w:shd w:val="clear" w:fill="FFFFFF"/>
        </w:rPr>
        <w:fldChar w:fldCharType="separate"/>
      </w:r>
      <w:r>
        <w:rPr>
          <w:rStyle w:val="C2"/>
          <w:rFonts w:ascii="Times New Roman" w:hAnsi="Times New Roman"/>
          <w:b w:val="0"/>
          <w:i w:val="1"/>
          <w:sz w:val="28"/>
          <w:shd w:val="clear" w:fill="FFFFFF"/>
        </w:rPr>
        <w:t>Дезартеризация геморроидальных узлов под контролем ультразвуковой допплерометрии</w:t>
      </w:r>
      <w:r>
        <w:rPr>
          <w:rFonts w:ascii="Times New Roman" w:hAnsi="Times New Roman"/>
          <w:b w:val="0"/>
          <w:i w:val="1"/>
          <w:color w:val="000000"/>
          <w:sz w:val="28"/>
          <w:shd w:val="clear" w:fill="FFFFFF"/>
        </w:rPr>
        <w:fldChar w:fldCharType="end"/>
      </w:r>
      <w:r>
        <w:rPr>
          <w:rFonts w:ascii="Times New Roman" w:hAnsi="Times New Roman"/>
          <w:b w:val="1"/>
          <w:i w:val="0"/>
          <w:color w:val="000000"/>
          <w:sz w:val="28"/>
          <w:shd w:val="clear" w:fill="FFFFFF"/>
        </w:rPr>
        <w:t>----------------------------------------------------------------------------------</w:t>
      </w:r>
      <w:r>
        <w:rPr>
          <w:rFonts w:ascii="Times New Roman" w:hAnsi="Times New Roman"/>
          <w:b w:val="1"/>
          <w:i w:val="0"/>
          <w:color w:val="000000"/>
          <w:sz w:val="28"/>
          <w:shd w:val="clear" w:fill="FFFFFF"/>
        </w:rPr>
        <w:t>8</w:t>
      </w:r>
    </w:p>
    <w:p>
      <w:pPr>
        <w:pStyle w:val="P4"/>
        <w:keepNext w:val="0"/>
        <w:widowControl w:val="1"/>
        <w:shd w:val="clear" w:fill="auto"/>
        <w:tabs>
          <w:tab w:val="right" w:pos="9690" w:leader="dot"/>
        </w:tabs>
        <w:spacing w:lineRule="auto" w:line="276" w:beforeAutospacing="0" w:afterAutospacing="0"/>
        <w:ind w:left="0"/>
        <w:jc w:val="left"/>
        <w:rPr>
          <w:rFonts w:ascii="Times New Roman" w:hAnsi="Times New Roman"/>
          <w:b w:val="1"/>
          <w:i w:val="0"/>
          <w:color w:val="000000"/>
          <w:sz w:val="28"/>
          <w:shd w:val="clear" w:fill="FFFFFF"/>
        </w:rPr>
      </w:pPr>
      <w:bookmarkStart w:id="3" w:name="_dx_frag_StartFragment"/>
      <w:bookmarkEnd w:id="3"/>
      <w:r>
        <w:rPr>
          <w:rFonts w:ascii="Times New Roman" w:hAnsi="Times New Roman"/>
          <w:b w:val="0"/>
          <w:i w:val="1"/>
          <w:color w:val="000000"/>
          <w:sz w:val="28"/>
          <w:shd w:val="clear" w:fill="FFFFFF"/>
        </w:rPr>
        <w:fldChar w:fldCharType="begin"/>
      </w:r>
      <w:r>
        <w:rPr>
          <w:rFonts w:ascii="Times New Roman" w:hAnsi="Times New Roman"/>
          <w:b w:val="0"/>
          <w:i w:val="1"/>
          <w:color w:val="000000"/>
          <w:sz w:val="28"/>
          <w:shd w:val="clear" w:fill="FFFFFF"/>
        </w:rPr>
        <w:instrText>HYPERLINK \l "деструкция" \t "_top"</w:instrText>
      </w:r>
      <w:r>
        <w:rPr>
          <w:rFonts w:ascii="Times New Roman" w:hAnsi="Times New Roman"/>
          <w:b w:val="0"/>
          <w:i w:val="1"/>
          <w:color w:val="000000"/>
          <w:sz w:val="28"/>
          <w:shd w:val="clear" w:fill="FFFFFF"/>
        </w:rPr>
        <w:fldChar w:fldCharType="separate"/>
      </w:r>
      <w:r>
        <w:rPr>
          <w:rStyle w:val="C2"/>
          <w:rFonts w:ascii="Times New Roman" w:hAnsi="Times New Roman"/>
          <w:b w:val="0"/>
          <w:i w:val="1"/>
          <w:sz w:val="28"/>
          <w:shd w:val="clear" w:fill="FFFFFF"/>
        </w:rPr>
        <w:t>Лазерная деструкция геморроидальных узлов</w:t>
      </w:r>
      <w:r>
        <w:rPr>
          <w:rFonts w:ascii="Times New Roman" w:hAnsi="Times New Roman"/>
          <w:b w:val="0"/>
          <w:i w:val="1"/>
          <w:color w:val="000000"/>
          <w:sz w:val="28"/>
          <w:shd w:val="clear" w:fill="FFFFFF"/>
        </w:rPr>
        <w:fldChar w:fldCharType="end"/>
      </w:r>
      <w:r>
        <w:rPr>
          <w:rFonts w:ascii="Times New Roman" w:hAnsi="Times New Roman"/>
          <w:b w:val="1"/>
          <w:i w:val="0"/>
          <w:color w:val="000000"/>
          <w:sz w:val="28"/>
          <w:shd w:val="clear" w:fill="FFFFFF"/>
        </w:rPr>
        <w:t>-------------------------------------------</w:t>
      </w:r>
      <w:r>
        <w:rPr>
          <w:rFonts w:ascii="Times New Roman" w:hAnsi="Times New Roman"/>
          <w:b w:val="1"/>
          <w:i w:val="0"/>
          <w:color w:val="000000"/>
          <w:sz w:val="28"/>
          <w:shd w:val="clear" w:fill="FFFFFF"/>
        </w:rPr>
        <w:t>8</w:t>
      </w:r>
    </w:p>
    <w:p>
      <w:pPr>
        <w:pStyle w:val="P4"/>
        <w:keepNext w:val="0"/>
        <w:widowControl w:val="1"/>
        <w:shd w:val="clear" w:fill="auto"/>
        <w:tabs>
          <w:tab w:val="right" w:pos="9690" w:leader="dot"/>
        </w:tabs>
        <w:spacing w:lineRule="auto" w:line="276" w:beforeAutospacing="0" w:afterAutospacing="0"/>
        <w:ind w:left="0"/>
        <w:jc w:val="left"/>
        <w:rPr>
          <w:rFonts w:ascii="Times New Roman" w:hAnsi="Times New Roman"/>
          <w:b w:val="1"/>
          <w:i w:val="0"/>
          <w:color w:val="000000"/>
          <w:sz w:val="28"/>
          <w:shd w:val="clear" w:fill="FFFFFF"/>
        </w:rPr>
      </w:pPr>
      <w:r>
        <w:rPr>
          <w:rFonts w:ascii="Times New Roman" w:hAnsi="Times New Roman"/>
          <w:b w:val="0"/>
          <w:i w:val="1"/>
          <w:color w:val="000000"/>
          <w:sz w:val="28"/>
          <w:shd w:val="clear" w:fill="FFFFFF"/>
        </w:rPr>
        <w:fldChar w:fldCharType="begin"/>
      </w:r>
      <w:r>
        <w:rPr>
          <w:rFonts w:ascii="Times New Roman" w:hAnsi="Times New Roman"/>
          <w:b w:val="0"/>
          <w:i w:val="1"/>
          <w:color w:val="000000"/>
          <w:sz w:val="28"/>
          <w:shd w:val="clear" w:fill="FFFFFF"/>
        </w:rPr>
        <w:instrText>HYPERLINK \l "Заключение" \t "_top"</w:instrText>
      </w:r>
      <w:r>
        <w:rPr>
          <w:rFonts w:ascii="Times New Roman" w:hAnsi="Times New Roman"/>
          <w:b w:val="0"/>
          <w:i w:val="1"/>
          <w:color w:val="000000"/>
          <w:sz w:val="28"/>
          <w:shd w:val="clear" w:fill="FFFFFF"/>
        </w:rPr>
        <w:fldChar w:fldCharType="separate"/>
      </w:r>
      <w:r>
        <w:rPr>
          <w:rStyle w:val="C2"/>
          <w:rFonts w:ascii="Times New Roman" w:hAnsi="Times New Roman"/>
          <w:b w:val="0"/>
          <w:i w:val="1"/>
          <w:sz w:val="28"/>
          <w:shd w:val="clear" w:fill="FFFFFF"/>
        </w:rPr>
        <w:t>Заключение</w:t>
      </w:r>
      <w:r>
        <w:rPr>
          <w:rFonts w:ascii="Times New Roman" w:hAnsi="Times New Roman"/>
          <w:b w:val="0"/>
          <w:i w:val="1"/>
          <w:color w:val="000000"/>
          <w:sz w:val="28"/>
          <w:shd w:val="clear" w:fill="FFFFFF"/>
        </w:rPr>
        <w:fldChar w:fldCharType="end"/>
      </w:r>
      <w:r>
        <w:rPr>
          <w:rFonts w:ascii="Times New Roman" w:hAnsi="Times New Roman"/>
          <w:b w:val="1"/>
          <w:i w:val="0"/>
          <w:color w:val="000000"/>
          <w:sz w:val="28"/>
          <w:shd w:val="clear" w:fill="FFFFFF"/>
        </w:rPr>
        <w:t>------------------------------------------------------------------------------------------</w:t>
      </w:r>
      <w:r>
        <w:rPr>
          <w:rFonts w:ascii="Times New Roman" w:hAnsi="Times New Roman"/>
          <w:b w:val="1"/>
          <w:i w:val="0"/>
          <w:color w:val="000000"/>
          <w:sz w:val="28"/>
          <w:shd w:val="clear" w:fill="FFFFFF"/>
        </w:rPr>
        <w:t>9</w:t>
      </w:r>
    </w:p>
    <w:p>
      <w:pPr>
        <w:pStyle w:val="P4"/>
        <w:keepNext w:val="0"/>
        <w:widowControl w:val="1"/>
        <w:shd w:val="clear" w:fill="auto"/>
        <w:tabs>
          <w:tab w:val="right" w:pos="9690" w:leader="dot"/>
        </w:tabs>
        <w:spacing w:lineRule="auto" w:line="276" w:beforeAutospacing="0" w:afterAutospacing="0"/>
        <w:ind w:left="0"/>
        <w:jc w:val="left"/>
        <w:rPr>
          <w:rFonts w:ascii="Times New Roman" w:hAnsi="Times New Roman"/>
          <w:b w:val="1"/>
          <w:i w:val="0"/>
          <w:color w:val="000000"/>
          <w:sz w:val="28"/>
          <w:shd w:val="clear" w:fill="FFFFFF"/>
        </w:rPr>
      </w:pPr>
      <w:r>
        <w:rPr>
          <w:rFonts w:ascii="Times New Roman" w:hAnsi="Times New Roman"/>
          <w:b w:val="0"/>
          <w:i w:val="1"/>
          <w:color w:val="000000"/>
          <w:sz w:val="28"/>
          <w:shd w:val="clear" w:fill="FFFFFF"/>
        </w:rPr>
        <w:fldChar w:fldCharType="begin"/>
      </w:r>
      <w:r>
        <w:rPr>
          <w:rFonts w:ascii="Times New Roman" w:hAnsi="Times New Roman"/>
          <w:b w:val="0"/>
          <w:i w:val="1"/>
          <w:color w:val="000000"/>
          <w:sz w:val="28"/>
          <w:shd w:val="clear" w:fill="FFFFFF"/>
        </w:rPr>
        <w:instrText>HYPERLINK \l "Список" \t "_top"</w:instrText>
      </w:r>
      <w:r>
        <w:rPr>
          <w:rFonts w:ascii="Times New Roman" w:hAnsi="Times New Roman"/>
          <w:b w:val="0"/>
          <w:i w:val="1"/>
          <w:color w:val="000000"/>
          <w:sz w:val="28"/>
          <w:shd w:val="clear" w:fill="FFFFFF"/>
        </w:rPr>
        <w:fldChar w:fldCharType="separate"/>
      </w:r>
      <w:r>
        <w:rPr>
          <w:rStyle w:val="C2"/>
          <w:rFonts w:ascii="Times New Roman" w:hAnsi="Times New Roman"/>
          <w:b w:val="0"/>
          <w:i w:val="1"/>
          <w:sz w:val="28"/>
          <w:shd w:val="clear" w:fill="FFFFFF"/>
        </w:rPr>
        <w:t>Список литературы</w:t>
      </w:r>
      <w:r>
        <w:rPr>
          <w:rFonts w:ascii="Times New Roman" w:hAnsi="Times New Roman"/>
          <w:b w:val="0"/>
          <w:i w:val="1"/>
          <w:color w:val="000000"/>
          <w:sz w:val="28"/>
          <w:shd w:val="clear" w:fill="FFFFFF"/>
        </w:rPr>
        <w:fldChar w:fldCharType="end"/>
      </w:r>
      <w:r>
        <w:rPr>
          <w:rFonts w:ascii="Times New Roman" w:hAnsi="Times New Roman"/>
          <w:b w:val="1"/>
          <w:i w:val="0"/>
          <w:color w:val="000000"/>
          <w:sz w:val="28"/>
          <w:shd w:val="clear" w:fill="FFFFFF"/>
        </w:rPr>
        <w:t>---------------------------------------------------------------------------</w:t>
      </w:r>
      <w:r>
        <w:rPr>
          <w:rFonts w:ascii="Times New Roman" w:hAnsi="Times New Roman"/>
          <w:b w:val="1"/>
          <w:i w:val="0"/>
          <w:color w:val="000000"/>
          <w:sz w:val="28"/>
          <w:shd w:val="clear" w:fill="FFFFFF"/>
        </w:rPr>
        <w:t>1</w:t>
      </w:r>
      <w:r>
        <w:rPr>
          <w:rFonts w:ascii="Times New Roman" w:hAnsi="Times New Roman"/>
          <w:b w:val="1"/>
          <w:i w:val="0"/>
          <w:color w:val="000000"/>
          <w:sz w:val="28"/>
          <w:shd w:val="clear" w:fill="FFFFFF"/>
        </w:rPr>
        <w:t>1</w:t>
      </w:r>
    </w:p>
    <w:p>
      <w:pPr>
        <w:pStyle w:val="P4"/>
        <w:keepNext w:val="0"/>
        <w:widowControl w:val="1"/>
        <w:shd w:val="clear" w:fill="auto"/>
        <w:tabs>
          <w:tab w:val="right" w:pos="9690" w:leader="dot"/>
        </w:tabs>
        <w:spacing w:lineRule="auto" w:line="276" w:beforeAutospacing="0" w:afterAutospacing="0"/>
        <w:ind w:left="0"/>
        <w:jc w:val="left"/>
        <w:rPr>
          <w:rFonts w:ascii="Times New Roman" w:hAnsi="Times New Roman"/>
          <w:b w:val="0"/>
          <w:i w:val="1"/>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p>
    <w:p>
      <w:pPr>
        <w:pStyle w:val="P4"/>
        <w:keepNext w:val="0"/>
        <w:widowControl w:val="1"/>
        <w:shd w:val="clear" w:fill="auto"/>
        <w:tabs>
          <w:tab w:val="right" w:pos="9690" w:leader="dot"/>
        </w:tabs>
        <w:spacing w:lineRule="auto" w:line="276" w:beforeAutospacing="0" w:afterAutospacing="0"/>
        <w:ind w:left="0"/>
        <w:jc w:val="center"/>
        <w:rPr>
          <w:rFonts w:ascii="Times New Roman" w:hAnsi="Times New Roman"/>
          <w:b w:val="0"/>
          <w:i w:val="0"/>
          <w:color w:val="000000"/>
          <w:sz w:val="28"/>
          <w:u w:val="none"/>
          <w:shd w:val="clear" w:fill="FFFFFF"/>
        </w:rPr>
      </w:pPr>
      <w:bookmarkStart w:id="4" w:name="Актуальность"/>
      <w:r>
        <w:rPr>
          <w:rFonts w:ascii="Times New Roman" w:hAnsi="Times New Roman"/>
          <w:b w:val="1"/>
          <w:i w:val="0"/>
          <w:color w:val="000000"/>
          <w:sz w:val="28"/>
          <w:u w:val="none"/>
          <w:shd w:val="clear" w:fill="FFFFFF"/>
        </w:rPr>
        <w:t>Актуальность</w:t>
      </w:r>
      <w:bookmarkEnd w:id="4"/>
    </w:p>
    <w:p>
      <w:pPr>
        <w:keepNext w:val="0"/>
        <w:widowControl w:val="1"/>
        <w:shd w:val="clear" w:fill="auto"/>
        <w:spacing w:lineRule="auto" w:line="276" w:before="0" w:after="280" w:beforeAutospacing="0" w:afterAutospacing="0"/>
        <w:ind w:firstLine="720" w:left="0" w:right="0"/>
        <w:jc w:val="left"/>
        <w:rPr>
          <w:rFonts w:ascii="Times New Roman" w:hAnsi="Times New Roman"/>
          <w:b w:val="0"/>
          <w:i w:val="0"/>
          <w:color w:val="000000"/>
          <w:sz w:val="28"/>
          <w:u w:val="none"/>
          <w:shd w:val="clear" w:fill="FFFFFF"/>
        </w:rPr>
      </w:pPr>
      <w:bookmarkStart w:id="5" w:name="_dx_frag_StartFragment"/>
      <w:bookmarkEnd w:id="5"/>
      <w:r>
        <w:rPr>
          <w:rFonts w:ascii="Times New Roman" w:hAnsi="Times New Roman"/>
          <w:b w:val="0"/>
          <w:i w:val="0"/>
          <w:color w:val="000000"/>
          <w:sz w:val="28"/>
          <w:u w:val="none"/>
          <w:shd w:val="clear" w:fill="FFFFFF"/>
        </w:rPr>
        <w:t>Геморрой является одним из самых распространенных заболеваний человека и наиболее частой причиной обращения к врачу-колопроктологу. Распространённость заболевания составляет 130-145 человек на 1000 взрослого населения, а его удельный вес в структуре заболеваний толстой кишки колеблется от 34 до 41 %</w:t>
      </w:r>
      <w:r>
        <w:rPr>
          <w:rFonts w:ascii="Times New Roman" w:hAnsi="Times New Roman"/>
          <w:b w:val="0"/>
          <w:i w:val="0"/>
          <w:color w:val="000000"/>
          <w:sz w:val="28"/>
          <w:u w:val="none"/>
          <w:shd w:val="clear" w:fill="FFFFFF"/>
        </w:rPr>
        <w:t>. Эта патология одинаково часто встречается у мужчин и женщин.</w:t>
      </w:r>
      <w:bookmarkStart w:id="6" w:name="_dx_frag_StartFragment"/>
      <w:bookmarkEnd w:id="6"/>
    </w:p>
    <w:p>
      <w:pPr>
        <w:keepNext w:val="0"/>
        <w:widowControl w:val="1"/>
        <w:shd w:val="clear" w:fill="auto"/>
        <w:spacing w:lineRule="auto" w:line="276" w:before="0" w:after="280" w:beforeAutospacing="0" w:afterAutospacing="0"/>
        <w:ind w:firstLine="720" w:left="0" w:righ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Геморроидальная болезнь преследует человечество много тысячелетий и знакома большому количеству современных людей. Основным осложнением является ректальное - геморроидальное кровотечение. И несмотря на тяжелые проявления, многие наши пациенты откладывают посещение специалистов. Это зачастую связано с распространенной информацией о тяжелом течении послеоперационного периода. </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Современный темп жизни сопровождается усилением гиподинамии. Вынужденное длительное сидение за компьютером, на работе и дома, за рулем автомобиля и т. п. сопровождается постоянным застоем кровообращения в органах малого таза, и в первую очередь в прямой кишке. Это, в свою очередь, приводит к росту заболеваемости геморроем, которым все чаще страдают люди молодого трудоспособного возраста</w:t>
      </w:r>
      <w:r>
        <w:rPr>
          <w:rFonts w:ascii="Times New Roman" w:hAnsi="Times New Roman"/>
          <w:b w:val="0"/>
          <w:i w:val="0"/>
          <w:color w:val="000000"/>
          <w:sz w:val="28"/>
          <w:u w:val="none"/>
          <w:shd w:val="clear" w:fill="FFFFFF"/>
        </w:rPr>
        <w:t>.</w:t>
      </w:r>
    </w:p>
    <w:p>
      <w:pPr>
        <w:keepNext w:val="0"/>
        <w:widowControl w:val="1"/>
        <w:shd w:val="clear" w:fill="auto"/>
        <w:tabs>
          <w:tab w:val="right" w:pos="9690" w:leader="dot"/>
        </w:tabs>
        <w:spacing w:lineRule="auto" w:line="276" w:beforeAutospacing="0" w:afterAutospacing="0"/>
        <w:ind w:left="0"/>
        <w:jc w:val="center"/>
        <w:rPr>
          <w:rFonts w:ascii="Times New Roman" w:hAnsi="Times New Roman"/>
          <w:b w:val="0"/>
          <w:i w:val="0"/>
          <w:color w:val="000000"/>
          <w:sz w:val="28"/>
          <w:u w:val="none"/>
          <w:shd w:val="clear" w:fill="FFFFFF"/>
        </w:rPr>
      </w:pPr>
      <w:bookmarkStart w:id="7" w:name="Определение"/>
      <w:r>
        <w:rPr>
          <w:rFonts w:ascii="Times New Roman" w:hAnsi="Times New Roman"/>
          <w:b w:val="1"/>
          <w:i w:val="0"/>
          <w:color w:val="000000"/>
          <w:sz w:val="28"/>
          <w:u w:val="none"/>
          <w:shd w:val="clear" w:fill="FFFFFF"/>
        </w:rPr>
        <w:t>Опреде</w:t>
      </w:r>
      <w:r>
        <w:rPr>
          <w:rFonts w:ascii="Times New Roman" w:hAnsi="Times New Roman"/>
          <w:b w:val="1"/>
          <w:i w:val="0"/>
          <w:color w:val="000000"/>
          <w:sz w:val="28"/>
          <w:u w:val="none"/>
          <w:shd w:val="clear" w:fill="FFFFFF"/>
        </w:rPr>
        <w:t>л</w:t>
      </w:r>
      <w:r>
        <w:rPr>
          <w:rFonts w:ascii="Times New Roman" w:hAnsi="Times New Roman"/>
          <w:b w:val="1"/>
          <w:i w:val="0"/>
          <w:color w:val="000000"/>
          <w:sz w:val="28"/>
          <w:u w:val="none"/>
          <w:shd w:val="clear" w:fill="FFFFFF"/>
        </w:rPr>
        <w:t>е</w:t>
      </w:r>
      <w:r>
        <w:rPr>
          <w:rFonts w:ascii="Times New Roman" w:hAnsi="Times New Roman"/>
          <w:b w:val="1"/>
          <w:i w:val="0"/>
          <w:color w:val="000000"/>
          <w:sz w:val="28"/>
          <w:u w:val="none"/>
          <w:shd w:val="clear" w:fill="FFFFFF"/>
        </w:rPr>
        <w:t>н</w:t>
      </w:r>
      <w:r>
        <w:rPr>
          <w:rFonts w:ascii="Times New Roman" w:hAnsi="Times New Roman"/>
          <w:b w:val="1"/>
          <w:i w:val="0"/>
          <w:color w:val="000000"/>
          <w:sz w:val="28"/>
          <w:u w:val="none"/>
          <w:shd w:val="clear" w:fill="FFFFFF"/>
        </w:rPr>
        <w:t>ие, этиология</w:t>
      </w:r>
      <w:r>
        <w:rPr>
          <w:rFonts w:ascii="Times New Roman" w:hAnsi="Times New Roman"/>
          <w:b w:val="1"/>
          <w:i w:val="0"/>
          <w:color w:val="000000"/>
          <w:sz w:val="28"/>
          <w:u w:val="none"/>
          <w:shd w:val="clear" w:fill="FFFFFF"/>
        </w:rPr>
        <w:t>, патогенез</w:t>
      </w:r>
      <w:bookmarkEnd w:id="7"/>
    </w:p>
    <w:p>
      <w:pPr>
        <w:keepNext w:val="0"/>
        <w:widowControl w:val="1"/>
        <w:shd w:val="clear" w:fill="auto"/>
        <w:spacing w:lineRule="auto" w:line="276" w:before="0" w:after="280" w:beforeAutospacing="0" w:afterAutospacing="0"/>
        <w:ind w:firstLine="720" w:left="0" w:right="0"/>
        <w:jc w:val="left"/>
        <w:rPr>
          <w:rFonts w:ascii="Times New Roman" w:hAnsi="Times New Roman"/>
          <w:b w:val="0"/>
          <w:i w:val="0"/>
          <w:color w:val="000000"/>
          <w:sz w:val="28"/>
          <w:u w:val="none"/>
          <w:shd w:val="clear" w:fill="FFFFFF"/>
        </w:rPr>
      </w:pPr>
      <w:bookmarkStart w:id="8" w:name="_dx_frag_StartFragment"/>
      <w:bookmarkEnd w:id="8"/>
      <w:r>
        <w:rPr>
          <w:rFonts w:ascii="Times New Roman" w:hAnsi="Times New Roman"/>
          <w:b w:val="0"/>
          <w:i w:val="0"/>
          <w:color w:val="000000"/>
          <w:sz w:val="28"/>
          <w:u w:val="none"/>
          <w:shd w:val="clear" w:fill="FFFFFF"/>
        </w:rPr>
        <w:t>Геморрой - патологическое увеличение геморроидальных узлов (внутренних узлов - внутренний геморрой, наружных узлов - наружный геморрой). Комбинированный геморрой – увеличение одновременно наружных и внутренних геморроидальных узлов</w:t>
      </w:r>
      <w:r>
        <w:rPr>
          <w:rFonts w:ascii="Times New Roman" w:hAnsi="Times New Roman"/>
          <w:b w:val="0"/>
          <w:i w:val="0"/>
          <w:color w:val="000000"/>
          <w:sz w:val="28"/>
          <w:u w:val="none"/>
          <w:shd w:val="clear" w:fill="FFFFFF"/>
        </w:rPr>
        <w:t>.</w:t>
      </w:r>
    </w:p>
    <w:p>
      <w:pPr>
        <w:keepNext w:val="0"/>
        <w:widowControl w:val="1"/>
        <w:shd w:val="clear" w:fill="auto"/>
        <w:tabs>
          <w:tab w:val="right" w:pos="9690" w:leader="dot"/>
        </w:tabs>
        <w:spacing w:lineRule="auto" w:line="276" w:beforeAutospacing="0" w:afterAutospacing="0"/>
        <w:ind w:lef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Синонимы: геморроидальная болезнь.</w:t>
      </w:r>
    </w:p>
    <w:p>
      <w:pPr>
        <w:keepNext w:val="0"/>
        <w:widowControl w:val="1"/>
        <w:shd w:val="clear" w:fill="auto"/>
        <w:spacing w:lineRule="auto" w:line="276" w:before="0" w:after="280" w:beforeAutospacing="0" w:afterAutospacing="0"/>
        <w:ind w:firstLine="720" w:left="0" w:right="0"/>
        <w:jc w:val="left"/>
        <w:rPr>
          <w:rFonts w:ascii="Times New Roman" w:hAnsi="Times New Roman"/>
          <w:b w:val="0"/>
          <w:i w:val="0"/>
          <w:color w:val="000000"/>
          <w:sz w:val="28"/>
          <w:u w:val="none"/>
          <w:shd w:val="clear" w:fill="FFFFFF"/>
        </w:rPr>
      </w:pPr>
      <w:bookmarkStart w:id="9" w:name="_dx_frag_StartFragment"/>
      <w:bookmarkEnd w:id="9"/>
      <w:bookmarkStart w:id="10" w:name="_dx_frag_StartFragment"/>
      <w:bookmarkEnd w:id="10"/>
      <w:r>
        <w:rPr>
          <w:rFonts w:ascii="Times New Roman" w:hAnsi="Times New Roman"/>
          <w:b w:val="0"/>
          <w:i w:val="0"/>
          <w:color w:val="000000"/>
          <w:sz w:val="28"/>
          <w:u w:val="none"/>
          <w:shd w:val="clear" w:fill="FFFFFF"/>
        </w:rPr>
        <w:t>Тканевой основой геморроидальных узлов служат кавернозные образования. Они представлены в виде трех-семи «подушек» в анальном канале (внутренние узлы) и трех-четырех «подушек» под кожей промежности в непосредственной близости от анального отверстия (наружные узлы). Эти образования физиологичные, имеются у всех людей. И как любой орган и ткань выполняют свою функцию, соответственно их наличие не считается заболеванием.</w:t>
      </w:r>
    </w:p>
    <w:p>
      <w:pPr>
        <w:keepNext w:val="0"/>
        <w:widowControl w:val="1"/>
        <w:shd w:val="clear" w:fill="auto"/>
        <w:spacing w:lineRule="auto" w:line="276" w:before="0" w:after="280" w:beforeAutospacing="0" w:afterAutospacing="0"/>
        <w:ind w:firstLine="720" w:left="0" w:righ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Причиной патологического увеличения геморроидальных узлов является острое или хроническое нарушение кровообращения в кавернозных образованиях. Наряду с нарушением кровообращения, в развитии геморроя значительную роль играют дистрофические изменения в связочном аппарате геморроидальных узлов</w:t>
      </w:r>
      <w:r>
        <w:rPr>
          <w:rFonts w:ascii="Times New Roman" w:hAnsi="Times New Roman"/>
          <w:b w:val="0"/>
          <w:i w:val="0"/>
          <w:color w:val="000000"/>
          <w:sz w:val="28"/>
          <w:u w:val="none"/>
          <w:shd w:val="clear" w:fill="FFFFFF"/>
        </w:rPr>
        <w:t>.</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Под действием перечисленных факторов геморроидальные узлы увеличиваются в размерах, смещаются в дистальном направлении, при этом нарастают процессы дистрофии в удерживающем аппарате, и геморроидальные узлы начинают выпадать из анального канала. Развитие дистрофических процессов в общей продольной мышце подслизистого слоя прямой кишки и связке Паркса, удерживающих кавернозные тельца в анальном канале, приводит к постепенному, но необратимому смещению геморроидальных узлов в дистальном направлении.</w:t>
      </w:r>
    </w:p>
    <w:p>
      <w:pPr>
        <w:keepNext w:val="0"/>
        <w:widowControl w:val="1"/>
        <w:shd w:val="clear" w:fill="auto"/>
        <w:tabs>
          <w:tab w:val="right" w:pos="9690" w:leader="dot"/>
        </w:tabs>
        <w:spacing w:lineRule="auto" w:line="276" w:beforeAutospacing="0" w:afterAutospacing="0"/>
        <w:ind w:left="0"/>
        <w:jc w:val="center"/>
        <w:rPr>
          <w:rFonts w:ascii="Times New Roman" w:hAnsi="Times New Roman"/>
          <w:b w:val="0"/>
          <w:i w:val="0"/>
          <w:color w:val="000000"/>
          <w:sz w:val="28"/>
          <w:u w:val="none"/>
          <w:shd w:val="clear" w:fill="FFFFFF"/>
        </w:rPr>
      </w:pPr>
      <w:bookmarkStart w:id="11" w:name="Малоинвазивные"/>
      <w:r>
        <w:rPr>
          <w:rFonts w:ascii="Times New Roman" w:hAnsi="Times New Roman"/>
          <w:b w:val="1"/>
          <w:i w:val="0"/>
          <w:color w:val="000000"/>
          <w:sz w:val="28"/>
          <w:u w:val="none"/>
          <w:shd w:val="clear" w:fill="FFFFFF"/>
        </w:rPr>
        <w:t>Малоинвазивные методы лечения</w:t>
      </w:r>
      <w:bookmarkEnd w:id="11"/>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12" w:name="_dx_frag_StartFragment"/>
      <w:bookmarkEnd w:id="12"/>
      <w:r>
        <w:rPr>
          <w:rFonts w:ascii="Times New Roman" w:hAnsi="Times New Roman"/>
          <w:b w:val="0"/>
          <w:i w:val="0"/>
          <w:color w:val="000000"/>
          <w:sz w:val="28"/>
          <w:u w:val="none"/>
          <w:shd w:val="clear" w:fill="FFFFFF"/>
        </w:rPr>
        <w:t>В последние годы в связи с развитием новых технологий в медицинской промышленности, созданием новых склерозирующих препаратов, все большее распространение получают так называемые малоинвазивные способы лечения геморроя, вполне пригодные для применения в амбулаторных условиях. К ним относятся инфракрасная фотокоагуляция геморроидальных узлов, склеротерапия, лигирование латексными кольцами, лигирование геморроидальных сосудов под контролем допплерометрии и др. В большинстве стран Америки и Европы типичную геморроидэктомию в настоящее время выполняют лишь у 17–21% пациентов, а у остальных применяют малоинвазивные способы лечения.</w:t>
      </w:r>
    </w:p>
    <w:p>
      <w:pPr>
        <w:keepNext w:val="0"/>
        <w:widowControl w:val="1"/>
        <w:shd w:val="clear" w:fill="auto"/>
        <w:tabs>
          <w:tab w:val="right" w:pos="9690" w:leader="dot"/>
        </w:tabs>
        <w:spacing w:lineRule="auto" w:line="276" w:beforeAutospacing="0" w:afterAutospacing="0"/>
        <w:ind w:left="0"/>
        <w:jc w:val="center"/>
        <w:rPr>
          <w:rFonts w:ascii="Times New Roman" w:hAnsi="Times New Roman"/>
          <w:b w:val="0"/>
          <w:i w:val="0"/>
          <w:color w:val="000000"/>
          <w:sz w:val="28"/>
          <w:u w:val="none"/>
          <w:shd w:val="clear" w:fill="FFFFFF"/>
        </w:rPr>
      </w:pPr>
      <w:bookmarkStart w:id="13" w:name="Склеротерапия"/>
      <w:r>
        <w:rPr>
          <w:rFonts w:ascii="Times New Roman" w:hAnsi="Times New Roman"/>
          <w:b w:val="1"/>
          <w:i w:val="0"/>
          <w:color w:val="000000"/>
          <w:sz w:val="28"/>
          <w:u w:val="none"/>
          <w:shd w:val="clear" w:fill="FFFFFF"/>
        </w:rPr>
        <w:t>Склеротерапия</w:t>
      </w:r>
      <w:bookmarkEnd w:id="13"/>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14" w:name="_dx_frag_StartFragment"/>
      <w:bookmarkEnd w:id="14"/>
      <w:r>
        <w:rPr>
          <w:rFonts w:ascii="Times New Roman" w:hAnsi="Times New Roman"/>
          <w:b w:val="0"/>
          <w:i w:val="0"/>
          <w:color w:val="000000"/>
          <w:sz w:val="28"/>
          <w:u w:val="none"/>
          <w:shd w:val="clear" w:fill="FFFFFF"/>
        </w:rPr>
        <w:t>Одним из распространенных малоинвазивных методов является склерозирующее лечение геморроя, которое имеет достаточно давнюю историю. В 1870 г. в России И.И. Карминский применил склерозирующее лечение</w:t>
      </w:r>
      <w:r>
        <w:rPr>
          <w:rFonts w:ascii="Times New Roman" w:hAnsi="Times New Roman"/>
          <w:b w:val="0"/>
          <w:i w:val="0"/>
          <w:color w:val="000000"/>
          <w:sz w:val="28"/>
          <w:u w:val="none"/>
          <w:shd w:val="clear" w:fill="FFFFFF"/>
        </w:rPr>
        <w:t xml:space="preserve">, </w:t>
      </w:r>
      <w:bookmarkStart w:id="15" w:name="_dx_frag_StartFragment"/>
      <w:bookmarkEnd w:id="15"/>
      <w:r>
        <w:rPr>
          <w:rFonts w:ascii="Times New Roman" w:hAnsi="Times New Roman"/>
          <w:b w:val="0"/>
          <w:i w:val="0"/>
          <w:color w:val="000000"/>
          <w:sz w:val="28"/>
          <w:u w:val="none"/>
          <w:shd w:val="clear" w:fill="FFFFFF"/>
        </w:rPr>
        <w:t>используя для этих целей персульфат железа и фенол</w:t>
      </w:r>
      <w:r>
        <w:rPr>
          <w:rFonts w:ascii="Times New Roman" w:hAnsi="Times New Roman"/>
          <w:b w:val="0"/>
          <w:i w:val="0"/>
          <w:color w:val="000000"/>
          <w:sz w:val="28"/>
          <w:u w:val="none"/>
          <w:shd w:val="clear" w:fill="FFFFFF"/>
        </w:rPr>
        <w:t>, за рубежом – в 1886 г. K. Bladewood.</w:t>
      </w:r>
      <w:r>
        <w:rPr>
          <w:rFonts w:ascii="Times New Roman" w:hAnsi="Times New Roman"/>
          <w:b w:val="0"/>
          <w:i w:val="0"/>
          <w:color w:val="000000"/>
          <w:sz w:val="28"/>
          <w:u w:val="none"/>
          <w:shd w:val="clear" w:fill="FFFFFF"/>
        </w:rPr>
        <w:t xml:space="preserve"> </w:t>
      </w:r>
      <w:bookmarkStart w:id="16" w:name="_dx_frag_StartFragment"/>
      <w:bookmarkEnd w:id="16"/>
      <w:r>
        <w:rPr>
          <w:rFonts w:ascii="Times New Roman" w:hAnsi="Times New Roman"/>
          <w:b w:val="0"/>
          <w:i w:val="0"/>
          <w:color w:val="000000"/>
          <w:sz w:val="28"/>
          <w:u w:val="none"/>
          <w:shd w:val="clear" w:fill="FFFFFF"/>
        </w:rPr>
        <w:t>Однако часто развивающиеся осложнения после склерозирующей терапии привели к ограничению использования этого метода.</w:t>
      </w:r>
      <w:r>
        <w:rPr>
          <w:rFonts w:ascii="Times New Roman" w:hAnsi="Times New Roman"/>
          <w:b w:val="0"/>
          <w:i w:val="0"/>
          <w:color w:val="000000"/>
          <w:sz w:val="28"/>
          <w:u w:val="none"/>
          <w:shd w:val="clear" w:fill="FFFFFF"/>
        </w:rPr>
        <w:t xml:space="preserve"> В настоящее время установлено, что наиболее эффективным и безопасным при склерозировании внутренних геморроидальных узлов является использование детергентов. Тромбовар, Фибро-Вейн, Этоксисклерол вызывают коагуляцию эндотелия, не оказывая повреждающего действия на форменные элементы крови. При этом изменения распространяются только на поверхностные вены и улитковые артерии самого геморроидального узла без перехода на сосуды подслизистого слоя и слизистой оболочки прямой кишки. Внутренние геморроидальные узлы фиксируются к подлежащему мышечному слою за счет склеротических изменений сосудистой ткани, развивающихся в области основания склерозированных узлов. </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Следует отметить, склерозирование внутренних геморроидальных узлов наиболее эффективно при 1–2-й стадии заболевания (хорошие результаты лечения до 88% наблюдений). При 3–4-й стадии, где основным симптомом является выпадение геморроидальных узлов, метод не столь эффективен</w:t>
      </w:r>
      <w:r>
        <w:rPr>
          <w:rFonts w:ascii="Times New Roman" w:hAnsi="Times New Roman"/>
          <w:b w:val="0"/>
          <w:i w:val="0"/>
          <w:color w:val="000000"/>
          <w:sz w:val="28"/>
          <w:u w:val="none"/>
          <w:shd w:val="clear" w:fill="FFFFFF"/>
        </w:rPr>
        <w:t>.</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17" w:name="_dx_frag_StartFragment"/>
      <w:bookmarkEnd w:id="17"/>
      <w:r>
        <w:rPr>
          <w:rFonts w:ascii="Times New Roman" w:hAnsi="Times New Roman"/>
          <w:b w:val="0"/>
          <w:i w:val="0"/>
          <w:color w:val="000000"/>
          <w:sz w:val="28"/>
          <w:u w:val="none"/>
          <w:shd w:val="clear" w:fill="FFFFFF"/>
        </w:rPr>
        <w:t>С</w:t>
      </w:r>
      <w:r>
        <w:rPr>
          <w:rFonts w:ascii="Times New Roman" w:hAnsi="Times New Roman"/>
          <w:b w:val="0"/>
          <w:i w:val="0"/>
          <w:color w:val="000000"/>
          <w:sz w:val="28"/>
          <w:u w:val="none"/>
          <w:shd w:val="clear" w:fill="FFFFFF"/>
        </w:rPr>
        <w:t>клерозирование внутренних геморроидальных узлов не рекомендовано пациентам с воспалительными заболеваниями аноректальной области и промежности. Также метод показан для остановки кровотечений у пациентов с любой стадией геморроя в случае осложнения заболевания развитием постгеморрагической анемии средней и тяжелой степени.</w:t>
      </w:r>
      <w:r>
        <w:rPr>
          <w:rFonts w:ascii="Times New Roman" w:hAnsi="Times New Roman"/>
          <w:b w:val="0"/>
          <w:i w:val="0"/>
          <w:color w:val="000000"/>
          <w:sz w:val="28"/>
          <w:u w:val="none"/>
          <w:shd w:val="clear" w:fill="FFFFFF"/>
        </w:rPr>
        <w:t xml:space="preserve"> </w:t>
      </w:r>
      <w:bookmarkStart w:id="18" w:name="_dx_frag_StartFragment"/>
      <w:bookmarkEnd w:id="18"/>
      <w:r>
        <w:rPr>
          <w:rFonts w:ascii="Times New Roman" w:hAnsi="Times New Roman"/>
          <w:b w:val="0"/>
          <w:i w:val="0"/>
          <w:color w:val="000000"/>
          <w:sz w:val="28"/>
          <w:u w:val="none"/>
          <w:shd w:val="clear" w:fill="FFFFFF"/>
        </w:rPr>
        <w:t>Послеоперационный период характеризуется низкой интенсивностью или полным отсутствием болевого синдрома</w:t>
      </w:r>
      <w:r>
        <w:rPr>
          <w:rFonts w:ascii="Times New Roman" w:hAnsi="Times New Roman"/>
          <w:b w:val="0"/>
          <w:i w:val="0"/>
          <w:color w:val="000000"/>
          <w:sz w:val="28"/>
          <w:u w:val="none"/>
          <w:shd w:val="clear" w:fill="FFFFFF"/>
        </w:rPr>
        <w:t>.</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19" w:name="_dx_frag_StartFragment"/>
      <w:bookmarkEnd w:id="19"/>
      <w:r>
        <w:rPr>
          <w:rFonts w:ascii="Times New Roman" w:hAnsi="Times New Roman"/>
          <w:b w:val="0"/>
          <w:i w:val="0"/>
          <w:color w:val="000000"/>
          <w:sz w:val="28"/>
          <w:u w:val="none"/>
          <w:shd w:val="clear" w:fill="FFFFFF"/>
        </w:rPr>
        <w:t>Суть методики склерозирования заключается во введении препарата в толщу геморроидального узла с помощью специально изогнутой иглы с ограничителем. В зависимости от величины геморроидального узла вводят от 0,5 до 2,0 мл детергента</w:t>
      </w:r>
      <w:r>
        <w:rPr>
          <w:rFonts w:ascii="Times New Roman" w:hAnsi="Times New Roman"/>
          <w:b w:val="0"/>
          <w:i w:val="0"/>
          <w:color w:val="000000"/>
          <w:sz w:val="28"/>
          <w:u w:val="none"/>
          <w:shd w:val="clear" w:fill="FFFFFF"/>
        </w:rPr>
        <w:t>.</w:t>
      </w:r>
    </w:p>
    <w:p>
      <w:pPr>
        <w:keepNext w:val="0"/>
        <w:widowControl w:val="1"/>
        <w:shd w:val="clear" w:fill="auto"/>
        <w:tabs>
          <w:tab w:val="right" w:pos="9690" w:leader="dot"/>
        </w:tabs>
        <w:spacing w:lineRule="auto" w:line="276" w:beforeAutospacing="0" w:afterAutospacing="0"/>
        <w:ind w:left="0"/>
        <w:jc w:val="center"/>
        <w:rPr>
          <w:rFonts w:ascii="Times New Roman" w:hAnsi="Times New Roman"/>
          <w:b w:val="0"/>
          <w:i w:val="0"/>
          <w:color w:val="000000"/>
          <w:sz w:val="28"/>
          <w:u w:val="none"/>
          <w:shd w:val="clear" w:fill="FFFFFF"/>
        </w:rPr>
      </w:pPr>
      <w:bookmarkStart w:id="20" w:name="Лигирование"/>
      <w:r>
        <w:rPr>
          <w:rFonts w:ascii="Times New Roman" w:hAnsi="Times New Roman"/>
          <w:b w:val="1"/>
          <w:i w:val="0"/>
          <w:color w:val="000000"/>
          <w:sz w:val="28"/>
          <w:u w:val="none"/>
          <w:shd w:val="clear" w:fill="FFFFFF"/>
        </w:rPr>
        <w:t>Лигирование геморроидальных узлов</w:t>
      </w:r>
      <w:bookmarkEnd w:id="20"/>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21" w:name="_dx_frag_StartFragment"/>
      <w:bookmarkEnd w:id="21"/>
      <w:r>
        <w:rPr>
          <w:rFonts w:ascii="Times New Roman" w:hAnsi="Times New Roman"/>
          <w:b w:val="0"/>
          <w:i w:val="0"/>
          <w:color w:val="000000"/>
          <w:sz w:val="28"/>
          <w:u w:val="none"/>
          <w:shd w:val="clear" w:fill="FFFFFF"/>
        </w:rPr>
        <w:t>Р. Blaisdell разработал и впервые использовал инструмент для наложения циркулярной латексной лигатуры на ножку геморроидального узла в 1954 г</w:t>
      </w:r>
      <w:r>
        <w:rPr>
          <w:rFonts w:ascii="Times New Roman" w:hAnsi="Times New Roman"/>
          <w:b w:val="0"/>
          <w:i w:val="0"/>
          <w:color w:val="000000"/>
          <w:sz w:val="28"/>
          <w:u w:val="none"/>
          <w:shd w:val="clear" w:fill="FFFFFF"/>
        </w:rPr>
        <w:t>. В последующем были созданы другие, более совершенные модели лигаторов, в частности J. Barron в 1963 г</w:t>
      </w:r>
      <w:r>
        <w:rPr>
          <w:rFonts w:ascii="Times New Roman" w:hAnsi="Times New Roman"/>
          <w:b w:val="0"/>
          <w:i w:val="0"/>
          <w:color w:val="000000"/>
          <w:sz w:val="28"/>
          <w:u w:val="none"/>
          <w:shd w:val="clear" w:fill="FFFFFF"/>
        </w:rPr>
        <w:t>. В настоящее время в России методика выполняется в 38–82 % случаев</w:t>
      </w:r>
      <w:r>
        <w:rPr>
          <w:rFonts w:ascii="Times New Roman" w:hAnsi="Times New Roman"/>
          <w:b w:val="0"/>
          <w:i w:val="0"/>
          <w:color w:val="000000"/>
          <w:sz w:val="28"/>
          <w:u w:val="none"/>
          <w:shd w:val="clear" w:fill="FFFFFF"/>
        </w:rPr>
        <w:t>.</w:t>
      </w:r>
      <w:r>
        <w:rPr>
          <w:rFonts w:ascii="Times New Roman" w:hAnsi="Times New Roman"/>
          <w:b w:val="0"/>
          <w:i w:val="0"/>
          <w:color w:val="000000"/>
          <w:sz w:val="28"/>
          <w:u w:val="none"/>
          <w:shd w:val="clear" w:fill="FFFFFF"/>
        </w:rPr>
        <w:t xml:space="preserve"> </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22" w:name="_dx_frag_StartFragment"/>
      <w:bookmarkEnd w:id="22"/>
      <w:r>
        <w:rPr>
          <w:rFonts w:ascii="Times New Roman" w:hAnsi="Times New Roman"/>
          <w:b w:val="0"/>
          <w:i w:val="0"/>
          <w:color w:val="000000"/>
          <w:sz w:val="28"/>
          <w:u w:val="none"/>
          <w:shd w:val="clear" w:fill="FFFFFF"/>
        </w:rPr>
        <w:t xml:space="preserve">Применение данного метода показано при внутреннем геморрое II, иногда III стадии. Противопоказаниями для выполнения лигирования геморроидальных узлов являются отсутствие четкой границы между наружными и внутренними узлами, сочетание геморроя с анальной трещиной и свищом прямой кишки, острый геморрой, воспалительные заболевания анального канала, лечение антикоагулянтами. </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23" w:name="_dx_frag_StartFragment"/>
      <w:bookmarkEnd w:id="23"/>
      <w:r>
        <w:rPr>
          <w:rFonts w:ascii="Times New Roman" w:hAnsi="Times New Roman"/>
          <w:b w:val="0"/>
          <w:i w:val="0"/>
          <w:color w:val="000000"/>
          <w:sz w:val="28"/>
          <w:u w:val="none"/>
          <w:shd w:val="clear" w:fill="FFFFFF"/>
        </w:rPr>
        <w:t>Непосредственно лигирование (пережатие) геморроидальных узлов происходит с помощью латексного кольца с внутренним диаметром 1 мм, которое обладает хорошей эластичностью и обеспечивает равномерное, постоянное сдавление тканей. Отторжение геморроидального узла вместе с лигатурой происходит через 5–9 дней после манипуляции. В этот период, как правило, возникает незначительное выделение алой крови из анального канала, которое не требует назначения медикаментозных средств, так как купируется самостоятельно. На месте отторгнутого геморроидального узла образуется соединительнотканный рубец</w:t>
      </w:r>
      <w:r>
        <w:rPr>
          <w:rFonts w:ascii="Times New Roman" w:hAnsi="Times New Roman"/>
          <w:b w:val="0"/>
          <w:i w:val="0"/>
          <w:color w:val="000000"/>
          <w:sz w:val="28"/>
          <w:u w:val="none"/>
          <w:shd w:val="clear" w:fill="FFFFFF"/>
        </w:rPr>
        <w:t>.</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24" w:name="_dx_frag_StartFragment"/>
      <w:bookmarkEnd w:id="24"/>
      <w:r>
        <w:rPr>
          <w:rFonts w:ascii="Times New Roman" w:hAnsi="Times New Roman"/>
          <w:b w:val="0"/>
          <w:i w:val="0"/>
          <w:color w:val="000000"/>
          <w:sz w:val="28"/>
          <w:u w:val="none"/>
          <w:shd w:val="clear" w:fill="FFFFFF"/>
        </w:rPr>
        <w:t>Существуют две основные методики лигирования геморроидальных узлов. Первая основана на втягивании кавернозной ткани во втулку механического лигатора при помощи специального мягкого зажима, после чего на ножку геморроидального узла сбрасывается с инструмента одна или две лигатуры. Кольцо должно пережимать только ножку узла, не захватывая тканей, расположенных ниже аноректальной линии. Суть второй методики заключается в применении вакуумного лигатора, который подсоединяется к отсосу. Рабочая часть инструмента должна плотно прижиматься к геморроидальному узлу. После включения отсоса, в цилиндре прибора создается отрицательное давление, и узел постепенно втягивается в муфту лигатора. При достижении давления 0,7–0,8 атм на ножку геморроидального узла сбрасывается с инструмента два латексных кольца. Во время первого сеанса проводится лигирование одного либо двух геморроидальных узлов. Следующий этап лечения назначается не раньше чем через 15 дней. При правильном соблюдении методики больной не должен испытывать выраженную боль. После манипуляции может появиться незначительная болезненность, ощущение давления, чувство инородного тела в прямой кишке, тенезмы, которые могут сохраняться в течение 1–2 дней. Эти ощущения купируются приемом ненаркотических анальгетиков.</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25" w:name="_dx_frag_StartFragment"/>
      <w:bookmarkEnd w:id="25"/>
      <w:r>
        <w:rPr>
          <w:rFonts w:ascii="Times New Roman" w:hAnsi="Times New Roman"/>
          <w:b w:val="0"/>
          <w:i w:val="0"/>
          <w:color w:val="000000"/>
          <w:sz w:val="28"/>
          <w:u w:val="none"/>
          <w:shd w:val="clear" w:fill="FFFFFF"/>
        </w:rPr>
        <w:t xml:space="preserve">По результатам </w:t>
      </w:r>
      <w:r>
        <w:rPr>
          <w:rFonts w:ascii="Times New Roman" w:hAnsi="Times New Roman"/>
          <w:b w:val="0"/>
          <w:i w:val="0"/>
          <w:color w:val="000000"/>
          <w:sz w:val="28"/>
          <w:u w:val="none"/>
          <w:shd w:val="clear" w:fill="FFFFFF"/>
        </w:rPr>
        <w:t>исследований, у 73% пациентов для достижения хорошего результата требуется проведение двух сеансов лигирования. У 16% хороший результат может быть получен уже после одного сеанса. В 11% наблюдений для получения хорошего результата требуется проведение 3 и более процедур. Все процедуры проводятся амбулаторно. У 89% пациентов, независимо от стадии заболевания, происходит полное купирование всех симптомов заболевания.</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26" w:name="_dx_frag_StartFragment"/>
      <w:bookmarkEnd w:id="26"/>
      <w:r>
        <w:rPr>
          <w:rFonts w:ascii="Times New Roman" w:hAnsi="Times New Roman"/>
          <w:b w:val="0"/>
          <w:i w:val="0"/>
          <w:color w:val="000000"/>
          <w:sz w:val="28"/>
          <w:u w:val="none"/>
          <w:shd w:val="clear" w:fill="FFFFFF"/>
        </w:rPr>
        <w:t>Осложнениями лигирования геморроидальных узлов являются: болевой синдром (отмечается при условии неправильного выполнения манипуляции), тромбоз наружных геморроидальных узлов (возникает у 2–3 % пациентов), кровотечение (наблюдается у 1 % больных)</w:t>
      </w:r>
      <w:r>
        <w:rPr>
          <w:rFonts w:ascii="Times New Roman" w:hAnsi="Times New Roman"/>
          <w:b w:val="0"/>
          <w:i w:val="0"/>
          <w:color w:val="000000"/>
          <w:sz w:val="28"/>
          <w:u w:val="none"/>
          <w:shd w:val="clear" w:fill="FFFFFF"/>
        </w:rPr>
        <w:t>.</w:t>
      </w:r>
    </w:p>
    <w:p>
      <w:pPr>
        <w:keepNext w:val="0"/>
        <w:widowControl w:val="1"/>
        <w:shd w:val="clear" w:fill="auto"/>
        <w:tabs>
          <w:tab w:val="right" w:pos="9690" w:leader="dot"/>
        </w:tabs>
        <w:spacing w:lineRule="auto" w:line="276" w:beforeAutospacing="0" w:afterAutospacing="0"/>
        <w:ind w:left="0"/>
        <w:jc w:val="center"/>
        <w:rPr>
          <w:rFonts w:ascii="Times New Roman" w:hAnsi="Times New Roman"/>
          <w:b w:val="0"/>
          <w:i w:val="0"/>
          <w:color w:val="000000"/>
          <w:sz w:val="28"/>
          <w:u w:val="none"/>
          <w:shd w:val="clear" w:fill="FFFFFF"/>
        </w:rPr>
      </w:pPr>
      <w:bookmarkStart w:id="27" w:name="_dx_frag_StartFragment"/>
      <w:bookmarkEnd w:id="27"/>
      <w:bookmarkStart w:id="28" w:name="Инфракрасная"/>
      <w:r>
        <w:rPr>
          <w:rFonts w:ascii="Times New Roman" w:hAnsi="Times New Roman"/>
          <w:b w:val="1"/>
          <w:i w:val="0"/>
          <w:color w:val="000000"/>
          <w:sz w:val="28"/>
          <w:u w:val="none"/>
          <w:shd w:val="clear" w:fill="FFFFFF"/>
        </w:rPr>
        <w:t>Инфракрасная фотокоагуляция</w:t>
      </w:r>
      <w:bookmarkEnd w:id="28"/>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29" w:name="_dx_frag_StartFragment"/>
      <w:bookmarkEnd w:id="29"/>
      <w:r>
        <w:rPr>
          <w:rFonts w:ascii="Times New Roman" w:hAnsi="Times New Roman"/>
          <w:b w:val="0"/>
          <w:i w:val="0"/>
          <w:color w:val="000000"/>
          <w:sz w:val="28"/>
          <w:u w:val="none"/>
          <w:shd w:val="clear" w:fill="FFFFFF"/>
        </w:rPr>
        <w:t>Методика предложена А. Neiger в 1978 г</w:t>
      </w:r>
      <w:r>
        <w:rPr>
          <w:rFonts w:ascii="Times New Roman" w:hAnsi="Times New Roman"/>
          <w:b w:val="0"/>
          <w:i w:val="0"/>
          <w:color w:val="000000"/>
          <w:sz w:val="28"/>
          <w:u w:val="none"/>
          <w:shd w:val="clear" w:fill="FFFFFF"/>
        </w:rPr>
        <w:t>. Отличается своей простотой и коротким временем воздействия. Применяется при начальных стадиях внутреннего геморроя, а также для остановки геморроидального кровотечения. Противопоказаниями являются наружный геморрой, тромбоз внутренних геморроидальных узлов, сочетание геморроя с парапроктитом и анальной трещиной.</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Принцип действия фотокоагулятора заключается</w:t>
      </w:r>
      <w:bookmarkStart w:id="30" w:name="_dx_frag_StartFragment"/>
      <w:bookmarkEnd w:id="30"/>
      <w:r>
        <w:rPr>
          <w:rFonts w:ascii="Times New Roman" w:hAnsi="Times New Roman"/>
          <w:b w:val="0"/>
          <w:i w:val="0"/>
          <w:color w:val="000000"/>
          <w:sz w:val="28"/>
          <w:u w:val="none"/>
          <w:shd w:val="clear" w:fill="FFFFFF"/>
        </w:rPr>
        <w:t xml:space="preserve"> </w:t>
      </w:r>
      <w:r>
        <w:rPr>
          <w:rFonts w:ascii="Times New Roman" w:hAnsi="Times New Roman"/>
          <w:b w:val="0"/>
          <w:i w:val="0"/>
          <w:color w:val="000000"/>
          <w:sz w:val="28"/>
          <w:u w:val="none"/>
          <w:shd w:val="clear" w:fill="FFFFFF"/>
        </w:rPr>
        <w:t>в том, что инфракрасный световой поток фокусируется и по световоду направляется в кавернозную ткань. Наконечник световода пропускает инфракрасный свет, который, проникая в геморроидальный узел, преобразуется в тепловую энергию. Вследствие этого происходит коагуляция подслизистых структур с развитием некробиотических процессов в эндотелии сосудов, что приводит к уменьшению кровенаполнения кавернозной ткани. Глубина некроза зависит от длительности воздействия.</w:t>
      </w:r>
      <w:r>
        <w:rPr>
          <w:rFonts w:ascii="Times New Roman" w:hAnsi="Times New Roman"/>
          <w:b w:val="0"/>
          <w:i w:val="0"/>
          <w:color w:val="000000"/>
          <w:sz w:val="28"/>
          <w:u w:val="none"/>
          <w:shd w:val="clear" w:fill="FFFFFF"/>
        </w:rPr>
        <w:t xml:space="preserve"> </w:t>
      </w:r>
      <w:bookmarkStart w:id="31" w:name="_dx_frag_StartFragment"/>
      <w:bookmarkEnd w:id="31"/>
      <w:r>
        <w:rPr>
          <w:rFonts w:ascii="Times New Roman" w:hAnsi="Times New Roman"/>
          <w:b w:val="0"/>
          <w:i w:val="0"/>
          <w:color w:val="000000"/>
          <w:sz w:val="28"/>
          <w:u w:val="none"/>
          <w:shd w:val="clear" w:fill="FFFFFF"/>
        </w:rPr>
        <w:t>П</w:t>
      </w:r>
      <w:r>
        <w:rPr>
          <w:rFonts w:ascii="Times New Roman" w:hAnsi="Times New Roman"/>
          <w:b w:val="0"/>
          <w:i w:val="0"/>
          <w:color w:val="000000"/>
          <w:sz w:val="28"/>
          <w:u w:val="none"/>
          <w:shd w:val="clear" w:fill="FFFFFF"/>
        </w:rPr>
        <w:t>рименяют отечественный фотокоагулятор Свет–1 или Redfield (США).</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С</w:t>
      </w:r>
      <w:r>
        <w:rPr>
          <w:rFonts w:ascii="Times New Roman" w:hAnsi="Times New Roman"/>
          <w:b w:val="0"/>
          <w:i w:val="0"/>
          <w:color w:val="000000"/>
          <w:sz w:val="28"/>
          <w:u w:val="none"/>
          <w:shd w:val="clear" w:fill="FFFFFF"/>
        </w:rPr>
        <w:t xml:space="preserve">уть метода </w:t>
      </w:r>
      <w:bookmarkStart w:id="32" w:name="_dx_frag_StartFragment"/>
      <w:bookmarkEnd w:id="32"/>
      <w:r>
        <w:rPr>
          <w:rFonts w:ascii="Times New Roman" w:hAnsi="Times New Roman"/>
          <w:b w:val="0"/>
          <w:i w:val="0"/>
          <w:color w:val="000000"/>
          <w:sz w:val="28"/>
          <w:u w:val="none"/>
          <w:shd w:val="clear" w:fill="FFFFFF"/>
        </w:rPr>
        <w:t>с</w:t>
      </w:r>
      <w:r>
        <w:rPr>
          <w:rFonts w:ascii="Times New Roman" w:hAnsi="Times New Roman"/>
          <w:b w:val="0"/>
          <w:i w:val="0"/>
          <w:color w:val="000000"/>
          <w:sz w:val="28"/>
          <w:u w:val="none"/>
          <w:shd w:val="clear" w:fill="FFFFFF"/>
        </w:rPr>
        <w:t xml:space="preserve"> помощью световода производится коагуляции ножки геморроидального узла под действием теплового потока, создаваемого инфракрасным сфокусированным лучом, направляемым к геморроидальному узлу. Перемещая световод на 45 градусов вправо и влево, производят коагуляцию в 3-4-х точках в области ножки узла, оставляя между ними промежутки свободной слизистой до 0,5 см. Продолжительность коагуляции в каждой точке зависит от размера узла и составляет от 1 до 3 секунд.</w:t>
      </w:r>
    </w:p>
    <w:p>
      <w:pPr>
        <w:keepNext w:val="0"/>
        <w:widowControl w:val="1"/>
        <w:shd w:val="clear" w:fill="auto"/>
        <w:tabs>
          <w:tab w:val="right" w:pos="9690" w:leader="dot"/>
        </w:tabs>
        <w:spacing w:lineRule="auto" w:line="276" w:beforeAutospacing="0" w:afterAutospacing="0"/>
        <w:ind w:left="0"/>
        <w:jc w:val="center"/>
        <w:rPr>
          <w:rFonts w:ascii="Times New Roman" w:hAnsi="Times New Roman"/>
          <w:b w:val="1"/>
          <w:i w:val="0"/>
          <w:color w:val="000000"/>
          <w:sz w:val="28"/>
          <w:u w:val="none"/>
          <w:shd w:val="clear" w:fill="FFFFFF"/>
        </w:rPr>
      </w:pPr>
      <w:bookmarkStart w:id="33" w:name="_dx_frag_StartFragment"/>
      <w:bookmarkEnd w:id="33"/>
      <w:bookmarkStart w:id="34" w:name="Дезартеризация"/>
      <w:r>
        <w:rPr>
          <w:rFonts w:ascii="Times New Roman" w:hAnsi="Times New Roman"/>
          <w:b w:val="1"/>
          <w:i w:val="0"/>
          <w:color w:val="000000"/>
          <w:sz w:val="28"/>
          <w:u w:val="none"/>
          <w:shd w:val="clear" w:fill="FFFFFF"/>
        </w:rPr>
        <w:t>Д</w:t>
      </w:r>
      <w:r>
        <w:rPr>
          <w:rFonts w:ascii="Times New Roman" w:hAnsi="Times New Roman"/>
          <w:b w:val="1"/>
          <w:i w:val="0"/>
          <w:color w:val="000000"/>
          <w:sz w:val="28"/>
          <w:u w:val="none"/>
          <w:shd w:val="clear" w:fill="FFFFFF"/>
        </w:rPr>
        <w:t>езартеризация</w:t>
      </w:r>
      <w:bookmarkEnd w:id="34"/>
      <w:r>
        <w:rPr>
          <w:rFonts w:ascii="Times New Roman" w:hAnsi="Times New Roman"/>
          <w:b w:val="1"/>
          <w:i w:val="0"/>
          <w:color w:val="000000"/>
          <w:sz w:val="28"/>
          <w:u w:val="none"/>
          <w:shd w:val="clear" w:fill="FFFFFF"/>
        </w:rPr>
        <w:t xml:space="preserve"> геморроидальных узлов под контролем ультразвуковой допплерометрии</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35" w:name="_dx_frag_StartFragment"/>
      <w:bookmarkEnd w:id="35"/>
      <w:bookmarkStart w:id="36" w:name="_dx_frag_StartFragment"/>
      <w:bookmarkEnd w:id="36"/>
      <w:r>
        <w:rPr>
          <w:rFonts w:ascii="Times New Roman" w:hAnsi="Times New Roman"/>
          <w:b w:val="0"/>
          <w:i w:val="0"/>
          <w:color w:val="000000"/>
          <w:sz w:val="28"/>
          <w:u w:val="none"/>
          <w:shd w:val="clear" w:fill="FFFFFF"/>
        </w:rPr>
        <w:t>Сравнительно новой малоинвазивной методикой является шовное лигирование геморроидальных артерий под контролем ультразвуковой доплерометрии</w:t>
      </w:r>
      <w:r>
        <w:rPr>
          <w:rFonts w:ascii="Times New Roman" w:hAnsi="Times New Roman"/>
          <w:b w:val="0"/>
          <w:i w:val="0"/>
          <w:color w:val="000000"/>
          <w:sz w:val="28"/>
          <w:u w:val="none"/>
          <w:shd w:val="clear" w:fill="FFFFFF"/>
        </w:rPr>
        <w:t>. Этот способ привлекателен простотой выполнения и целенаправленным воздействием на этиологический фактор развития геморроя. Метод основан на идентификации геморроидальных артерий при помощи ультра</w:t>
      </w:r>
      <w:bookmarkStart w:id="37" w:name="_dx_frag_StartFragment"/>
      <w:bookmarkEnd w:id="37"/>
      <w:r>
        <w:rPr>
          <w:rFonts w:ascii="Times New Roman" w:hAnsi="Times New Roman"/>
          <w:b w:val="0"/>
          <w:i w:val="0"/>
          <w:color w:val="000000"/>
          <w:sz w:val="28"/>
          <w:u w:val="none"/>
          <w:shd w:val="clear" w:fill="FFFFFF"/>
        </w:rPr>
        <w:t>звуковой доплерометрии и последующем прошивании и лигировании их обычной нитью. Разработан и предложен японским хирургом R. Morigana в 1996 г.</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Эта методика применяется при второй–третьей стадии геморроя. Этот новый метод позволяет точно определить расположение и количество терминальных ветвей верхней геморроидальной артерии в подслизистом слое прямой кишки при помощи специально сконструированного аноскопа, оснащенного уьтразвуковым датчиком</w:t>
      </w:r>
      <w:r>
        <w:rPr>
          <w:rFonts w:ascii="Times New Roman" w:hAnsi="Times New Roman"/>
          <w:b w:val="0"/>
          <w:i w:val="0"/>
          <w:color w:val="000000"/>
          <w:sz w:val="28"/>
          <w:u w:val="none"/>
          <w:shd w:val="clear" w:fill="FFFFFF"/>
        </w:rPr>
        <w:t>.</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38" w:name="_dx_frag_StartFragment"/>
      <w:bookmarkEnd w:id="38"/>
      <w:r>
        <w:rPr>
          <w:rFonts w:ascii="Times New Roman" w:hAnsi="Times New Roman"/>
          <w:b w:val="0"/>
          <w:i w:val="0"/>
          <w:color w:val="000000"/>
          <w:sz w:val="28"/>
          <w:u w:val="none"/>
          <w:shd w:val="clear" w:fill="FFFFFF"/>
        </w:rPr>
        <w:t>Для диагностической доплерометрии используется ультразвуковой хирургический аппарат с преобразователем звука и аноскоп с вмонтированным в него ультразвуковым датчиком. После установления этого датчика над геморроидальной артерией на аппарате раздается звуковой и световой сигналы. Через инцизуру в аноскопе над внутренним геморроидальным узлом производится прошивание и лигирование дистальной ветви верхней прямокишечной артерии восьмиобразным швом. Критерием правильной перевязки артерии является исчезновение звукового и светового сигналов. Таким же образом лигируются артерии по всей окружности прямой кишки. Противопоказаниями являются наружный геморрой, тромбоз геморроидальных узлов, воспалительные заболевания анального канала, сочетание геморроя с парапроктитом и анальной трещиной.</w:t>
      </w:r>
    </w:p>
    <w:p>
      <w:pPr>
        <w:keepNext w:val="0"/>
        <w:widowControl w:val="1"/>
        <w:shd w:val="clear" w:fill="auto"/>
        <w:tabs>
          <w:tab w:val="right" w:pos="9690" w:leader="dot"/>
        </w:tabs>
        <w:spacing w:lineRule="auto" w:line="276" w:beforeAutospacing="0" w:afterAutospacing="0"/>
        <w:ind w:left="0"/>
        <w:jc w:val="center"/>
        <w:rPr>
          <w:rFonts w:ascii="Times New Roman" w:hAnsi="Times New Roman"/>
          <w:b w:val="0"/>
          <w:i w:val="0"/>
          <w:color w:val="000000"/>
          <w:sz w:val="28"/>
          <w:u w:val="none"/>
          <w:shd w:val="clear" w:fill="FFFFFF"/>
        </w:rPr>
      </w:pPr>
      <w:bookmarkStart w:id="39" w:name="_dx_frag_StartFragment"/>
      <w:bookmarkEnd w:id="39"/>
      <w:r>
        <w:rPr>
          <w:rFonts w:ascii="Times New Roman" w:hAnsi="Times New Roman"/>
          <w:b w:val="1"/>
          <w:i w:val="0"/>
          <w:color w:val="000000"/>
          <w:sz w:val="28"/>
          <w:u w:val="none"/>
          <w:shd w:val="clear" w:fill="FFFFFF"/>
        </w:rPr>
        <w:t>Л</w:t>
      </w:r>
      <w:r>
        <w:rPr>
          <w:rFonts w:ascii="Times New Roman" w:hAnsi="Times New Roman"/>
          <w:b w:val="1"/>
          <w:i w:val="0"/>
          <w:color w:val="000000"/>
          <w:sz w:val="28"/>
          <w:u w:val="none"/>
          <w:shd w:val="clear" w:fill="FFFFFF"/>
        </w:rPr>
        <w:t xml:space="preserve">азерная </w:t>
      </w:r>
      <w:bookmarkStart w:id="40" w:name="деструкция"/>
      <w:r>
        <w:rPr>
          <w:rFonts w:ascii="Times New Roman" w:hAnsi="Times New Roman"/>
          <w:b w:val="1"/>
          <w:i w:val="0"/>
          <w:color w:val="000000"/>
          <w:sz w:val="28"/>
          <w:u w:val="none"/>
          <w:shd w:val="clear" w:fill="FFFFFF"/>
        </w:rPr>
        <w:t>деструкция</w:t>
      </w:r>
      <w:bookmarkEnd w:id="40"/>
      <w:r>
        <w:rPr>
          <w:rFonts w:ascii="Times New Roman" w:hAnsi="Times New Roman"/>
          <w:b w:val="1"/>
          <w:i w:val="0"/>
          <w:color w:val="000000"/>
          <w:sz w:val="28"/>
          <w:u w:val="none"/>
          <w:shd w:val="clear" w:fill="FFFFFF"/>
        </w:rPr>
        <w:t xml:space="preserve"> геморроидальных узлов</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41" w:name="_dx_frag_StartFragment"/>
      <w:bookmarkEnd w:id="41"/>
      <w:r>
        <w:rPr>
          <w:rFonts w:ascii="Times New Roman" w:hAnsi="Times New Roman"/>
          <w:b w:val="0"/>
          <w:i w:val="0"/>
          <w:color w:val="000000"/>
          <w:sz w:val="28"/>
          <w:u w:val="none"/>
          <w:shd w:val="clear" w:fill="FFFFFF"/>
        </w:rPr>
        <w:t>В настоящее время одним из хорошо себя зарекомендовавших методом является лазерная вапаризация геморроидальных узлов. Несколько различных терминов, встречающихся в публикациях объединяют один метод воздействия: - лазерная деструкция кавернозной ткани - лазерное склерозирование геморроидальных узлов, - лазерная фотоабляция, - лазерная внутритканевая коагуляция, - laser hemorrhoids procedure (LHP).</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42" w:name="_dx_frag_StartFragment"/>
      <w:bookmarkEnd w:id="42"/>
      <w:r>
        <w:rPr>
          <w:rFonts w:ascii="Times New Roman" w:hAnsi="Times New Roman"/>
          <w:b w:val="0"/>
          <w:i w:val="0"/>
          <w:color w:val="000000"/>
          <w:sz w:val="28"/>
          <w:u w:val="none"/>
          <w:shd w:val="clear" w:fill="FFFFFF"/>
        </w:rPr>
        <w:t>Наиболее эффективен метод у пациентов с 2-3 стадией заболевания. При II стадии заболевания эффективность метода составляет около 91%, при III стадии – 69-70%. Хорошие результаты отмечаются в 91,8% наблюдений.</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43" w:name="_dx_frag_StartFragment"/>
      <w:bookmarkEnd w:id="43"/>
      <w:r>
        <w:rPr>
          <w:rFonts w:ascii="Times New Roman" w:hAnsi="Times New Roman"/>
          <w:b w:val="0"/>
          <w:i w:val="0"/>
          <w:color w:val="000000"/>
          <w:sz w:val="28"/>
          <w:u w:val="none"/>
          <w:shd w:val="clear" w:fill="FFFFFF"/>
        </w:rPr>
        <w:t xml:space="preserve">Данное вмешательство производится с использованием специального оборудования - при помощи CO2-лазера. </w:t>
      </w:r>
      <w:bookmarkStart w:id="44" w:name="_dx_frag_StartFragment"/>
      <w:bookmarkEnd w:id="44"/>
      <w:r>
        <w:rPr>
          <w:rFonts w:ascii="Times New Roman" w:hAnsi="Times New Roman"/>
          <w:b w:val="0"/>
          <w:i w:val="0"/>
          <w:color w:val="000000"/>
          <w:sz w:val="28"/>
          <w:u w:val="none"/>
          <w:shd w:val="clear" w:fill="FFFFFF"/>
        </w:rPr>
        <w:t>Интраоперационно после осторожной дивульсии ануса в просвет анального канала устанавлив</w:t>
      </w:r>
      <w:r>
        <w:rPr>
          <w:rFonts w:ascii="Times New Roman" w:hAnsi="Times New Roman"/>
          <w:b w:val="0"/>
          <w:i w:val="0"/>
          <w:color w:val="000000"/>
          <w:sz w:val="28"/>
          <w:u w:val="none"/>
          <w:shd w:val="clear" w:fill="FFFFFF"/>
        </w:rPr>
        <w:t>ается</w:t>
      </w:r>
      <w:r>
        <w:rPr>
          <w:rFonts w:ascii="Times New Roman" w:hAnsi="Times New Roman"/>
          <w:b w:val="0"/>
          <w:i w:val="0"/>
          <w:color w:val="000000"/>
          <w:sz w:val="28"/>
          <w:u w:val="none"/>
          <w:shd w:val="clear" w:fill="FFFFFF"/>
        </w:rPr>
        <w:t xml:space="preserve"> аноскоп таким образом, чтобы патологический процесс был максимально визуализирован и соответственно доступен для манипуляций. В том числе и зона сосудистого пучка у проксимальной части геморроидального узла. Проведение световода осуществля</w:t>
      </w:r>
      <w:r>
        <w:rPr>
          <w:rFonts w:ascii="Times New Roman" w:hAnsi="Times New Roman"/>
          <w:b w:val="0"/>
          <w:i w:val="0"/>
          <w:color w:val="000000"/>
          <w:sz w:val="28"/>
          <w:u w:val="none"/>
          <w:shd w:val="clear" w:fill="FFFFFF"/>
        </w:rPr>
        <w:t>ется</w:t>
      </w:r>
      <w:r>
        <w:rPr>
          <w:rFonts w:ascii="Times New Roman" w:hAnsi="Times New Roman"/>
          <w:b w:val="0"/>
          <w:i w:val="0"/>
          <w:color w:val="000000"/>
          <w:sz w:val="28"/>
          <w:u w:val="none"/>
          <w:shd w:val="clear" w:fill="FFFFFF"/>
        </w:rPr>
        <w:t xml:space="preserve"> через насечку кожи в перианальной зоне. Визуализации способствует постоянный индикаторный красный свет на краю проводника. Использ</w:t>
      </w:r>
      <w:r>
        <w:rPr>
          <w:rFonts w:ascii="Times New Roman" w:hAnsi="Times New Roman"/>
          <w:b w:val="0"/>
          <w:i w:val="0"/>
          <w:color w:val="000000"/>
          <w:sz w:val="28"/>
          <w:u w:val="none"/>
          <w:shd w:val="clear" w:fill="FFFFFF"/>
        </w:rPr>
        <w:t>уется</w:t>
      </w:r>
      <w:r>
        <w:rPr>
          <w:rFonts w:ascii="Times New Roman" w:hAnsi="Times New Roman"/>
          <w:b w:val="0"/>
          <w:i w:val="0"/>
          <w:color w:val="000000"/>
          <w:sz w:val="28"/>
          <w:u w:val="none"/>
          <w:shd w:val="clear" w:fill="FFFFFF"/>
        </w:rPr>
        <w:t xml:space="preserve"> импульсный режим с мощностью луча от 6 до 7,5 Вт и длинна волны 1470-1500мк</w:t>
      </w:r>
      <w:r>
        <w:rPr>
          <w:rFonts w:ascii="Times New Roman" w:hAnsi="Times New Roman"/>
          <w:b w:val="0"/>
          <w:i w:val="0"/>
          <w:color w:val="000000"/>
          <w:sz w:val="28"/>
          <w:u w:val="none"/>
          <w:shd w:val="clear" w:fill="FFFFFF"/>
        </w:rPr>
        <w:t>. Длительность воздействия варьир</w:t>
      </w:r>
      <w:r>
        <w:rPr>
          <w:rFonts w:ascii="Times New Roman" w:hAnsi="Times New Roman"/>
          <w:b w:val="0"/>
          <w:i w:val="0"/>
          <w:color w:val="000000"/>
          <w:sz w:val="28"/>
          <w:u w:val="none"/>
          <w:shd w:val="clear" w:fill="FFFFFF"/>
        </w:rPr>
        <w:t>уется</w:t>
      </w:r>
      <w:r>
        <w:rPr>
          <w:rFonts w:ascii="Times New Roman" w:hAnsi="Times New Roman"/>
          <w:b w:val="0"/>
          <w:i w:val="0"/>
          <w:color w:val="000000"/>
          <w:sz w:val="28"/>
          <w:u w:val="none"/>
          <w:shd w:val="clear" w:fill="FFFFFF"/>
        </w:rPr>
        <w:t xml:space="preserve"> от 6 до 15 секунд. Что завис</w:t>
      </w:r>
      <w:r>
        <w:rPr>
          <w:rFonts w:ascii="Times New Roman" w:hAnsi="Times New Roman"/>
          <w:b w:val="0"/>
          <w:i w:val="0"/>
          <w:color w:val="000000"/>
          <w:sz w:val="28"/>
          <w:u w:val="none"/>
          <w:shd w:val="clear" w:fill="FFFFFF"/>
        </w:rPr>
        <w:t>ит</w:t>
      </w:r>
      <w:r>
        <w:rPr>
          <w:rFonts w:ascii="Times New Roman" w:hAnsi="Times New Roman"/>
          <w:b w:val="0"/>
          <w:i w:val="0"/>
          <w:color w:val="000000"/>
          <w:sz w:val="28"/>
          <w:u w:val="none"/>
          <w:shd w:val="clear" w:fill="FFFFFF"/>
        </w:rPr>
        <w:t xml:space="preserve"> от размера геморроидального узла и изменени</w:t>
      </w:r>
      <w:r>
        <w:rPr>
          <w:rFonts w:ascii="Times New Roman" w:hAnsi="Times New Roman"/>
          <w:b w:val="0"/>
          <w:i w:val="0"/>
          <w:color w:val="000000"/>
          <w:sz w:val="28"/>
          <w:u w:val="none"/>
          <w:shd w:val="clear" w:fill="FFFFFF"/>
        </w:rPr>
        <w:t>я</w:t>
      </w:r>
      <w:r>
        <w:rPr>
          <w:rFonts w:ascii="Times New Roman" w:hAnsi="Times New Roman"/>
          <w:b w:val="0"/>
          <w:i w:val="0"/>
          <w:color w:val="000000"/>
          <w:sz w:val="28"/>
          <w:u w:val="none"/>
          <w:shd w:val="clear" w:fill="FFFFFF"/>
        </w:rPr>
        <w:t xml:space="preserve"> тканей под воздействием лазерного луча. Акцентируем внимание, что в одной локальной точке световод не дол</w:t>
      </w:r>
      <w:r>
        <w:rPr>
          <w:rFonts w:ascii="Times New Roman" w:hAnsi="Times New Roman"/>
          <w:b w:val="0"/>
          <w:i w:val="0"/>
          <w:color w:val="000000"/>
          <w:sz w:val="28"/>
          <w:u w:val="none"/>
          <w:shd w:val="clear" w:fill="FFFFFF"/>
        </w:rPr>
        <w:t>ж</w:t>
      </w:r>
      <w:r>
        <w:rPr>
          <w:rFonts w:ascii="Times New Roman" w:hAnsi="Times New Roman"/>
          <w:b w:val="0"/>
          <w:i w:val="0"/>
          <w:color w:val="000000"/>
          <w:sz w:val="28"/>
          <w:u w:val="none"/>
          <w:shd w:val="clear" w:fill="FFFFFF"/>
        </w:rPr>
        <w:t xml:space="preserve">ен находится в момент воздействия более 2-3 секунд. Световод необходимо перемещать под контролем зрения – бледнеет слизистая в зоне вапаризации. </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Этот малоинвазивный метод лечения геморроя, основанный на дозированном внутритканевом нагреве узла с его последующим склерозированием, а также окклюзирующем воздействии на сосудистый компонент (дезартеризации).</w:t>
      </w:r>
      <w:r>
        <w:rPr>
          <w:rFonts w:ascii="Times New Roman" w:hAnsi="Times New Roman"/>
          <w:b w:val="0"/>
          <w:i w:val="0"/>
          <w:color w:val="000000"/>
          <w:sz w:val="28"/>
          <w:u w:val="none"/>
          <w:shd w:val="clear" w:fill="FFFFFF"/>
        </w:rPr>
        <w:t xml:space="preserve"> </w:t>
      </w:r>
      <w:bookmarkStart w:id="45" w:name="_dx_frag_StartFragment"/>
      <w:bookmarkEnd w:id="45"/>
      <w:r>
        <w:rPr>
          <w:rFonts w:ascii="Times New Roman" w:hAnsi="Times New Roman"/>
          <w:b w:val="0"/>
          <w:i w:val="0"/>
          <w:color w:val="000000"/>
          <w:sz w:val="28"/>
          <w:u w:val="none"/>
          <w:shd w:val="clear" w:fill="FFFFFF"/>
        </w:rPr>
        <w:t xml:space="preserve">После извлечения проводника </w:t>
      </w:r>
      <w:r>
        <w:rPr>
          <w:rFonts w:ascii="Times New Roman" w:hAnsi="Times New Roman"/>
          <w:b w:val="0"/>
          <w:i w:val="0"/>
          <w:color w:val="000000"/>
          <w:sz w:val="28"/>
          <w:u w:val="none"/>
          <w:shd w:val="clear" w:fill="FFFFFF"/>
        </w:rPr>
        <w:t>применяется</w:t>
      </w:r>
      <w:r>
        <w:rPr>
          <w:rFonts w:ascii="Times New Roman" w:hAnsi="Times New Roman"/>
          <w:b w:val="0"/>
          <w:i w:val="0"/>
          <w:color w:val="000000"/>
          <w:sz w:val="28"/>
          <w:u w:val="none"/>
          <w:shd w:val="clear" w:fill="FFFFFF"/>
        </w:rPr>
        <w:t xml:space="preserve"> механическое сдавливание тканей в зоне воздействия в течение 30-60 секунд. Это приводит к улучшенному «свариванию» между собой тканей за счет сохраняющегося теплого воздействия.</w:t>
      </w:r>
    </w:p>
    <w:p>
      <w:pPr>
        <w:keepNext w:val="0"/>
        <w:widowControl w:val="1"/>
        <w:shd w:val="clear" w:fill="auto"/>
        <w:tabs>
          <w:tab w:val="right" w:pos="9690" w:leader="dot"/>
        </w:tabs>
        <w:spacing w:lineRule="auto" w:line="276" w:beforeAutospacing="0" w:afterAutospacing="0"/>
        <w:ind w:left="0"/>
        <w:jc w:val="center"/>
        <w:rPr>
          <w:rFonts w:ascii="Times New Roman" w:hAnsi="Times New Roman"/>
          <w:b w:val="0"/>
          <w:i w:val="0"/>
          <w:color w:val="000000"/>
          <w:sz w:val="28"/>
          <w:u w:val="none"/>
          <w:shd w:val="clear" w:fill="FFFFFF"/>
        </w:rPr>
      </w:pPr>
      <w:bookmarkStart w:id="46" w:name="Заключение"/>
      <w:r>
        <w:rPr>
          <w:rFonts w:ascii="Times New Roman" w:hAnsi="Times New Roman"/>
          <w:b w:val="1"/>
          <w:i w:val="0"/>
          <w:color w:val="000000"/>
          <w:sz w:val="28"/>
          <w:u w:val="none"/>
          <w:shd w:val="clear" w:fill="FFFFFF"/>
        </w:rPr>
        <w:t>Заключение</w:t>
      </w:r>
      <w:bookmarkEnd w:id="46"/>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bookmarkStart w:id="47" w:name="_dx_frag_StartFragment"/>
      <w:bookmarkEnd w:id="47"/>
      <w:r>
        <w:rPr>
          <w:rFonts w:ascii="Times New Roman" w:hAnsi="Times New Roman"/>
          <w:b w:val="0"/>
          <w:i w:val="0"/>
          <w:color w:val="000000"/>
          <w:sz w:val="28"/>
          <w:u w:val="none"/>
          <w:shd w:val="clear" w:fill="FFFFFF"/>
        </w:rPr>
        <w:t>Выбор метода лечения геморроя определяется его стадией и выраженностью симптоматики. При первой стадии высокоэффективны медикаментозные средства, а также инфракрасная фотокоагуляция и склерозирующее лечение. При второй стадии заболевания конкурирующими способами терапии являются склерозирующее лечение, лигирование геморроидальных узлов латексными кольцами или прошивание и перевязка терминальных ветвей геморроидальной артерии под контролем ультразвуковой допплерометрии. При третьей стадии геморроя высокоэффективны последние два метода. При четвертой стадии заболевания малоинвазивные методы могут применяться лишь при наличии тяжелых заболеваний, препятствующих выполнению традиционной геморроидэктомии. При остром геморрое методом выбора является медикаментозное лечение с применением обезболивающих, флеботропных и местных препаратов. Отметим, что если консервативное лечение острого и хронического геморроя может осуществляться врачами общей практики, то малоинвазивные методы должны выполняться только врачом-колопроктологом в амбулаторных условиях или по показаниям - в стационаре.</w:t>
      </w: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firstLine="720" w:left="0"/>
        <w:jc w:val="left"/>
        <w:rPr>
          <w:rFonts w:ascii="Times New Roman" w:hAnsi="Times New Roman"/>
          <w:b w:val="0"/>
          <w:i w:val="0"/>
          <w:color w:val="000000"/>
          <w:sz w:val="28"/>
          <w:u w:val="none"/>
          <w:shd w:val="clear" w:fill="FFFFFF"/>
        </w:rPr>
      </w:pPr>
    </w:p>
    <w:p>
      <w:pPr>
        <w:keepNext w:val="0"/>
        <w:widowControl w:val="1"/>
        <w:shd w:val="clear" w:fill="auto"/>
        <w:tabs>
          <w:tab w:val="right" w:pos="9690" w:leader="dot"/>
        </w:tabs>
        <w:spacing w:lineRule="auto" w:line="276" w:beforeAutospacing="0" w:afterAutospacing="0"/>
        <w:ind w:hanging="0" w:left="0"/>
        <w:jc w:val="center"/>
        <w:rPr>
          <w:rFonts w:ascii="Times New Roman" w:hAnsi="Times New Roman"/>
          <w:b w:val="1"/>
          <w:i w:val="0"/>
          <w:color w:val="000000"/>
          <w:sz w:val="28"/>
          <w:u w:val="none"/>
          <w:shd w:val="clear" w:fill="FFFFFF"/>
        </w:rPr>
      </w:pPr>
      <w:bookmarkStart w:id="48" w:name="Список"/>
      <w:r>
        <w:rPr>
          <w:rFonts w:ascii="Times New Roman" w:hAnsi="Times New Roman"/>
          <w:b w:val="1"/>
          <w:i w:val="0"/>
          <w:color w:val="000000"/>
          <w:sz w:val="28"/>
          <w:u w:val="none"/>
          <w:shd w:val="clear" w:fill="FFFFFF"/>
        </w:rPr>
        <w:t>Список литературы</w:t>
      </w:r>
      <w:bookmarkEnd w:id="48"/>
    </w:p>
    <w:p>
      <w:pPr>
        <w:keepNext w:val="0"/>
        <w:widowControl w:val="1"/>
        <w:numPr>
          <w:ilvl w:val="0"/>
          <w:numId w:val="1"/>
        </w:numPr>
        <w:shd w:val="clear" w:fill="auto"/>
        <w:tabs>
          <w:tab w:val="right" w:pos="9690" w:leader="dot"/>
        </w:tabs>
        <w:spacing w:lineRule="auto" w:line="276" w:beforeAutospacing="0" w:afterAutospacing="0"/>
        <w:jc w:val="left"/>
        <w:rPr>
          <w:rFonts w:ascii="Times New Roman" w:hAnsi="Times New Roman"/>
          <w:b w:val="0"/>
          <w:i w:val="0"/>
          <w:color w:val="000000"/>
          <w:sz w:val="28"/>
          <w:u w:val="none"/>
          <w:shd w:val="clear" w:fill="FFFFFF"/>
        </w:rPr>
      </w:pPr>
      <w:bookmarkStart w:id="49" w:name="_dx_frag_StartFragment"/>
      <w:bookmarkEnd w:id="49"/>
      <w:r>
        <w:rPr>
          <w:rFonts w:ascii="Times New Roman" w:hAnsi="Times New Roman"/>
          <w:b w:val="0"/>
          <w:i w:val="0"/>
          <w:color w:val="000000"/>
          <w:sz w:val="28"/>
          <w:shd w:val="clear" w:fill="FFFFFF"/>
        </w:rPr>
        <w:t>Клинические рекомендации</w:t>
      </w:r>
      <w:r>
        <w:rPr>
          <w:rFonts w:ascii="Times New Roman" w:hAnsi="Times New Roman"/>
          <w:b w:val="0"/>
          <w:i w:val="0"/>
          <w:color w:val="000000"/>
          <w:sz w:val="28"/>
          <w:shd w:val="clear" w:fill="FFFFFF"/>
        </w:rPr>
        <w:t xml:space="preserve">. </w:t>
      </w:r>
      <w:bookmarkStart w:id="50" w:name="_dx_frag_StartFragment"/>
      <w:bookmarkEnd w:id="50"/>
      <w:r>
        <w:rPr>
          <w:rFonts w:ascii="Times New Roman" w:hAnsi="Times New Roman"/>
          <w:b w:val="0"/>
          <w:i w:val="0"/>
          <w:color w:val="000000"/>
          <w:sz w:val="28"/>
          <w:shd w:val="clear" w:fill="FFFFFF"/>
        </w:rPr>
        <w:t xml:space="preserve">Геморрой. </w:t>
      </w:r>
      <w:bookmarkStart w:id="51" w:name="_dx_frag_StartFragment"/>
      <w:bookmarkEnd w:id="51"/>
      <w:r>
        <w:rPr>
          <w:rFonts w:ascii="Times New Roman" w:hAnsi="Times New Roman"/>
          <w:b w:val="0"/>
          <w:i w:val="0"/>
          <w:color w:val="000000"/>
          <w:sz w:val="28"/>
          <w:shd w:val="clear" w:fill="FFFFFF"/>
        </w:rPr>
        <w:t>Год утверждения</w:t>
      </w:r>
      <w:r>
        <w:rPr>
          <w:rFonts w:ascii="Times New Roman" w:hAnsi="Times New Roman"/>
          <w:b w:val="0"/>
          <w:i w:val="0"/>
          <w:color w:val="000000"/>
          <w:sz w:val="28"/>
          <w:shd w:val="clear" w:fill="FFFFFF"/>
        </w:rPr>
        <w:t>:2020</w:t>
      </w:r>
    </w:p>
    <w:p>
      <w:pPr>
        <w:keepNext w:val="0"/>
        <w:widowControl w:val="1"/>
        <w:numPr>
          <w:ilvl w:val="0"/>
          <w:numId w:val="1"/>
        </w:numPr>
        <w:shd w:val="clear" w:fill="auto"/>
        <w:tabs>
          <w:tab w:val="right" w:pos="9690" w:leader="dot"/>
        </w:tabs>
        <w:spacing w:lineRule="auto" w:line="276" w:beforeAutospacing="0" w:afterAutospacing="0"/>
        <w:jc w:val="left"/>
        <w:rPr>
          <w:rFonts w:ascii="Times New Roman" w:hAnsi="Times New Roman"/>
          <w:b w:val="0"/>
          <w:i w:val="0"/>
          <w:color w:val="000000"/>
          <w:sz w:val="28"/>
          <w:u w:val="none"/>
          <w:shd w:val="clear" w:fill="FFFFFF"/>
        </w:rPr>
      </w:pPr>
      <w:bookmarkStart w:id="52" w:name="_dx_frag_StartFragment"/>
      <w:bookmarkEnd w:id="52"/>
      <w:r>
        <w:rPr>
          <w:rFonts w:ascii="Times New Roman" w:hAnsi="Times New Roman"/>
          <w:b w:val="0"/>
          <w:color w:val="000000"/>
          <w:sz w:val="28"/>
        </w:rPr>
        <w:t>И.В. Попов, А.С. Куанышбеков, Д.А. Попов</w:t>
      </w:r>
      <w:r>
        <w:rPr>
          <w:rFonts w:ascii="Times New Roman" w:hAnsi="Times New Roman"/>
          <w:b w:val="0"/>
          <w:color w:val="000000"/>
          <w:sz w:val="28"/>
        </w:rPr>
        <w:t xml:space="preserve">. </w:t>
      </w:r>
      <w:bookmarkStart w:id="53" w:name="_dx_frag_StartFragment"/>
      <w:bookmarkEnd w:id="53"/>
      <w:r>
        <w:rPr>
          <w:rFonts w:ascii="Times New Roman" w:hAnsi="Times New Roman"/>
          <w:b w:val="0"/>
          <w:color w:val="000000"/>
          <w:sz w:val="28"/>
        </w:rPr>
        <w:t>ВНЕДРЕНИЕ МЕТОДИКИ LHP - ЛАЗЕРНОЕ УДАЛЕНИЕ ГЕМОРРОИДАЛЬНЫХ УЗЛОВ</w:t>
      </w:r>
      <w:r>
        <w:rPr>
          <w:rFonts w:ascii="Times New Roman" w:hAnsi="Times New Roman"/>
          <w:b w:val="0"/>
          <w:color w:val="000000"/>
          <w:sz w:val="28"/>
        </w:rPr>
        <w:t xml:space="preserve">. </w:t>
      </w:r>
      <w:r>
        <w:rPr>
          <w:rFonts w:ascii="Times New Roman" w:hAnsi="Times New Roman"/>
          <w:b w:val="0"/>
          <w:color w:val="000000"/>
          <w:sz w:val="28"/>
        </w:rPr>
        <w:t>ВЕСТНИ</w:t>
      </w:r>
      <w:r>
        <w:rPr>
          <w:rFonts w:ascii="Times New Roman" w:hAnsi="Times New Roman"/>
          <w:b w:val="0"/>
          <w:color w:val="000000"/>
          <w:sz w:val="28"/>
        </w:rPr>
        <w:t xml:space="preserve">К </w:t>
      </w:r>
      <w:r>
        <w:rPr>
          <w:rFonts w:ascii="Times New Roman" w:hAnsi="Times New Roman"/>
          <w:b w:val="0"/>
          <w:color w:val="000000"/>
          <w:sz w:val="28"/>
        </w:rPr>
        <w:t xml:space="preserve">КАЗНМУ </w:t>
      </w:r>
      <w:r>
        <w:rPr>
          <w:rFonts w:ascii="Times New Roman" w:hAnsi="Times New Roman"/>
          <w:b w:val="0"/>
          <w:color w:val="000000"/>
          <w:sz w:val="28"/>
        </w:rPr>
        <w:t>#3</w:t>
      </w:r>
      <w:r>
        <w:rPr>
          <w:rFonts w:ascii="Times New Roman" w:hAnsi="Times New Roman"/>
          <w:b w:val="0"/>
          <w:color w:val="000000"/>
          <w:sz w:val="28"/>
        </w:rPr>
        <w:t>-</w:t>
      </w:r>
      <w:r>
        <w:rPr>
          <w:rFonts w:ascii="Times New Roman" w:hAnsi="Times New Roman"/>
          <w:b w:val="0"/>
          <w:color w:val="000000"/>
          <w:sz w:val="28"/>
        </w:rPr>
        <w:t>2021</w:t>
      </w:r>
      <w:r>
        <w:rPr>
          <w:rFonts w:ascii="Times New Roman" w:hAnsi="Times New Roman"/>
          <w:b w:val="0"/>
          <w:color w:val="000000"/>
          <w:sz w:val="28"/>
        </w:rPr>
        <w:t>. С</w:t>
      </w:r>
      <w:r>
        <w:rPr>
          <w:rFonts w:ascii="Times New Roman" w:hAnsi="Times New Roman"/>
          <w:b w:val="0"/>
          <w:color w:val="000000"/>
          <w:sz w:val="28"/>
        </w:rPr>
        <w:t>тр. 232-234</w:t>
      </w:r>
    </w:p>
    <w:p>
      <w:pPr>
        <w:keepNext w:val="0"/>
        <w:widowControl w:val="1"/>
        <w:numPr>
          <w:ilvl w:val="0"/>
          <w:numId w:val="1"/>
        </w:numPr>
        <w:shd w:val="clear" w:fill="auto"/>
        <w:tabs>
          <w:tab w:val="right" w:pos="9690" w:leader="dot"/>
        </w:tabs>
        <w:spacing w:lineRule="auto" w:line="276" w:beforeAutospacing="0" w:afterAutospacing="0"/>
        <w:jc w:val="left"/>
        <w:rPr>
          <w:rFonts w:ascii="Times New Roman" w:hAnsi="Times New Roman"/>
          <w:b w:val="0"/>
          <w:i w:val="0"/>
          <w:color w:val="000000"/>
          <w:sz w:val="28"/>
          <w:u w:val="none"/>
          <w:shd w:val="clear" w:fill="FFFFFF"/>
        </w:rPr>
      </w:pPr>
      <w:bookmarkStart w:id="54" w:name="_dx_frag_StartFragment"/>
      <w:bookmarkEnd w:id="54"/>
      <w:r>
        <w:rPr>
          <w:rFonts w:ascii="Times New Roman" w:hAnsi="Times New Roman"/>
          <w:b w:val="0"/>
          <w:color w:val="000000"/>
          <w:sz w:val="28"/>
        </w:rPr>
        <w:t>А.Ю. ТИТОВ, к.м.н., А.А. МУДРОВ, д.м.н., И.В. КОСТАРЕВ, О.В. КУЧЕРЕНКО</w:t>
      </w:r>
      <w:r>
        <w:rPr>
          <w:rFonts w:ascii="Times New Roman" w:hAnsi="Times New Roman"/>
          <w:b w:val="0"/>
          <w:color w:val="000000"/>
          <w:sz w:val="28"/>
        </w:rPr>
        <w:t xml:space="preserve">. </w:t>
      </w:r>
      <w:bookmarkStart w:id="55" w:name="_dx_frag_StartFragment"/>
      <w:bookmarkEnd w:id="55"/>
      <w:r>
        <w:rPr>
          <w:rFonts w:ascii="Times New Roman" w:hAnsi="Times New Roman"/>
          <w:b w:val="0"/>
          <w:color w:val="000000"/>
          <w:sz w:val="28"/>
        </w:rPr>
        <w:t>ДЕЗАРТЕРИЗАЦИЯ ВНУТРЕННИХ ГЕМОРРОИДАЛЬНЫХ УЗЛОВ СО СКЛЕРОТЕРАПИЕЙ</w:t>
      </w:r>
      <w:r>
        <w:rPr>
          <w:rFonts w:ascii="Times New Roman" w:hAnsi="Times New Roman"/>
          <w:b w:val="0"/>
          <w:color w:val="000000"/>
          <w:sz w:val="28"/>
        </w:rPr>
        <w:t xml:space="preserve">. Медицинский совет №4 2012. </w:t>
      </w:r>
      <w:r>
        <w:rPr>
          <w:rFonts w:ascii="Times New Roman" w:hAnsi="Times New Roman"/>
          <w:b w:val="0"/>
          <w:color w:val="000000"/>
          <w:sz w:val="28"/>
        </w:rPr>
        <w:t>С</w:t>
      </w:r>
      <w:r>
        <w:rPr>
          <w:rFonts w:ascii="Times New Roman" w:hAnsi="Times New Roman"/>
          <w:b w:val="0"/>
          <w:color w:val="000000"/>
          <w:sz w:val="28"/>
        </w:rPr>
        <w:t>тр. 94-96</w:t>
      </w:r>
    </w:p>
    <w:p>
      <w:pPr>
        <w:keepNext w:val="0"/>
        <w:widowControl w:val="1"/>
        <w:numPr>
          <w:ilvl w:val="0"/>
          <w:numId w:val="1"/>
        </w:numPr>
        <w:shd w:val="clear" w:fill="auto"/>
        <w:tabs>
          <w:tab w:val="right" w:pos="9690" w:leader="dot"/>
        </w:tabs>
        <w:spacing w:lineRule="auto" w:line="276" w:beforeAutospacing="0" w:afterAutospacing="0"/>
        <w:jc w:val="left"/>
        <w:rPr>
          <w:rFonts w:ascii="Times New Roman" w:hAnsi="Times New Roman"/>
          <w:b w:val="0"/>
          <w:i w:val="0"/>
          <w:color w:val="000000"/>
          <w:sz w:val="28"/>
          <w:u w:val="none"/>
          <w:shd w:val="clear" w:fill="FFFFFF"/>
        </w:rPr>
      </w:pPr>
      <w:bookmarkStart w:id="56" w:name="_dx_frag_StartFragment"/>
      <w:bookmarkEnd w:id="56"/>
      <w:r>
        <w:rPr>
          <w:rFonts w:ascii="Times New Roman" w:hAnsi="Times New Roman"/>
          <w:b w:val="0"/>
          <w:i w:val="0"/>
          <w:color w:val="000000"/>
          <w:sz w:val="28"/>
          <w:shd w:val="clear" w:fill="FFFFFF"/>
        </w:rPr>
        <w:t>Воробьев Г.И., Шелыгин Ю.А., Благодарный Л.А. Медикаментозные и малоинвазивные методы лечения геморроя. РМЖ. 2001;13:551.</w:t>
      </w:r>
    </w:p>
    <w:p>
      <w:pPr>
        <w:keepNext w:val="0"/>
        <w:widowControl w:val="1"/>
        <w:numPr>
          <w:ilvl w:val="0"/>
          <w:numId w:val="1"/>
        </w:numPr>
        <w:shd w:val="clear" w:fill="auto"/>
        <w:tabs>
          <w:tab w:val="right" w:pos="9690" w:leader="dot"/>
        </w:tabs>
        <w:spacing w:lineRule="auto" w:line="276" w:beforeAutospacing="0" w:afterAutospacing="0"/>
        <w:jc w:val="left"/>
        <w:rPr>
          <w:rFonts w:ascii="Times New Roman" w:hAnsi="Times New Roman"/>
          <w:b w:val="0"/>
          <w:i w:val="0"/>
          <w:color w:val="000000"/>
          <w:sz w:val="28"/>
          <w:u w:val="none"/>
          <w:shd w:val="clear" w:fill="FFFFFF"/>
        </w:rPr>
      </w:pPr>
      <w:bookmarkStart w:id="57" w:name="_dx_frag_StartFragment"/>
      <w:bookmarkEnd w:id="57"/>
      <w:r>
        <w:rPr>
          <w:rFonts w:ascii="Times New Roman" w:hAnsi="Times New Roman"/>
          <w:b w:val="0"/>
          <w:color w:val="000000"/>
          <w:sz w:val="28"/>
        </w:rPr>
        <w:t>В.С. Грошилин, Л.А. Мирзоев, В.К. Швецов, Е.В. Чернышова</w:t>
      </w:r>
      <w:r>
        <w:rPr>
          <w:rFonts w:ascii="Times New Roman" w:hAnsi="Times New Roman"/>
          <w:b w:val="0"/>
          <w:color w:val="000000"/>
          <w:sz w:val="28"/>
        </w:rPr>
        <w:t xml:space="preserve">. </w:t>
      </w:r>
      <w:bookmarkStart w:id="58" w:name="_dx_frag_StartFragment"/>
      <w:bookmarkEnd w:id="58"/>
      <w:r>
        <w:rPr>
          <w:rFonts w:ascii="Times New Roman" w:hAnsi="Times New Roman"/>
          <w:b w:val="0"/>
          <w:color w:val="000000"/>
          <w:sz w:val="28"/>
        </w:rPr>
        <w:t>ЭФФЕКТИВНОСТЬ МАЛОИНВАЗИВНЫХ МЕТОДОВ В ЛЕЧЕНИИ ХРОНИЧЕСКОГО ГЕМОРРОЯ II–III СТАДИЙ</w:t>
      </w:r>
      <w:r>
        <w:rPr>
          <w:rFonts w:ascii="Times New Roman" w:hAnsi="Times New Roman"/>
          <w:b w:val="0"/>
          <w:color w:val="000000"/>
          <w:sz w:val="28"/>
        </w:rPr>
        <w:t xml:space="preserve">. </w:t>
      </w:r>
      <w:bookmarkStart w:id="59" w:name="_dx_frag_StartFragment"/>
      <w:bookmarkEnd w:id="59"/>
      <w:r>
        <w:rPr>
          <w:rFonts w:ascii="Times New Roman" w:hAnsi="Times New Roman"/>
          <w:b w:val="0"/>
          <w:color w:val="000000"/>
          <w:sz w:val="28"/>
        </w:rPr>
        <w:t>Ульяновский медико-биологический журнал. № 2, 2017</w:t>
      </w:r>
      <w:r>
        <w:rPr>
          <w:rFonts w:ascii="Times New Roman" w:hAnsi="Times New Roman"/>
          <w:b w:val="0"/>
          <w:color w:val="000000"/>
          <w:sz w:val="28"/>
        </w:rPr>
        <w:t>. Стр. 95-103</w:t>
      </w:r>
    </w:p>
    <w:sectPr>
      <w:footerReference xmlns:r="http://schemas.openxmlformats.org/officeDocument/2006/relationships" w:type="default" r:id="RelFtr1"/>
      <w:type w:val="nextPage"/>
      <w:pgMar w:left="1700" w:right="850" w:top="1133" w:bottom="1133"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right"/>
    </w:pPr>
    <w:r>
      <w:fldChar w:fldCharType="begin"/>
    </w:r>
    <w:r>
      <w:instrText xml:space="preserve"> PAGE </w:instrText>
    </w:r>
    <w:r>
      <w:fldChar w:fldCharType="separate"/>
    </w:r>
    <w:r>
      <w:t>#</w:t>
    </w:r>
    <w:r>
      <w:fldChar w:fldCharType="end"/>
    </w:r>
  </w:p>
</w:ftr>
</file>

<file path=word/numbering.xml><?xml version="1.0" encoding="utf-8"?>
<w:numbering xmlns:w="http://schemas.openxmlformats.org/wordprocessingml/2006/main">
  <w:abstractNum w:abstractNumId="0">
    <w:nsid w:val="08259C2C"/>
    <w:multiLevelType w:val="hybridMultilevel"/>
    <w:lvl w:ilvl="0" w:tplc="445364CC">
      <w:start w:val="1"/>
      <w:numFmt w:val="decimal"/>
      <w:suff w:val="tab"/>
      <w:lvlText w:val="%1."/>
      <w:lvlJc w:val="left"/>
      <w:pPr>
        <w:ind w:hanging="360" w:left="720"/>
      </w:pPr>
      <w:rPr/>
    </w:lvl>
    <w:lvl w:ilvl="1" w:tplc="280D4E5E">
      <w:start w:val="1"/>
      <w:numFmt w:val="decimal"/>
      <w:suff w:val="tab"/>
      <w:lvlText w:val="%2."/>
      <w:lvlJc w:val="left"/>
      <w:pPr>
        <w:ind w:hanging="360" w:left="1440"/>
      </w:pPr>
      <w:rPr/>
    </w:lvl>
    <w:lvl w:ilvl="2" w:tplc="05C47F5D">
      <w:start w:val="1"/>
      <w:numFmt w:val="decimal"/>
      <w:suff w:val="tab"/>
      <w:lvlText w:val="%3."/>
      <w:lvlJc w:val="left"/>
      <w:pPr>
        <w:ind w:hanging="360" w:left="2160"/>
      </w:pPr>
      <w:rPr/>
    </w:lvl>
    <w:lvl w:ilvl="3" w:tplc="294C9CBA">
      <w:start w:val="1"/>
      <w:numFmt w:val="decimal"/>
      <w:suff w:val="tab"/>
      <w:lvlText w:val="%4."/>
      <w:lvlJc w:val="left"/>
      <w:pPr>
        <w:ind w:hanging="360" w:left="2880"/>
      </w:pPr>
      <w:rPr/>
    </w:lvl>
    <w:lvl w:ilvl="4" w:tplc="1B62030D">
      <w:start w:val="1"/>
      <w:numFmt w:val="decimal"/>
      <w:suff w:val="tab"/>
      <w:lvlText w:val="%5."/>
      <w:lvlJc w:val="left"/>
      <w:pPr>
        <w:ind w:hanging="360" w:left="3600"/>
      </w:pPr>
      <w:rPr/>
    </w:lvl>
    <w:lvl w:ilvl="5" w:tplc="44351BCB">
      <w:start w:val="1"/>
      <w:numFmt w:val="decimal"/>
      <w:suff w:val="tab"/>
      <w:lvlText w:val="%6."/>
      <w:lvlJc w:val="left"/>
      <w:pPr>
        <w:ind w:hanging="360" w:left="4320"/>
      </w:pPr>
      <w:rPr/>
    </w:lvl>
    <w:lvl w:ilvl="6" w:tplc="35C51B3B">
      <w:start w:val="1"/>
      <w:numFmt w:val="decimal"/>
      <w:suff w:val="tab"/>
      <w:lvlText w:val="%7."/>
      <w:lvlJc w:val="left"/>
      <w:pPr>
        <w:ind w:hanging="360" w:left="5040"/>
      </w:pPr>
      <w:rPr/>
    </w:lvl>
    <w:lvl w:ilvl="7" w:tplc="3BCFA1CB">
      <w:start w:val="1"/>
      <w:numFmt w:val="decimal"/>
      <w:suff w:val="tab"/>
      <w:lvlText w:val="%8."/>
      <w:lvlJc w:val="left"/>
      <w:pPr>
        <w:ind w:hanging="360" w:left="5760"/>
      </w:pPr>
      <w:rPr/>
    </w:lvl>
    <w:lvl w:ilvl="8" w:tplc="6050F490">
      <w:start w:val="1"/>
      <w:numFmt w:val="decimal"/>
      <w:suff w:val="tab"/>
      <w:lvlText w:val="%9."/>
      <w:lvlJc w:val="left"/>
      <w:pPr>
        <w:ind w:hanging="36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paragraph" w:styleId="P1">
    <w:name w:val="heading 2"/>
    <w:basedOn w:val="P0"/>
    <w:pPr>
      <w:ind w:left="1703" w:right="859"/>
      <w:jc w:val="center"/>
      <w:outlineLvl w:val="1"/>
    </w:pPr>
    <w:rPr>
      <w:sz w:val="28"/>
    </w:rPr>
  </w:style>
  <w:style w:type="paragraph" w:styleId="P2">
    <w:name w:val="Body Text"/>
    <w:basedOn w:val="P0"/>
    <w:pPr>
      <w:jc w:val="left"/>
    </w:pPr>
    <w:rPr/>
  </w:style>
  <w:style w:type="paragraph" w:styleId="P3">
    <w:name w:val="heading 3"/>
    <w:basedOn w:val="P0"/>
    <w:pPr>
      <w:spacing w:lineRule="exact" w:line="275"/>
      <w:ind w:left="1135"/>
      <w:outlineLvl w:val="2"/>
    </w:pPr>
    <w:rPr>
      <w:b w:val="1"/>
    </w:rPr>
  </w:style>
  <w:style w:type="paragraph" w:styleId="P4">
    <w:name w:val="TOC 2"/>
    <w:basedOn w:val="P0"/>
    <w:pPr>
      <w:spacing w:after="100"/>
      <w:ind w:left="221"/>
    </w:pPr>
    <w:rPr/>
  </w:style>
  <w:style w:type="paragraph" w:styleId="P5">
    <w:name w:val="TOC 3"/>
    <w:basedOn w:val="P0"/>
    <w:pPr>
      <w:spacing w:after="100"/>
      <w:ind w:left="442"/>
    </w:pPr>
    <w:rPr/>
  </w:style>
  <w:style w:type="paragraph" w:styleId="P6">
    <w:name w:val="Heading 1"/>
    <w:basedOn w:val="P0"/>
    <w:next w:val="P0"/>
    <w:link w:val="C3"/>
    <w:pPr>
      <w:spacing w:before="480" w:after="0"/>
      <w:outlineLvl w:val="0"/>
    </w:pPr>
    <w:rPr>
      <w:b w:val="1"/>
      <w:color w:val="365F91"/>
      <w:sz w:val="2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6"/>
    <w:hidden/>
    <w:rPr>
      <w:b w:val="1"/>
      <w:color w:val="365F91"/>
      <w:sz w:val="28"/>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