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A" w:rsidRDefault="0064015E" w:rsidP="009C65DF">
      <w:pPr>
        <w:pStyle w:val="a8"/>
      </w:pPr>
      <w:r>
        <w:t xml:space="preserve">ФГБОУ </w:t>
      </w:r>
      <w:proofErr w:type="gramStart"/>
      <w:r>
        <w:t>ВО</w:t>
      </w:r>
      <w:proofErr w:type="gramEnd"/>
      <w:r>
        <w:t xml:space="preserve">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A86AEA" w:rsidRDefault="0064015E">
      <w:pPr>
        <w:pStyle w:val="a3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A86AEA" w:rsidRDefault="00A86AEA">
      <w:pPr>
        <w:pStyle w:val="a3"/>
        <w:spacing w:before="1"/>
        <w:ind w:left="0"/>
        <w:rPr>
          <w:sz w:val="21"/>
        </w:rPr>
      </w:pPr>
    </w:p>
    <w:p w:rsidR="00A86AEA" w:rsidRDefault="0064015E">
      <w:pPr>
        <w:pStyle w:val="a3"/>
        <w:ind w:left="0" w:right="107"/>
        <w:jc w:val="right"/>
      </w:pPr>
      <w:r>
        <w:t>Зав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кафедрой:</w:t>
      </w:r>
      <w:r>
        <w:rPr>
          <w:spacing w:val="-1"/>
        </w:rPr>
        <w:t xml:space="preserve"> </w:t>
      </w:r>
      <w:r>
        <w:t>ДМН,</w:t>
      </w:r>
      <w:r>
        <w:rPr>
          <w:spacing w:val="-1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spacing w:before="3"/>
        <w:ind w:left="0"/>
        <w:rPr>
          <w:sz w:val="38"/>
        </w:rPr>
      </w:pPr>
    </w:p>
    <w:p w:rsidR="00A86AEA" w:rsidRDefault="007C4235">
      <w:pPr>
        <w:pStyle w:val="a4"/>
        <w:spacing w:line="424" w:lineRule="auto"/>
      </w:pPr>
      <w:r>
        <w:t>Диссеминированное внутрисосудистое свертывание</w:t>
      </w: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spacing w:before="9"/>
        <w:ind w:left="0"/>
        <w:rPr>
          <w:b/>
          <w:sz w:val="29"/>
        </w:rPr>
      </w:pPr>
    </w:p>
    <w:p w:rsidR="00A86AEA" w:rsidRDefault="00192BFD">
      <w:pPr>
        <w:pStyle w:val="a3"/>
        <w:ind w:left="0" w:right="105"/>
        <w:jc w:val="right"/>
      </w:pPr>
      <w:r>
        <w:t>Выполнил</w:t>
      </w:r>
      <w:r w:rsidR="0064015E">
        <w:t>:</w:t>
      </w:r>
      <w:r w:rsidR="0064015E">
        <w:rPr>
          <w:spacing w:val="-4"/>
        </w:rPr>
        <w:t xml:space="preserve"> </w:t>
      </w:r>
      <w:r w:rsidR="0064015E">
        <w:t>Ординатор</w:t>
      </w:r>
      <w:r w:rsidR="0064015E">
        <w:rPr>
          <w:spacing w:val="-3"/>
        </w:rPr>
        <w:t xml:space="preserve"> </w:t>
      </w:r>
      <w:r w:rsidR="0064015E">
        <w:t>1</w:t>
      </w:r>
      <w:r w:rsidR="0064015E">
        <w:rPr>
          <w:spacing w:val="-3"/>
        </w:rPr>
        <w:t xml:space="preserve"> </w:t>
      </w:r>
      <w:r w:rsidR="0064015E">
        <w:t>года</w:t>
      </w:r>
    </w:p>
    <w:p w:rsidR="00A86AEA" w:rsidRDefault="00A86AEA">
      <w:pPr>
        <w:pStyle w:val="a3"/>
        <w:spacing w:before="10"/>
        <w:ind w:left="0"/>
        <w:rPr>
          <w:sz w:val="20"/>
        </w:rPr>
      </w:pPr>
    </w:p>
    <w:p w:rsidR="00A86AEA" w:rsidRDefault="00C30725">
      <w:pPr>
        <w:pStyle w:val="a3"/>
        <w:ind w:left="0" w:right="108"/>
        <w:jc w:val="right"/>
      </w:pPr>
      <w:proofErr w:type="spellStart"/>
      <w:r>
        <w:t>Куксов</w:t>
      </w:r>
      <w:proofErr w:type="spellEnd"/>
      <w:r>
        <w:t xml:space="preserve"> В.А.</w:t>
      </w: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spacing w:before="1"/>
        <w:ind w:left="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A86AEA" w:rsidRDefault="0064015E" w:rsidP="00C30725">
      <w:pPr>
        <w:pStyle w:val="a3"/>
        <w:ind w:left="2880" w:firstLine="720"/>
        <w:sectPr w:rsidR="00A86AE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  <w:r>
        <w:t>Красноярск</w:t>
      </w:r>
      <w:r>
        <w:rPr>
          <w:spacing w:val="-2"/>
        </w:rPr>
        <w:t xml:space="preserve"> </w:t>
      </w:r>
      <w:r w:rsidR="00C30725">
        <w:t>2023</w:t>
      </w:r>
    </w:p>
    <w:p w:rsidR="00A86AEA" w:rsidRDefault="0064015E" w:rsidP="00A01C83">
      <w:pPr>
        <w:pStyle w:val="1"/>
        <w:spacing w:before="73"/>
      </w:pPr>
      <w:r>
        <w:lastRenderedPageBreak/>
        <w:t>Содержание</w:t>
      </w:r>
    </w:p>
    <w:p w:rsidR="00A01C83" w:rsidRDefault="00A01C83" w:rsidP="00A01C83">
      <w:pPr>
        <w:pStyle w:val="1"/>
        <w:spacing w:before="73"/>
      </w:pPr>
    </w:p>
    <w:p w:rsidR="00A01C83" w:rsidRPr="00D25375" w:rsidRDefault="002B74F3" w:rsidP="00A01C83">
      <w:pPr>
        <w:pStyle w:val="a5"/>
        <w:widowControl/>
        <w:numPr>
          <w:ilvl w:val="0"/>
          <w:numId w:val="4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Введение </w:t>
      </w:r>
    </w:p>
    <w:p w:rsidR="002B74F3" w:rsidRPr="00D25375" w:rsidRDefault="002B74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Система свертывания крови</w:t>
      </w:r>
    </w:p>
    <w:p w:rsidR="002B74F3" w:rsidRPr="00D25375" w:rsidRDefault="002B74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Система гемостаза</w:t>
      </w:r>
    </w:p>
    <w:p w:rsidR="002B74F3" w:rsidRPr="00D25375" w:rsidRDefault="002B74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Общие положения, этиологические факторы</w:t>
      </w:r>
    </w:p>
    <w:p w:rsidR="002B74F3" w:rsidRPr="00D25375" w:rsidRDefault="002B74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Патогенез</w:t>
      </w:r>
    </w:p>
    <w:p w:rsidR="002B74F3" w:rsidRPr="00D25375" w:rsidRDefault="002B74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Клиническая классификация</w:t>
      </w:r>
    </w:p>
    <w:p w:rsidR="00A01C83" w:rsidRPr="00D25375" w:rsidRDefault="002B74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Клиника</w:t>
      </w:r>
    </w:p>
    <w:p w:rsidR="00A01C83" w:rsidRPr="00D25375" w:rsidRDefault="002B74F3" w:rsidP="002B74F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Методы диагностики</w:t>
      </w:r>
    </w:p>
    <w:p w:rsidR="00D25375" w:rsidRPr="00D25375" w:rsidRDefault="00D25375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D25375">
        <w:rPr>
          <w:color w:val="000000"/>
          <w:sz w:val="24"/>
          <w:szCs w:val="24"/>
          <w:shd w:val="clear" w:color="auto" w:fill="F8F9FA"/>
        </w:rPr>
        <w:t>Лечение</w:t>
      </w:r>
      <w:r>
        <w:rPr>
          <w:color w:val="000000"/>
          <w:sz w:val="24"/>
          <w:szCs w:val="24"/>
          <w:shd w:val="clear" w:color="auto" w:fill="F8F9FA"/>
        </w:rPr>
        <w:t xml:space="preserve"> </w:t>
      </w:r>
    </w:p>
    <w:p w:rsidR="00D25375" w:rsidRPr="00D25375" w:rsidRDefault="00D25375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Список литературы</w:t>
      </w:r>
    </w:p>
    <w:p w:rsidR="00D25375" w:rsidRDefault="00D25375" w:rsidP="00D25375">
      <w:pPr>
        <w:widowControl/>
        <w:suppressAutoHyphens/>
        <w:autoSpaceDE/>
        <w:textAlignment w:val="baseline"/>
        <w:rPr>
          <w:sz w:val="24"/>
          <w:szCs w:val="24"/>
        </w:rPr>
      </w:pPr>
    </w:p>
    <w:p w:rsidR="00D25375" w:rsidRPr="00D25375" w:rsidRDefault="00D25375" w:rsidP="00D25375">
      <w:pPr>
        <w:widowControl/>
        <w:suppressAutoHyphens/>
        <w:autoSpaceDE/>
        <w:textAlignment w:val="baseline"/>
        <w:rPr>
          <w:sz w:val="24"/>
          <w:szCs w:val="24"/>
        </w:rPr>
        <w:sectPr w:rsidR="00D25375" w:rsidRPr="00D25375">
          <w:pgSz w:w="11910" w:h="16840"/>
          <w:pgMar w:top="1040" w:right="740" w:bottom="280" w:left="1600" w:header="720" w:footer="720" w:gutter="0"/>
          <w:cols w:space="720"/>
        </w:sectPr>
      </w:pPr>
    </w:p>
    <w:p w:rsidR="00D25563" w:rsidRPr="00D25563" w:rsidRDefault="00D25563" w:rsidP="00D25563">
      <w:pPr>
        <w:pStyle w:val="a7"/>
        <w:shd w:val="clear" w:color="auto" w:fill="F8F9FA"/>
        <w:spacing w:before="0" w:beforeAutospacing="0"/>
        <w:rPr>
          <w:b/>
          <w:color w:val="000000"/>
        </w:rPr>
      </w:pPr>
      <w:r w:rsidRPr="00D25563">
        <w:rPr>
          <w:b/>
          <w:color w:val="000000"/>
        </w:rPr>
        <w:lastRenderedPageBreak/>
        <w:t>Введение</w:t>
      </w:r>
    </w:p>
    <w:p w:rsidR="00D25563" w:rsidRDefault="00D25563" w:rsidP="00D25563">
      <w:pPr>
        <w:pStyle w:val="a7"/>
        <w:shd w:val="clear" w:color="auto" w:fill="F8F9FA"/>
        <w:spacing w:before="0" w:beforeAutospacing="0"/>
        <w:rPr>
          <w:color w:val="000000"/>
        </w:rPr>
      </w:pPr>
      <w:r w:rsidRPr="00D25563">
        <w:rPr>
          <w:color w:val="000000"/>
        </w:rPr>
        <w:t xml:space="preserve">ДВС-СИНДРОМ – состояние, характеризующееся рассеянным внутрисосудистым свертыванием и агрегацией клеток крови, активацией и истощением компонентов свертывающей и </w:t>
      </w:r>
      <w:proofErr w:type="spellStart"/>
      <w:r w:rsidRPr="00D25563">
        <w:rPr>
          <w:color w:val="000000"/>
        </w:rPr>
        <w:t>фибринолитической</w:t>
      </w:r>
      <w:proofErr w:type="spellEnd"/>
      <w:r w:rsidRPr="00D25563">
        <w:rPr>
          <w:color w:val="000000"/>
        </w:rPr>
        <w:t xml:space="preserve"> систем (в том числе физиологических антикоагулянтов), нарушением микроциркуляции в органах с их дистрофией и дисфункцией, выраженной наклонностью к тромбозам и кровоточивости. Наблюдается при многих заболеваниях и всех терминальных состояниях. </w:t>
      </w:r>
      <w:proofErr w:type="spellStart"/>
      <w:r w:rsidRPr="00D25563">
        <w:rPr>
          <w:color w:val="000000"/>
        </w:rPr>
        <w:t>Микротромбообразование</w:t>
      </w:r>
      <w:proofErr w:type="spellEnd"/>
      <w:r w:rsidRPr="00D25563">
        <w:rPr>
          <w:color w:val="000000"/>
        </w:rPr>
        <w:t xml:space="preserve"> и блокада микроциркуляции могут распространиться на всю систему кровообращения с преобладанием процесса в органах-мишенях (или </w:t>
      </w:r>
      <w:proofErr w:type="gramStart"/>
      <w:r w:rsidRPr="00D25563">
        <w:rPr>
          <w:color w:val="000000"/>
        </w:rPr>
        <w:t>шок-органах</w:t>
      </w:r>
      <w:proofErr w:type="gramEnd"/>
      <w:r w:rsidRPr="00D25563">
        <w:rPr>
          <w:color w:val="000000"/>
        </w:rPr>
        <w:t xml:space="preserve"> — легких, почках, печени, головном мозге, желудке и кишечнике, надпочечниках и др.) либо в отдельных органах и частях тела (региональные формы). Процесс может быть острым (часто молниеносным), подострым, хроническим и рецидивирующим с периодами обострения и стихания. Другими словами, ДВС-синдром — тяжелая катастрофа организма, ставящая его на грань между жизнью и смертью, характеризующаяся тяжелыми фазовыми нарушениями в системе гемостаза, тромбозами и геморрагиями, нарушением микроциркуляции и тяжелыми метаболическими нарушениями в органах с выраженной их дисфункцией, </w:t>
      </w:r>
      <w:proofErr w:type="spellStart"/>
      <w:r w:rsidRPr="00D25563">
        <w:rPr>
          <w:color w:val="000000"/>
        </w:rPr>
        <w:t>протеолизом</w:t>
      </w:r>
      <w:proofErr w:type="spellEnd"/>
      <w:r w:rsidRPr="00D25563">
        <w:rPr>
          <w:color w:val="000000"/>
        </w:rPr>
        <w:t>, интоксикацией, развитием или углублением явлений шок</w:t>
      </w:r>
    </w:p>
    <w:p w:rsidR="000A2FBB" w:rsidRPr="000A2FBB" w:rsidRDefault="000A2FBB" w:rsidP="000A2FBB">
      <w:pPr>
        <w:pStyle w:val="2"/>
        <w:shd w:val="clear" w:color="auto" w:fill="F8F9FA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A2FBB">
        <w:rPr>
          <w:rFonts w:ascii="Times New Roman" w:hAnsi="Times New Roman" w:cs="Times New Roman"/>
          <w:bCs w:val="0"/>
          <w:color w:val="000000"/>
          <w:sz w:val="24"/>
          <w:szCs w:val="24"/>
        </w:rPr>
        <w:t>Система свертывания крови</w:t>
      </w:r>
    </w:p>
    <w:p w:rsidR="000A2FBB" w:rsidRPr="00D25563" w:rsidRDefault="000A2FBB" w:rsidP="00D25563">
      <w:pPr>
        <w:pStyle w:val="a7"/>
        <w:shd w:val="clear" w:color="auto" w:fill="F8F9FA"/>
        <w:spacing w:before="0" w:beforeAutospacing="0"/>
        <w:rPr>
          <w:color w:val="000000"/>
        </w:rPr>
      </w:pPr>
    </w:p>
    <w:p w:rsidR="00D25563" w:rsidRPr="000A2FBB" w:rsidRDefault="00D25563" w:rsidP="00D25563">
      <w:pPr>
        <w:pStyle w:val="a7"/>
        <w:shd w:val="clear" w:color="auto" w:fill="F8F9FA"/>
        <w:spacing w:before="0" w:beforeAutospacing="0"/>
        <w:rPr>
          <w:color w:val="000000"/>
        </w:rPr>
      </w:pPr>
      <w:r w:rsidRPr="000A2FBB">
        <w:rPr>
          <w:color w:val="000000"/>
        </w:rPr>
        <w:t>Имеется два различных механизма активации свертывания крови. Один обозначается как внешний механизм, поскольку запускается поступлением из тканей или из лейкоцитов крови тканевого фактора (фактор III). При взаимодействии с фактором VII , быстро активируется Х фактор, который трансформирует протромбин (II) в тромбин (</w:t>
      </w:r>
      <w:proofErr w:type="spellStart"/>
      <w:r w:rsidRPr="000A2FBB">
        <w:rPr>
          <w:color w:val="000000"/>
        </w:rPr>
        <w:t>IIa</w:t>
      </w:r>
      <w:proofErr w:type="spellEnd"/>
      <w:r w:rsidRPr="000A2FBB">
        <w:rPr>
          <w:color w:val="000000"/>
        </w:rPr>
        <w:t>), а тромбин в свою очередь преобразует фибриноген (I) в фибрин (</w:t>
      </w:r>
      <w:proofErr w:type="spellStart"/>
      <w:r w:rsidRPr="000A2FBB">
        <w:rPr>
          <w:color w:val="000000"/>
        </w:rPr>
        <w:t>Is</w:t>
      </w:r>
      <w:proofErr w:type="spellEnd"/>
      <w:r w:rsidRPr="000A2FBB">
        <w:rPr>
          <w:color w:val="000000"/>
        </w:rPr>
        <w:t>). Второй путь активации называется внутренним, он начинается с активации XII фактора. Это возникает вследствие разных причин - контакт крови с поврежденной сосудистой стенкой, с измененными клеточными мембранами, под влиянием адреналина или протеаз. Далее процесс идет по каскаду как это видно на рисунке, в конце концов, протромбин переходит в тромбин, а тот в свою очередь переводит фибриноген в фибрин и образуется тромб.</w:t>
      </w:r>
    </w:p>
    <w:p w:rsidR="00D25563" w:rsidRDefault="00D25563" w:rsidP="00D25563">
      <w:pPr>
        <w:pStyle w:val="a7"/>
        <w:shd w:val="clear" w:color="auto" w:fill="F8F9FA"/>
        <w:spacing w:before="0" w:beforeAutospacing="0"/>
        <w:rPr>
          <w:color w:val="000000"/>
        </w:rPr>
      </w:pPr>
      <w:r w:rsidRPr="000A2FBB">
        <w:rPr>
          <w:color w:val="000000"/>
        </w:rPr>
        <w:t xml:space="preserve">Система гемостаза является саморегулирующейся, активация системы свертывания сразу включает в действие </w:t>
      </w:r>
      <w:proofErr w:type="spellStart"/>
      <w:r w:rsidRPr="000A2FBB">
        <w:rPr>
          <w:color w:val="000000"/>
        </w:rPr>
        <w:t>противосвертывающую</w:t>
      </w:r>
      <w:proofErr w:type="spellEnd"/>
      <w:r w:rsidRPr="000A2FBB">
        <w:rPr>
          <w:color w:val="000000"/>
        </w:rPr>
        <w:t xml:space="preserve"> систему и систему </w:t>
      </w:r>
      <w:proofErr w:type="spellStart"/>
      <w:r w:rsidRPr="000A2FBB">
        <w:rPr>
          <w:color w:val="000000"/>
        </w:rPr>
        <w:t>фибринолиза</w:t>
      </w:r>
      <w:proofErr w:type="spellEnd"/>
      <w:r w:rsidRPr="000A2FBB">
        <w:rPr>
          <w:color w:val="000000"/>
        </w:rPr>
        <w:t>.</w:t>
      </w:r>
    </w:p>
    <w:p w:rsidR="000A2FBB" w:rsidRDefault="000A2FBB" w:rsidP="000A2FBB">
      <w:pPr>
        <w:pStyle w:val="2"/>
        <w:shd w:val="clear" w:color="auto" w:fill="F8F9FA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A2FBB">
        <w:rPr>
          <w:rFonts w:ascii="Times New Roman" w:hAnsi="Times New Roman" w:cs="Times New Roman"/>
          <w:bCs w:val="0"/>
          <w:color w:val="000000"/>
          <w:sz w:val="24"/>
          <w:szCs w:val="24"/>
        </w:rPr>
        <w:t>Система гемостаза</w:t>
      </w:r>
    </w:p>
    <w:p w:rsidR="000A2FBB" w:rsidRPr="000A2FBB" w:rsidRDefault="000A2FBB" w:rsidP="000A2FBB"/>
    <w:p w:rsidR="000A2FBB" w:rsidRPr="000A2FBB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r w:rsidRPr="000A2FBB">
        <w:rPr>
          <w:color w:val="000000"/>
        </w:rPr>
        <w:t>Сосудисто-</w:t>
      </w:r>
      <w:proofErr w:type="spellStart"/>
      <w:r w:rsidRPr="000A2FBB">
        <w:rPr>
          <w:color w:val="000000"/>
        </w:rPr>
        <w:t>тромбоцитарный</w:t>
      </w:r>
      <w:proofErr w:type="spellEnd"/>
      <w:r w:rsidRPr="000A2FBB">
        <w:rPr>
          <w:color w:val="000000"/>
        </w:rPr>
        <w:t xml:space="preserve"> гемостаз - одна из систем, реализующих гемостаз в организме, т.е. обеспечивает сохранение жидкого состава крови, предупреждает кровотечение или останавливает его путем поддержания структурной целостности стенок кровеносных сосудов и достаточно быстрого их </w:t>
      </w:r>
      <w:proofErr w:type="spellStart"/>
      <w:r w:rsidRPr="000A2FBB">
        <w:rPr>
          <w:color w:val="000000"/>
        </w:rPr>
        <w:t>тромбирования</w:t>
      </w:r>
      <w:proofErr w:type="spellEnd"/>
      <w:r w:rsidRPr="000A2FBB">
        <w:rPr>
          <w:color w:val="000000"/>
        </w:rPr>
        <w:t xml:space="preserve"> в случае повреждения.</w:t>
      </w:r>
    </w:p>
    <w:p w:rsidR="000A2FBB" w:rsidRPr="000A2FBB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r w:rsidRPr="000A2FBB">
        <w:rPr>
          <w:color w:val="000000"/>
        </w:rPr>
        <w:t xml:space="preserve">Стенки сосудов играют важную роль в поддержании нормального гемостаза. Эндотелий сосудов синтезирует и секретирует мощный ингибитор агрегации тромбоцитов - </w:t>
      </w:r>
      <w:proofErr w:type="spellStart"/>
      <w:r w:rsidRPr="000A2FBB">
        <w:rPr>
          <w:color w:val="000000"/>
        </w:rPr>
        <w:t>простациклин</w:t>
      </w:r>
      <w:proofErr w:type="spellEnd"/>
      <w:r w:rsidRPr="000A2FBB">
        <w:rPr>
          <w:color w:val="000000"/>
        </w:rPr>
        <w:t xml:space="preserve">; фиксирует на своей поверхности ряд естественных антикоагулянтов, вырабатывает активаторы </w:t>
      </w:r>
      <w:proofErr w:type="spellStart"/>
      <w:r w:rsidRPr="000A2FBB">
        <w:rPr>
          <w:color w:val="000000"/>
        </w:rPr>
        <w:t>фибринолиза</w:t>
      </w:r>
      <w:proofErr w:type="spellEnd"/>
      <w:r w:rsidRPr="000A2FBB">
        <w:rPr>
          <w:color w:val="000000"/>
        </w:rPr>
        <w:t xml:space="preserve">. Остановка кровотечения обеспечивается выработкой эндотелиальными клетками факторов, направленных на образование тромба - фактора </w:t>
      </w:r>
      <w:proofErr w:type="spellStart"/>
      <w:r w:rsidRPr="000A2FBB">
        <w:rPr>
          <w:color w:val="000000"/>
        </w:rPr>
        <w:t>Виллебранда</w:t>
      </w:r>
      <w:proofErr w:type="spellEnd"/>
      <w:r w:rsidRPr="000A2FBB">
        <w:rPr>
          <w:color w:val="000000"/>
        </w:rPr>
        <w:t xml:space="preserve">, коллагена. В тесной связи с </w:t>
      </w:r>
      <w:proofErr w:type="gramStart"/>
      <w:r w:rsidRPr="000A2FBB">
        <w:rPr>
          <w:color w:val="000000"/>
        </w:rPr>
        <w:t>сосудистым</w:t>
      </w:r>
      <w:proofErr w:type="gramEnd"/>
      <w:r w:rsidRPr="000A2FBB">
        <w:rPr>
          <w:color w:val="000000"/>
        </w:rPr>
        <w:t xml:space="preserve"> находится </w:t>
      </w:r>
      <w:proofErr w:type="spellStart"/>
      <w:r w:rsidRPr="000A2FBB">
        <w:rPr>
          <w:color w:val="000000"/>
        </w:rPr>
        <w:t>тромбоцитарный</w:t>
      </w:r>
      <w:proofErr w:type="spellEnd"/>
      <w:r w:rsidRPr="000A2FBB">
        <w:rPr>
          <w:color w:val="000000"/>
        </w:rPr>
        <w:t xml:space="preserve"> фактор. Тромбоциты влияют на процессы гемостаза по четырем направлениям. Во-первых, они обладают </w:t>
      </w:r>
      <w:proofErr w:type="spellStart"/>
      <w:r w:rsidRPr="000A2FBB">
        <w:rPr>
          <w:color w:val="000000"/>
        </w:rPr>
        <w:t>ангиотрофической</w:t>
      </w:r>
      <w:proofErr w:type="spellEnd"/>
      <w:r w:rsidRPr="000A2FBB">
        <w:rPr>
          <w:color w:val="000000"/>
        </w:rPr>
        <w:t xml:space="preserve"> функцией, поддерживают нормальную структуру и функцию эндотелиальных клеток микрососудов. При уменьшении количества тромбоцитов, нарушениях их функции резко возрастает проницаемость сосудистой стенки для эритроцитов. Во-вторых, при малейшем повреждении стенки сосудов тромбоциты приклеиваются к поврежденному месту (адгезия) и </w:t>
      </w:r>
      <w:proofErr w:type="gramStart"/>
      <w:r w:rsidRPr="000A2FBB">
        <w:rPr>
          <w:color w:val="000000"/>
        </w:rPr>
        <w:t>способствую</w:t>
      </w:r>
      <w:proofErr w:type="gramEnd"/>
      <w:r w:rsidRPr="000A2FBB">
        <w:rPr>
          <w:color w:val="000000"/>
        </w:rPr>
        <w:t xml:space="preserve"> организации </w:t>
      </w:r>
      <w:proofErr w:type="spellStart"/>
      <w:r w:rsidRPr="000A2FBB">
        <w:rPr>
          <w:color w:val="000000"/>
        </w:rPr>
        <w:t>тромбоцитарных</w:t>
      </w:r>
      <w:proofErr w:type="spellEnd"/>
      <w:r w:rsidRPr="000A2FBB">
        <w:rPr>
          <w:color w:val="000000"/>
        </w:rPr>
        <w:t xml:space="preserve"> агрегатов, в этом процессе активно участвует </w:t>
      </w:r>
      <w:proofErr w:type="spellStart"/>
      <w:r w:rsidRPr="000A2FBB">
        <w:rPr>
          <w:color w:val="000000"/>
        </w:rPr>
        <w:t>тромбоксан</w:t>
      </w:r>
      <w:proofErr w:type="spellEnd"/>
      <w:r w:rsidRPr="000A2FBB">
        <w:rPr>
          <w:color w:val="000000"/>
        </w:rPr>
        <w:t xml:space="preserve"> - метаболит </w:t>
      </w:r>
      <w:proofErr w:type="spellStart"/>
      <w:r w:rsidRPr="000A2FBB">
        <w:rPr>
          <w:color w:val="000000"/>
        </w:rPr>
        <w:lastRenderedPageBreak/>
        <w:t>арахидоновой</w:t>
      </w:r>
      <w:proofErr w:type="spellEnd"/>
      <w:r w:rsidRPr="000A2FBB">
        <w:rPr>
          <w:color w:val="000000"/>
        </w:rPr>
        <w:t xml:space="preserve"> кислоты, синтезирующийся в тромбоцитах. В-третьих, тромбоциты поддерживают спазм сосудов, который закономерно развивается при их повреждении. В-четвертых, тромбоциты непосредственно активируют систему свертывания крови путем выработки ряда факторов, а также влияют на систему </w:t>
      </w:r>
      <w:proofErr w:type="spellStart"/>
      <w:r w:rsidRPr="000A2FBB">
        <w:rPr>
          <w:color w:val="000000"/>
        </w:rPr>
        <w:t>фибринолиза</w:t>
      </w:r>
      <w:proofErr w:type="spellEnd"/>
      <w:r w:rsidRPr="000A2FBB">
        <w:rPr>
          <w:color w:val="000000"/>
        </w:rPr>
        <w:t>.</w:t>
      </w:r>
    </w:p>
    <w:p w:rsidR="000A2FBB" w:rsidRPr="000A2FBB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r w:rsidRPr="000A2FBB">
        <w:rPr>
          <w:color w:val="000000"/>
        </w:rPr>
        <w:t xml:space="preserve">Все факторы </w:t>
      </w:r>
      <w:proofErr w:type="spellStart"/>
      <w:r w:rsidRPr="000A2FBB">
        <w:rPr>
          <w:color w:val="000000"/>
        </w:rPr>
        <w:t>противосвертывающей</w:t>
      </w:r>
      <w:proofErr w:type="spellEnd"/>
      <w:r w:rsidRPr="000A2FBB">
        <w:rPr>
          <w:color w:val="000000"/>
        </w:rPr>
        <w:t xml:space="preserve"> системы - антикоагулянты - можно разделить на две группы: 1) физиологические антикоагулянты, образующиеся независимо от свертывания крови, </w:t>
      </w:r>
      <w:proofErr w:type="spellStart"/>
      <w:r w:rsidRPr="000A2FBB">
        <w:rPr>
          <w:color w:val="000000"/>
        </w:rPr>
        <w:t>фибринолиза</w:t>
      </w:r>
      <w:proofErr w:type="spellEnd"/>
      <w:r w:rsidRPr="000A2FBB">
        <w:rPr>
          <w:color w:val="000000"/>
        </w:rPr>
        <w:t xml:space="preserve">; 2) образующиеся в процессе </w:t>
      </w:r>
      <w:proofErr w:type="spellStart"/>
      <w:r w:rsidRPr="000A2FBB">
        <w:rPr>
          <w:color w:val="000000"/>
        </w:rPr>
        <w:t>протеолиза</w:t>
      </w:r>
      <w:proofErr w:type="spellEnd"/>
      <w:r w:rsidRPr="000A2FBB">
        <w:rPr>
          <w:color w:val="000000"/>
        </w:rPr>
        <w:t>, вторично.</w:t>
      </w:r>
    </w:p>
    <w:p w:rsidR="000A2FBB" w:rsidRPr="000A2FBB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r w:rsidRPr="000A2FBB">
        <w:rPr>
          <w:color w:val="000000"/>
        </w:rPr>
        <w:t>К I группе относятся антитромбин III, гепарин, альфа-1-антитрипсин, альфа-2-макроглобулин и некоторые другие. Наиболее универсален из них антитромбин. Ко второй группе относятся антитромбин I, продукты деградации фибриногена.</w:t>
      </w:r>
    </w:p>
    <w:p w:rsidR="000A2FBB" w:rsidRPr="000A2FBB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r w:rsidRPr="000A2FBB">
        <w:rPr>
          <w:color w:val="000000"/>
        </w:rPr>
        <w:t xml:space="preserve">Активация свертывания крови неизбежно вызывает усиление </w:t>
      </w:r>
      <w:proofErr w:type="spellStart"/>
      <w:r w:rsidRPr="000A2FBB">
        <w:rPr>
          <w:color w:val="000000"/>
        </w:rPr>
        <w:t>противосвертывающих</w:t>
      </w:r>
      <w:proofErr w:type="spellEnd"/>
      <w:r w:rsidRPr="000A2FBB">
        <w:rPr>
          <w:color w:val="000000"/>
        </w:rPr>
        <w:t xml:space="preserve"> механизмов. Точные механизмы включения </w:t>
      </w:r>
      <w:proofErr w:type="spellStart"/>
      <w:r w:rsidRPr="000A2FBB">
        <w:rPr>
          <w:color w:val="000000"/>
        </w:rPr>
        <w:t>противосвертывающих</w:t>
      </w:r>
      <w:proofErr w:type="spellEnd"/>
      <w:r w:rsidRPr="000A2FBB">
        <w:rPr>
          <w:color w:val="000000"/>
        </w:rPr>
        <w:t xml:space="preserve"> факторов до конца не изучены.</w:t>
      </w:r>
    </w:p>
    <w:p w:rsidR="000A2FBB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r w:rsidRPr="000A2FBB">
        <w:rPr>
          <w:color w:val="000000"/>
        </w:rPr>
        <w:t xml:space="preserve">Лизис фибрина в организме осуществляется </w:t>
      </w:r>
      <w:proofErr w:type="spellStart"/>
      <w:r w:rsidRPr="000A2FBB">
        <w:rPr>
          <w:color w:val="000000"/>
        </w:rPr>
        <w:t>фибринолитической</w:t>
      </w:r>
      <w:proofErr w:type="spellEnd"/>
      <w:r w:rsidRPr="000A2FBB">
        <w:rPr>
          <w:color w:val="000000"/>
        </w:rPr>
        <w:t xml:space="preserve"> или </w:t>
      </w:r>
      <w:proofErr w:type="spellStart"/>
      <w:r w:rsidRPr="000A2FBB">
        <w:rPr>
          <w:color w:val="000000"/>
        </w:rPr>
        <w:t>плазминовой</w:t>
      </w:r>
      <w:proofErr w:type="spellEnd"/>
      <w:r w:rsidRPr="000A2FBB">
        <w:rPr>
          <w:color w:val="000000"/>
        </w:rPr>
        <w:t xml:space="preserve"> системой. Основной компонент ее - фибринолизин или плазмин, который содержится в плазме в виде профермента </w:t>
      </w:r>
      <w:proofErr w:type="spellStart"/>
      <w:r w:rsidRPr="000A2FBB">
        <w:rPr>
          <w:color w:val="000000"/>
        </w:rPr>
        <w:t>плазминогена</w:t>
      </w:r>
      <w:proofErr w:type="spellEnd"/>
      <w:r w:rsidRPr="000A2FBB">
        <w:rPr>
          <w:color w:val="000000"/>
        </w:rPr>
        <w:t xml:space="preserve">. Кроме того, существует система </w:t>
      </w:r>
      <w:proofErr w:type="spellStart"/>
      <w:r w:rsidRPr="000A2FBB">
        <w:rPr>
          <w:color w:val="000000"/>
        </w:rPr>
        <w:t>неферментативного</w:t>
      </w:r>
      <w:proofErr w:type="spellEnd"/>
      <w:r w:rsidRPr="000A2FBB">
        <w:rPr>
          <w:color w:val="000000"/>
        </w:rPr>
        <w:t xml:space="preserve"> </w:t>
      </w:r>
      <w:proofErr w:type="spellStart"/>
      <w:r w:rsidRPr="000A2FBB">
        <w:rPr>
          <w:color w:val="000000"/>
        </w:rPr>
        <w:t>фибринолиза</w:t>
      </w:r>
      <w:proofErr w:type="spellEnd"/>
      <w:r w:rsidRPr="000A2FBB">
        <w:rPr>
          <w:color w:val="000000"/>
        </w:rPr>
        <w:t>.</w:t>
      </w:r>
    </w:p>
    <w:p w:rsidR="000A2FBB" w:rsidRDefault="000A2FBB" w:rsidP="000A2FBB">
      <w:pPr>
        <w:pStyle w:val="2"/>
        <w:shd w:val="clear" w:color="auto" w:fill="F8F9FA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A2FBB">
        <w:rPr>
          <w:rFonts w:ascii="Times New Roman" w:hAnsi="Times New Roman" w:cs="Times New Roman"/>
          <w:bCs w:val="0"/>
          <w:color w:val="000000"/>
          <w:sz w:val="24"/>
          <w:szCs w:val="24"/>
        </w:rPr>
        <w:t>Общие положения, этиологические факторы</w:t>
      </w:r>
    </w:p>
    <w:p w:rsidR="000A2FBB" w:rsidRPr="000A2FBB" w:rsidRDefault="000A2FBB" w:rsidP="000A2FBB"/>
    <w:p w:rsidR="000A2FBB" w:rsidRPr="000A2FBB" w:rsidRDefault="000A2FBB" w:rsidP="000A2FBB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 xml:space="preserve">Термином ДВС-синдром обозначается неспецифический </w:t>
      </w:r>
      <w:proofErr w:type="spellStart"/>
      <w:r w:rsidRPr="000A2FBB">
        <w:rPr>
          <w:color w:val="000000"/>
          <w:sz w:val="24"/>
          <w:szCs w:val="24"/>
          <w:lang w:eastAsia="ru-RU"/>
        </w:rPr>
        <w:t>общепатологический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процесс, в основе которого лежит рассеянное диффузное свертывание крови в микрососудах с образованием множества </w:t>
      </w:r>
      <w:proofErr w:type="spellStart"/>
      <w:r w:rsidRPr="000A2FBB">
        <w:rPr>
          <w:color w:val="000000"/>
          <w:sz w:val="24"/>
          <w:szCs w:val="24"/>
          <w:lang w:eastAsia="ru-RU"/>
        </w:rPr>
        <w:t>микросгустков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и агрегатов клеток крови, блокирование кровообращения в органах и развитие в них глубоких дистрофических изменений.</w:t>
      </w:r>
    </w:p>
    <w:p w:rsidR="000A2FBB" w:rsidRPr="000A2FBB" w:rsidRDefault="000A2FBB" w:rsidP="000A2FBB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Перечень заболеваний и состояний, часто осложняющихся ДВС-синдромом: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Злокачественные (солидные) новообразования различных локализаций.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Карциноид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0A2FBB">
        <w:rPr>
          <w:color w:val="000000"/>
          <w:sz w:val="24"/>
          <w:szCs w:val="24"/>
          <w:lang w:eastAsia="ru-RU"/>
        </w:rPr>
        <w:t>нейробластома</w:t>
      </w:r>
      <w:proofErr w:type="spellEnd"/>
      <w:r w:rsidRPr="000A2FBB">
        <w:rPr>
          <w:color w:val="000000"/>
          <w:sz w:val="24"/>
          <w:szCs w:val="24"/>
          <w:lang w:eastAsia="ru-RU"/>
        </w:rPr>
        <w:t>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Рабдомиосаркома</w:t>
      </w:r>
      <w:proofErr w:type="spellEnd"/>
      <w:r w:rsidRPr="000A2FBB">
        <w:rPr>
          <w:color w:val="000000"/>
          <w:sz w:val="24"/>
          <w:szCs w:val="24"/>
          <w:lang w:eastAsia="ru-RU"/>
        </w:rPr>
        <w:t>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 xml:space="preserve">Острый </w:t>
      </w:r>
      <w:proofErr w:type="spellStart"/>
      <w:r w:rsidRPr="000A2FBB">
        <w:rPr>
          <w:color w:val="000000"/>
          <w:sz w:val="24"/>
          <w:szCs w:val="24"/>
          <w:lang w:eastAsia="ru-RU"/>
        </w:rPr>
        <w:t>промиелоцитарный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лейкоз.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Эритремия.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 xml:space="preserve">Хронический </w:t>
      </w:r>
      <w:proofErr w:type="spellStart"/>
      <w:r w:rsidRPr="000A2FBB">
        <w:rPr>
          <w:color w:val="000000"/>
          <w:sz w:val="24"/>
          <w:szCs w:val="24"/>
          <w:lang w:eastAsia="ru-RU"/>
        </w:rPr>
        <w:t>егакариоцитарный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лейкоз.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Внутрисосудистый гемолиз.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Серповидноклеточная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анемия (криз).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Гистиоцитоз</w:t>
      </w:r>
      <w:proofErr w:type="spellEnd"/>
      <w:r w:rsidRPr="000A2FBB">
        <w:rPr>
          <w:color w:val="000000"/>
          <w:sz w:val="24"/>
          <w:szCs w:val="24"/>
          <w:lang w:eastAsia="ru-RU"/>
        </w:rPr>
        <w:t>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Септический аборт.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Отслойка плаценты.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Эмболия околоплодными водами.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Внутриутробная смерть плода.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Внематочная беременность.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Тяжелая эклампсия.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Кесарево сечение.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Конфликт матери и плода по системам АВ</w:t>
      </w:r>
      <w:proofErr w:type="gramStart"/>
      <w:r w:rsidRPr="000A2FBB">
        <w:rPr>
          <w:color w:val="000000"/>
          <w:sz w:val="24"/>
          <w:szCs w:val="24"/>
          <w:lang w:eastAsia="ru-RU"/>
        </w:rPr>
        <w:t>0</w:t>
      </w:r>
      <w:proofErr w:type="gramEnd"/>
      <w:r w:rsidRPr="000A2FBB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0A2FBB">
        <w:rPr>
          <w:color w:val="000000"/>
          <w:sz w:val="24"/>
          <w:szCs w:val="24"/>
          <w:lang w:eastAsia="ru-RU"/>
        </w:rPr>
        <w:t>Rh</w:t>
      </w:r>
      <w:proofErr w:type="spellEnd"/>
      <w:r w:rsidRPr="000A2FBB">
        <w:rPr>
          <w:color w:val="000000"/>
          <w:sz w:val="24"/>
          <w:szCs w:val="24"/>
          <w:lang w:eastAsia="ru-RU"/>
        </w:rPr>
        <w:t>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Аневризмы.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Коарктация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аорты.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lastRenderedPageBreak/>
        <w:t>Ангиоматоз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A2FBB">
        <w:rPr>
          <w:color w:val="000000"/>
          <w:sz w:val="24"/>
          <w:szCs w:val="24"/>
          <w:lang w:eastAsia="ru-RU"/>
        </w:rPr>
        <w:t>Казабаха</w:t>
      </w:r>
      <w:proofErr w:type="spellEnd"/>
      <w:r w:rsidRPr="000A2FBB">
        <w:rPr>
          <w:color w:val="000000"/>
          <w:sz w:val="24"/>
          <w:szCs w:val="24"/>
          <w:lang w:eastAsia="ru-RU"/>
        </w:rPr>
        <w:t>–</w:t>
      </w:r>
      <w:proofErr w:type="spellStart"/>
      <w:r w:rsidRPr="000A2FBB">
        <w:rPr>
          <w:color w:val="000000"/>
          <w:sz w:val="24"/>
          <w:szCs w:val="24"/>
          <w:lang w:eastAsia="ru-RU"/>
        </w:rPr>
        <w:t>Меррит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(множественные и гигантские ангиомы).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 xml:space="preserve">Аортит </w:t>
      </w:r>
      <w:proofErr w:type="spellStart"/>
      <w:r w:rsidRPr="000A2FBB">
        <w:rPr>
          <w:color w:val="000000"/>
          <w:sz w:val="24"/>
          <w:szCs w:val="24"/>
          <w:lang w:eastAsia="ru-RU"/>
        </w:rPr>
        <w:t>Такаясу</w:t>
      </w:r>
      <w:proofErr w:type="spellEnd"/>
      <w:r w:rsidRPr="000A2FBB">
        <w:rPr>
          <w:color w:val="000000"/>
          <w:sz w:val="24"/>
          <w:szCs w:val="24"/>
          <w:lang w:eastAsia="ru-RU"/>
        </w:rPr>
        <w:t>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 xml:space="preserve">Хирургическая </w:t>
      </w:r>
      <w:proofErr w:type="spellStart"/>
      <w:r w:rsidRPr="000A2FBB">
        <w:rPr>
          <w:color w:val="000000"/>
          <w:sz w:val="24"/>
          <w:szCs w:val="24"/>
          <w:lang w:eastAsia="ru-RU"/>
        </w:rPr>
        <w:t>ангиопластика</w:t>
      </w:r>
      <w:proofErr w:type="spellEnd"/>
      <w:r w:rsidRPr="000A2FBB">
        <w:rPr>
          <w:color w:val="000000"/>
          <w:sz w:val="24"/>
          <w:szCs w:val="24"/>
          <w:lang w:eastAsia="ru-RU"/>
        </w:rPr>
        <w:t>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Врожденные "синие" пороки сердца.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Иммунокомплексные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заболевания (</w:t>
      </w:r>
      <w:proofErr w:type="spellStart"/>
      <w:r w:rsidRPr="000A2FBB">
        <w:rPr>
          <w:color w:val="000000"/>
          <w:sz w:val="24"/>
          <w:szCs w:val="24"/>
          <w:lang w:eastAsia="ru-RU"/>
        </w:rPr>
        <w:t>васкулиты</w:t>
      </w:r>
      <w:proofErr w:type="spellEnd"/>
      <w:r w:rsidRPr="000A2FBB">
        <w:rPr>
          <w:color w:val="000000"/>
          <w:sz w:val="24"/>
          <w:szCs w:val="24"/>
          <w:lang w:eastAsia="ru-RU"/>
        </w:rPr>
        <w:t>).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Тромбоэмболии легочной артерии.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Гемолитико</w:t>
      </w:r>
      <w:proofErr w:type="spellEnd"/>
      <w:r w:rsidRPr="000A2FBB">
        <w:rPr>
          <w:color w:val="000000"/>
          <w:sz w:val="24"/>
          <w:szCs w:val="24"/>
          <w:lang w:eastAsia="ru-RU"/>
        </w:rPr>
        <w:t>-уремический синдром.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Инфаркт миокарда.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Сепсис.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gramStart"/>
      <w:r w:rsidRPr="000A2FBB">
        <w:rPr>
          <w:color w:val="000000"/>
          <w:sz w:val="24"/>
          <w:szCs w:val="24"/>
          <w:lang w:eastAsia="ru-RU"/>
        </w:rPr>
        <w:t>Шок (травматический, геморрагический, ожоговый,</w:t>
      </w:r>
      <w:proofErr w:type="gramEnd"/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анафилактический, септический).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Массивные поражения тканей (</w:t>
      </w:r>
      <w:proofErr w:type="spellStart"/>
      <w:r w:rsidRPr="000A2FBB">
        <w:rPr>
          <w:color w:val="000000"/>
          <w:sz w:val="24"/>
          <w:szCs w:val="24"/>
          <w:lang w:eastAsia="ru-RU"/>
        </w:rPr>
        <w:t>crush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-синдром, </w:t>
      </w:r>
      <w:proofErr w:type="spellStart"/>
      <w:r w:rsidRPr="000A2FBB">
        <w:rPr>
          <w:color w:val="000000"/>
          <w:sz w:val="24"/>
          <w:szCs w:val="24"/>
          <w:lang w:eastAsia="ru-RU"/>
        </w:rPr>
        <w:t>травматичные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хирургические операции).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Синдром гомологичной крови.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Переливание несовместимой крови.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Эксикоз</w:t>
      </w:r>
      <w:proofErr w:type="spellEnd"/>
      <w:r w:rsidRPr="000A2FBB">
        <w:rPr>
          <w:color w:val="000000"/>
          <w:sz w:val="24"/>
          <w:szCs w:val="24"/>
          <w:lang w:eastAsia="ru-RU"/>
        </w:rPr>
        <w:t>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Жировая эмболия.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Гемоперфузия</w:t>
      </w:r>
      <w:proofErr w:type="spellEnd"/>
      <w:r w:rsidRPr="000A2FBB">
        <w:rPr>
          <w:color w:val="000000"/>
          <w:sz w:val="24"/>
          <w:szCs w:val="24"/>
          <w:lang w:eastAsia="ru-RU"/>
        </w:rPr>
        <w:t xml:space="preserve"> (на угольных фильтрах).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Отравления и интоксикации (змеиным адом, лекарственными средствами).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Ацидоз, гипоксия.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Острый панкреатит.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0A2FBB">
        <w:rPr>
          <w:color w:val="000000"/>
          <w:sz w:val="24"/>
          <w:szCs w:val="24"/>
          <w:lang w:eastAsia="ru-RU"/>
        </w:rPr>
        <w:t>Гиперлипидемия</w:t>
      </w:r>
      <w:proofErr w:type="spellEnd"/>
      <w:r w:rsidRPr="000A2FBB">
        <w:rPr>
          <w:color w:val="000000"/>
          <w:sz w:val="24"/>
          <w:szCs w:val="24"/>
          <w:lang w:eastAsia="ru-RU"/>
        </w:rPr>
        <w:t>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Амилоидоз.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Острые и хронические заболевания печени.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 xml:space="preserve">Вирусные инфекции (герпес, краснуха, оспа, </w:t>
      </w:r>
      <w:proofErr w:type="spellStart"/>
      <w:r w:rsidRPr="000A2FBB">
        <w:rPr>
          <w:color w:val="000000"/>
          <w:sz w:val="24"/>
          <w:szCs w:val="24"/>
          <w:lang w:eastAsia="ru-RU"/>
        </w:rPr>
        <w:t>цитомегаловирус</w:t>
      </w:r>
      <w:proofErr w:type="spellEnd"/>
      <w:r w:rsidRPr="000A2FBB">
        <w:rPr>
          <w:color w:val="000000"/>
          <w:sz w:val="24"/>
          <w:szCs w:val="24"/>
          <w:lang w:eastAsia="ru-RU"/>
        </w:rPr>
        <w:t>).</w:t>
      </w:r>
    </w:p>
    <w:p w:rsidR="000A2FBB" w:rsidRP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Геморрагическая лихорадка.</w:t>
      </w:r>
    </w:p>
    <w:p w:rsidR="000A2FBB" w:rsidRDefault="000A2FBB" w:rsidP="000A2FBB">
      <w:pPr>
        <w:widowControl/>
        <w:numPr>
          <w:ilvl w:val="0"/>
          <w:numId w:val="24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0A2FBB">
        <w:rPr>
          <w:color w:val="000000"/>
          <w:sz w:val="24"/>
          <w:szCs w:val="24"/>
          <w:lang w:eastAsia="ru-RU"/>
        </w:rPr>
        <w:t>Малярия.</w:t>
      </w:r>
    </w:p>
    <w:p w:rsidR="000A2FBB" w:rsidRDefault="000A2FBB" w:rsidP="000A2FBB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b/>
          <w:color w:val="000000"/>
          <w:sz w:val="24"/>
          <w:szCs w:val="24"/>
        </w:rPr>
      </w:pPr>
      <w:r w:rsidRPr="000A2FBB">
        <w:rPr>
          <w:b/>
          <w:color w:val="000000"/>
          <w:sz w:val="24"/>
          <w:szCs w:val="24"/>
        </w:rPr>
        <w:t>Патогенез</w:t>
      </w:r>
    </w:p>
    <w:p w:rsidR="000A2FBB" w:rsidRPr="009C2346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proofErr w:type="gramStart"/>
      <w:r w:rsidRPr="009C2346">
        <w:rPr>
          <w:color w:val="000000"/>
        </w:rPr>
        <w:t xml:space="preserve">ДВС-синдром представляет собой такой вариант </w:t>
      </w:r>
      <w:proofErr w:type="spellStart"/>
      <w:r w:rsidRPr="009C2346">
        <w:rPr>
          <w:color w:val="000000"/>
        </w:rPr>
        <w:t>коагулопатии</w:t>
      </w:r>
      <w:proofErr w:type="spellEnd"/>
      <w:r w:rsidRPr="009C2346">
        <w:rPr>
          <w:color w:val="000000"/>
        </w:rPr>
        <w:t xml:space="preserve">, когда особенно четко происходит нарушение равновесия между свертывающей, антисвертывающей и </w:t>
      </w:r>
      <w:proofErr w:type="spellStart"/>
      <w:r w:rsidRPr="009C2346">
        <w:rPr>
          <w:color w:val="000000"/>
        </w:rPr>
        <w:t>фибринолитической</w:t>
      </w:r>
      <w:proofErr w:type="spellEnd"/>
      <w:r w:rsidRPr="009C2346">
        <w:rPr>
          <w:color w:val="000000"/>
        </w:rPr>
        <w:t xml:space="preserve"> системами организма.</w:t>
      </w:r>
      <w:proofErr w:type="gramEnd"/>
      <w:r w:rsidRPr="009C2346">
        <w:rPr>
          <w:color w:val="000000"/>
        </w:rPr>
        <w:t xml:space="preserve"> Особенностью "трагедии" ДВС-синдрома является диссеминированное, рассеянное, множественное образование тромбов и </w:t>
      </w:r>
      <w:proofErr w:type="spellStart"/>
      <w:r w:rsidRPr="009C2346">
        <w:rPr>
          <w:color w:val="000000"/>
        </w:rPr>
        <w:t>фибринных</w:t>
      </w:r>
      <w:proofErr w:type="spellEnd"/>
      <w:r w:rsidRPr="009C2346">
        <w:rPr>
          <w:color w:val="000000"/>
        </w:rPr>
        <w:t xml:space="preserve"> сгустков, по сути дела там, гд</w:t>
      </w:r>
      <w:r w:rsidR="009C2346">
        <w:rPr>
          <w:color w:val="000000"/>
        </w:rPr>
        <w:t>е гемостаза не требуется</w:t>
      </w:r>
      <w:r w:rsidRPr="009C2346">
        <w:rPr>
          <w:color w:val="000000"/>
        </w:rPr>
        <w:t xml:space="preserve">. Этиологические факторы приводят к </w:t>
      </w:r>
      <w:proofErr w:type="spellStart"/>
      <w:r w:rsidRPr="009C2346">
        <w:rPr>
          <w:color w:val="000000"/>
        </w:rPr>
        <w:t>гиперкоагуляции</w:t>
      </w:r>
      <w:proofErr w:type="spellEnd"/>
      <w:r w:rsidRPr="009C2346">
        <w:rPr>
          <w:color w:val="000000"/>
        </w:rPr>
        <w:t xml:space="preserve">, образованию мелких рыхлых сгустков фибрина или микротромбов практически во всей микроциркуляторной системе. Они сразу же растворяются </w:t>
      </w:r>
      <w:proofErr w:type="spellStart"/>
      <w:r w:rsidRPr="009C2346">
        <w:rPr>
          <w:color w:val="000000"/>
        </w:rPr>
        <w:t>фибринолитической</w:t>
      </w:r>
      <w:proofErr w:type="spellEnd"/>
      <w:r w:rsidRPr="009C2346">
        <w:rPr>
          <w:color w:val="000000"/>
        </w:rPr>
        <w:t xml:space="preserve"> системой. Образуются новые тромбы и новые сгустки и постепенно истощаются все основные факторы свертывающей системы - тромбоциты, протромбин, фибриноген. Развивается </w:t>
      </w:r>
      <w:proofErr w:type="spellStart"/>
      <w:r w:rsidRPr="009C2346">
        <w:rPr>
          <w:color w:val="000000"/>
        </w:rPr>
        <w:t>гипокоагуляция</w:t>
      </w:r>
      <w:proofErr w:type="spellEnd"/>
      <w:r w:rsidRPr="009C2346">
        <w:rPr>
          <w:color w:val="000000"/>
        </w:rPr>
        <w:t xml:space="preserve"> вследствие </w:t>
      </w:r>
      <w:proofErr w:type="spellStart"/>
      <w:r w:rsidRPr="009C2346">
        <w:rPr>
          <w:color w:val="000000"/>
        </w:rPr>
        <w:t>коагулопатии</w:t>
      </w:r>
      <w:proofErr w:type="spellEnd"/>
      <w:r w:rsidRPr="009C2346">
        <w:rPr>
          <w:color w:val="000000"/>
        </w:rPr>
        <w:t xml:space="preserve"> потребления. Если где-то нарушается целостность сосудистой стенки, тромб уже образоваться не может. При этом в избытке имеются </w:t>
      </w:r>
      <w:proofErr w:type="spellStart"/>
      <w:r w:rsidRPr="009C2346">
        <w:rPr>
          <w:color w:val="000000"/>
        </w:rPr>
        <w:t>антикоагулянтные</w:t>
      </w:r>
      <w:proofErr w:type="spellEnd"/>
      <w:r w:rsidRPr="009C2346">
        <w:rPr>
          <w:color w:val="000000"/>
        </w:rPr>
        <w:t xml:space="preserve"> субстанции, из-за которых кровотечение также очень </w:t>
      </w:r>
      <w:r w:rsidR="009C2346">
        <w:rPr>
          <w:color w:val="000000"/>
        </w:rPr>
        <w:t xml:space="preserve">сложно </w:t>
      </w:r>
      <w:r w:rsidRPr="009C2346">
        <w:rPr>
          <w:color w:val="000000"/>
        </w:rPr>
        <w:t xml:space="preserve">остановить. Образующиеся в микрососудах </w:t>
      </w:r>
      <w:proofErr w:type="spellStart"/>
      <w:r w:rsidRPr="009C2346">
        <w:rPr>
          <w:color w:val="000000"/>
        </w:rPr>
        <w:t>фибринные</w:t>
      </w:r>
      <w:proofErr w:type="spellEnd"/>
      <w:r w:rsidRPr="009C2346">
        <w:rPr>
          <w:color w:val="000000"/>
        </w:rPr>
        <w:t xml:space="preserve"> сгустки и микротромбы блокируют тканевой кровоток, вызывают ишемию тканей, нарушают функцию таких жизненно важных органов как сердце, легкие, почки.</w:t>
      </w:r>
    </w:p>
    <w:p w:rsidR="000A2FBB" w:rsidRPr="009C2346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  <w:r w:rsidRPr="009C2346">
        <w:rPr>
          <w:color w:val="000000"/>
        </w:rPr>
        <w:t> </w:t>
      </w:r>
    </w:p>
    <w:p w:rsidR="009C2346" w:rsidRDefault="009C2346" w:rsidP="000A2FBB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b/>
          <w:color w:val="000000"/>
          <w:sz w:val="24"/>
          <w:szCs w:val="24"/>
          <w:shd w:val="clear" w:color="auto" w:fill="F8F9FA"/>
        </w:rPr>
      </w:pPr>
      <w:r w:rsidRPr="009C2346">
        <w:rPr>
          <w:b/>
          <w:color w:val="000000"/>
          <w:sz w:val="24"/>
          <w:szCs w:val="24"/>
          <w:shd w:val="clear" w:color="auto" w:fill="F8F9FA"/>
        </w:rPr>
        <w:lastRenderedPageBreak/>
        <w:t>Клиническая классификация</w:t>
      </w:r>
    </w:p>
    <w:p w:rsidR="009C2346" w:rsidRPr="009C2346" w:rsidRDefault="009C2346" w:rsidP="009C2346">
      <w:pPr>
        <w:pStyle w:val="a7"/>
        <w:shd w:val="clear" w:color="auto" w:fill="F8F9FA"/>
        <w:spacing w:before="0" w:beforeAutospacing="0"/>
        <w:rPr>
          <w:color w:val="000000"/>
        </w:rPr>
      </w:pPr>
      <w:r w:rsidRPr="009C2346">
        <w:rPr>
          <w:color w:val="000000"/>
        </w:rPr>
        <w:t>Клиническая картина ДВС-синдрома складывается из признаков основного заболевания, обусловившего внутрисосудистое свертывание крови, и самого ДВС-синдрома.</w:t>
      </w:r>
    </w:p>
    <w:p w:rsidR="009C2346" w:rsidRPr="009C2346" w:rsidRDefault="009C2346" w:rsidP="009C2346">
      <w:pPr>
        <w:pStyle w:val="a7"/>
        <w:shd w:val="clear" w:color="auto" w:fill="F8F9FA"/>
        <w:spacing w:before="0" w:beforeAutospacing="0"/>
        <w:rPr>
          <w:color w:val="000000"/>
        </w:rPr>
      </w:pPr>
      <w:r w:rsidRPr="009C2346">
        <w:rPr>
          <w:color w:val="000000"/>
        </w:rPr>
        <w:t>По клиническому течению он бывает:</w:t>
      </w:r>
    </w:p>
    <w:p w:rsidR="009C2346" w:rsidRPr="009C2346" w:rsidRDefault="009C2346" w:rsidP="009C2346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 w:rsidRPr="009C2346">
        <w:rPr>
          <w:color w:val="000000"/>
          <w:sz w:val="24"/>
          <w:szCs w:val="24"/>
        </w:rPr>
        <w:t>острым (вплоть до молниеносного);</w:t>
      </w:r>
    </w:p>
    <w:p w:rsidR="009C2346" w:rsidRPr="009C2346" w:rsidRDefault="009C2346" w:rsidP="009C2346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 w:rsidRPr="009C2346">
        <w:rPr>
          <w:color w:val="000000"/>
          <w:sz w:val="24"/>
          <w:szCs w:val="24"/>
        </w:rPr>
        <w:t>подострым;</w:t>
      </w:r>
    </w:p>
    <w:p w:rsidR="009C2346" w:rsidRPr="009C2346" w:rsidRDefault="009C2346" w:rsidP="009C2346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 w:rsidRPr="009C2346">
        <w:rPr>
          <w:color w:val="000000"/>
          <w:sz w:val="24"/>
          <w:szCs w:val="24"/>
        </w:rPr>
        <w:t>хроническим;</w:t>
      </w:r>
    </w:p>
    <w:p w:rsidR="009C2346" w:rsidRPr="009C2346" w:rsidRDefault="009C2346" w:rsidP="009C2346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 w:rsidRPr="009C2346">
        <w:rPr>
          <w:color w:val="000000"/>
          <w:sz w:val="24"/>
          <w:szCs w:val="24"/>
        </w:rPr>
        <w:t>рецидивирующим.</w:t>
      </w:r>
    </w:p>
    <w:p w:rsidR="009C2346" w:rsidRPr="009C2346" w:rsidRDefault="009C2346" w:rsidP="009C2346">
      <w:pPr>
        <w:pStyle w:val="a7"/>
        <w:shd w:val="clear" w:color="auto" w:fill="F8F9FA"/>
        <w:spacing w:before="0" w:beforeAutospacing="0"/>
        <w:rPr>
          <w:color w:val="000000"/>
        </w:rPr>
      </w:pPr>
      <w:r w:rsidRPr="009C2346">
        <w:rPr>
          <w:color w:val="000000"/>
        </w:rPr>
        <w:t>Стадии ДВС-синдрома:</w:t>
      </w:r>
    </w:p>
    <w:p w:rsidR="009C2346" w:rsidRPr="009C2346" w:rsidRDefault="009C2346" w:rsidP="009C2346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4185C">
        <w:rPr>
          <w:color w:val="000000"/>
          <w:sz w:val="24"/>
          <w:szCs w:val="24"/>
        </w:rPr>
        <w:t xml:space="preserve"> </w:t>
      </w:r>
      <w:proofErr w:type="spellStart"/>
      <w:r w:rsidRPr="009C2346">
        <w:rPr>
          <w:color w:val="000000"/>
          <w:sz w:val="24"/>
          <w:szCs w:val="24"/>
        </w:rPr>
        <w:t>Гиперкоагуляция</w:t>
      </w:r>
      <w:proofErr w:type="spellEnd"/>
      <w:r w:rsidRPr="009C2346">
        <w:rPr>
          <w:color w:val="000000"/>
          <w:sz w:val="24"/>
          <w:szCs w:val="24"/>
        </w:rPr>
        <w:t xml:space="preserve"> и агрегация тромбоцитов.</w:t>
      </w:r>
    </w:p>
    <w:p w:rsidR="009C2346" w:rsidRPr="009C2346" w:rsidRDefault="009C2346" w:rsidP="009C2346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84185C">
        <w:rPr>
          <w:color w:val="000000"/>
          <w:sz w:val="24"/>
          <w:szCs w:val="24"/>
        </w:rPr>
        <w:t xml:space="preserve"> </w:t>
      </w:r>
      <w:proofErr w:type="gramStart"/>
      <w:r w:rsidRPr="009C2346">
        <w:rPr>
          <w:color w:val="000000"/>
          <w:sz w:val="24"/>
          <w:szCs w:val="24"/>
        </w:rPr>
        <w:t>Переходная</w:t>
      </w:r>
      <w:proofErr w:type="gramEnd"/>
      <w:r w:rsidRPr="009C2346">
        <w:rPr>
          <w:color w:val="000000"/>
          <w:sz w:val="24"/>
          <w:szCs w:val="24"/>
        </w:rPr>
        <w:t xml:space="preserve"> с нарастающей </w:t>
      </w:r>
      <w:proofErr w:type="spellStart"/>
      <w:r w:rsidRPr="009C2346">
        <w:rPr>
          <w:color w:val="000000"/>
          <w:sz w:val="24"/>
          <w:szCs w:val="24"/>
        </w:rPr>
        <w:t>коагулопатией</w:t>
      </w:r>
      <w:proofErr w:type="spellEnd"/>
      <w:r w:rsidRPr="009C2346">
        <w:rPr>
          <w:color w:val="000000"/>
          <w:sz w:val="24"/>
          <w:szCs w:val="24"/>
        </w:rPr>
        <w:t xml:space="preserve"> потребления, тромбоцитопенией, разнонаправленными сдвигами в общих </w:t>
      </w:r>
      <w:proofErr w:type="spellStart"/>
      <w:r w:rsidRPr="009C2346">
        <w:rPr>
          <w:color w:val="000000"/>
          <w:sz w:val="24"/>
          <w:szCs w:val="24"/>
        </w:rPr>
        <w:t>коагуляционных</w:t>
      </w:r>
      <w:proofErr w:type="spellEnd"/>
      <w:r w:rsidRPr="009C2346">
        <w:rPr>
          <w:color w:val="000000"/>
          <w:sz w:val="24"/>
          <w:szCs w:val="24"/>
        </w:rPr>
        <w:t xml:space="preserve"> тестах.</w:t>
      </w:r>
    </w:p>
    <w:p w:rsidR="009C2346" w:rsidRPr="009C2346" w:rsidRDefault="009C2346" w:rsidP="009C2346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84185C">
        <w:rPr>
          <w:color w:val="000000"/>
          <w:sz w:val="24"/>
          <w:szCs w:val="24"/>
        </w:rPr>
        <w:t xml:space="preserve"> </w:t>
      </w:r>
      <w:r w:rsidRPr="009C2346">
        <w:rPr>
          <w:color w:val="000000"/>
          <w:sz w:val="24"/>
          <w:szCs w:val="24"/>
        </w:rPr>
        <w:t xml:space="preserve">Глубокой </w:t>
      </w:r>
      <w:proofErr w:type="spellStart"/>
      <w:r w:rsidRPr="009C2346">
        <w:rPr>
          <w:color w:val="000000"/>
          <w:sz w:val="24"/>
          <w:szCs w:val="24"/>
        </w:rPr>
        <w:t>гипокоагуляции</w:t>
      </w:r>
      <w:proofErr w:type="spellEnd"/>
      <w:r w:rsidRPr="009C2346">
        <w:rPr>
          <w:color w:val="000000"/>
          <w:sz w:val="24"/>
          <w:szCs w:val="24"/>
        </w:rPr>
        <w:t xml:space="preserve"> вплоть до полной несвертываемости крови.</w:t>
      </w:r>
    </w:p>
    <w:p w:rsidR="009C2346" w:rsidRDefault="009C2346" w:rsidP="009C2346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rFonts w:ascii="Segoe UI" w:hAnsi="Segoe UI" w:cs="Segoe UI"/>
          <w:color w:val="000000"/>
        </w:rPr>
      </w:pPr>
      <w:r>
        <w:rPr>
          <w:color w:val="000000"/>
          <w:sz w:val="24"/>
          <w:szCs w:val="24"/>
        </w:rPr>
        <w:t>4.</w:t>
      </w:r>
      <w:r w:rsidR="0084185C">
        <w:rPr>
          <w:color w:val="000000"/>
          <w:sz w:val="24"/>
          <w:szCs w:val="24"/>
        </w:rPr>
        <w:t xml:space="preserve"> </w:t>
      </w:r>
      <w:r w:rsidRPr="009C2346">
        <w:rPr>
          <w:color w:val="000000"/>
          <w:sz w:val="24"/>
          <w:szCs w:val="24"/>
        </w:rPr>
        <w:t xml:space="preserve">Неблагоприятный исход или </w:t>
      </w:r>
      <w:proofErr w:type="gramStart"/>
      <w:r w:rsidRPr="009C2346">
        <w:rPr>
          <w:color w:val="000000"/>
          <w:sz w:val="24"/>
          <w:szCs w:val="24"/>
        </w:rPr>
        <w:t>восстановительная</w:t>
      </w:r>
      <w:proofErr w:type="gramEnd"/>
      <w:r>
        <w:rPr>
          <w:rFonts w:ascii="Segoe UI" w:hAnsi="Segoe UI" w:cs="Segoe UI"/>
          <w:color w:val="000000"/>
        </w:rPr>
        <w:t>.</w:t>
      </w:r>
    </w:p>
    <w:p w:rsidR="002A544A" w:rsidRPr="002A544A" w:rsidRDefault="001C56E7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 С</w:t>
      </w:r>
      <w:r w:rsidR="002A544A" w:rsidRPr="002A544A">
        <w:rPr>
          <w:color w:val="000000"/>
          <w:sz w:val="24"/>
          <w:szCs w:val="24"/>
          <w:lang w:eastAsia="ru-RU"/>
        </w:rPr>
        <w:t>тадия 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гиперкоагуляции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- на этой стадии происходит резкое повышение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адгезивности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тромбоцитов, и в связи с этим активация первой фазы свертывания, и повышение концентрации фибриногена. Эти показатели можно определить с помощью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коагулограммы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>, которая позволяет определить состояние свертывающей и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противосвертывающей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системы в периферических сосудах происходит образование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 xml:space="preserve">сгустков крови: слипаются тромбоциты, начинается образование фибриновых глобул, образуются тромбы в мелких сосудах. Это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тромбирование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мелких </w:t>
      </w:r>
      <w:proofErr w:type="gramStart"/>
      <w:r w:rsidR="002A544A" w:rsidRPr="002A544A">
        <w:rPr>
          <w:color w:val="000000"/>
          <w:sz w:val="24"/>
          <w:szCs w:val="24"/>
          <w:lang w:eastAsia="ru-RU"/>
        </w:rPr>
        <w:t>сосудов</w:t>
      </w:r>
      <w:proofErr w:type="gramEnd"/>
      <w:r w:rsidR="002A544A" w:rsidRPr="002A544A">
        <w:rPr>
          <w:color w:val="000000"/>
          <w:sz w:val="24"/>
          <w:szCs w:val="24"/>
          <w:lang w:eastAsia="ru-RU"/>
        </w:rPr>
        <w:t xml:space="preserve"> как правило к некрозу не приводит, однако вызывает значительную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ишемизацию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тканей различных органов,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тромбирование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происходит во всем организме, поэтому синдром называется диссеминированным (рассеянным). Период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гиперкоагуляции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характеризуется активацией плазменных систем свертывания крови, внутрисосудистой агрегацией тромбоцитов и других форменных элементов крови, нарушением микроциркуляции в разных органах в результате блокады сосудистого русла массами фибрина и агрегатами клеток. Фаза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гиперкоагуляции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также может развиваться постепенно при медленном поступлении малых доз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протромбиназы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. Однако медленное течение может закончиться взрывом с быстрым развитием ДВС-синдрома. Кроме диссеминированного внутрисосудистого свертывания, в ряде случаев отмечаются только локальное ограниченное внутрисосудистое свертывание и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тромбообразование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. Такой процесс наблюдается в </w:t>
      </w:r>
      <w:proofErr w:type="gramStart"/>
      <w:r w:rsidR="002A544A" w:rsidRPr="002A544A">
        <w:rPr>
          <w:color w:val="000000"/>
          <w:sz w:val="24"/>
          <w:szCs w:val="24"/>
          <w:lang w:eastAsia="ru-RU"/>
        </w:rPr>
        <w:t>гигантской</w:t>
      </w:r>
      <w:proofErr w:type="gramEnd"/>
      <w:r w:rsidR="002A544A" w:rsidRPr="002A544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гемангиоме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Казабаха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—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Мерритта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. Стадия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гиперкоагуляции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нередко длится кратковременно - несколько минут, и чтобы ее не пропустить необходимо всем пациентам, находящимся в стадии тяжелого шока, которым применяются массивная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инфузионная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терапия, у которых имеются признаки сепсиса надо как можно раньше произвести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коагулограмму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>, иначе процесс перейдет в следующую фазу</w:t>
      </w:r>
    </w:p>
    <w:p w:rsidR="002A544A" w:rsidRPr="002A544A" w:rsidRDefault="001C56E7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</w:t>
      </w:r>
      <w:r w:rsidR="002A544A" w:rsidRPr="002A544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Коагулопатия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> потребления. В результате диссеминированного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>внутрисосудистого свертывания уходя основные ресурсы факторов свертывающей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 xml:space="preserve">системы крови </w:t>
      </w:r>
      <w:proofErr w:type="gramStart"/>
      <w:r w:rsidR="002A544A" w:rsidRPr="002A544A">
        <w:rPr>
          <w:color w:val="000000"/>
          <w:sz w:val="24"/>
          <w:szCs w:val="24"/>
          <w:lang w:eastAsia="ru-RU"/>
        </w:rPr>
        <w:t xml:space="preserve">( </w:t>
      </w:r>
      <w:proofErr w:type="gramEnd"/>
      <w:r w:rsidR="002A544A" w:rsidRPr="002A544A">
        <w:rPr>
          <w:color w:val="000000"/>
          <w:sz w:val="24"/>
          <w:szCs w:val="24"/>
          <w:lang w:eastAsia="ru-RU"/>
        </w:rPr>
        <w:t>фибриноген, протромбин), они становятся дефицитными. Такое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>истощение факторов свертываемости крови приводит к тому, что развивается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 xml:space="preserve">кровотечения, если оно не </w:t>
      </w:r>
      <w:proofErr w:type="gramStart"/>
      <w:r w:rsidR="002A544A" w:rsidRPr="002A544A">
        <w:rPr>
          <w:color w:val="000000"/>
          <w:sz w:val="24"/>
          <w:szCs w:val="24"/>
          <w:lang w:eastAsia="ru-RU"/>
        </w:rPr>
        <w:lastRenderedPageBreak/>
        <w:t>остановлено то</w:t>
      </w:r>
      <w:proofErr w:type="gramEnd"/>
      <w:r w:rsidR="002A544A" w:rsidRPr="002A544A">
        <w:rPr>
          <w:color w:val="000000"/>
          <w:sz w:val="24"/>
          <w:szCs w:val="24"/>
          <w:lang w:eastAsia="ru-RU"/>
        </w:rPr>
        <w:t xml:space="preserve"> из основного источника, а также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>возможны кровотечения из других сосудов - в слизистые, в жировую клетчатку.</w:t>
      </w:r>
    </w:p>
    <w:p w:rsidR="002A544A" w:rsidRPr="002A544A" w:rsidRDefault="002A544A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2A544A">
        <w:rPr>
          <w:color w:val="000000"/>
          <w:sz w:val="24"/>
          <w:szCs w:val="24"/>
          <w:lang w:eastAsia="ru-RU"/>
        </w:rPr>
        <w:t xml:space="preserve">Достаточно небольшого повреждения, чтобы возник разрыв сосуда. Внутрисосудистое свертывание крови также вызывает активацию </w:t>
      </w:r>
      <w:proofErr w:type="spellStart"/>
      <w:r w:rsidRPr="002A544A">
        <w:rPr>
          <w:color w:val="000000"/>
          <w:sz w:val="24"/>
          <w:szCs w:val="24"/>
          <w:lang w:eastAsia="ru-RU"/>
        </w:rPr>
        <w:t>фибринолитической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системы, ведущей к растворению кровяных сгустков и создающей предпосылки для развития геморрагического синдрома. Естественно, что включение механизмов, обусловливающих </w:t>
      </w:r>
      <w:proofErr w:type="spellStart"/>
      <w:r w:rsidRPr="002A544A">
        <w:rPr>
          <w:color w:val="000000"/>
          <w:sz w:val="24"/>
          <w:szCs w:val="24"/>
          <w:lang w:eastAsia="ru-RU"/>
        </w:rPr>
        <w:t>гипокоагуляцию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, имеет определенную последовательность и значимость в течение всего процесса: истощение механизмов свертывания крови — накопление продуктов деградации фибрина — активация </w:t>
      </w:r>
      <w:proofErr w:type="spellStart"/>
      <w:r w:rsidRPr="002A544A">
        <w:rPr>
          <w:color w:val="000000"/>
          <w:sz w:val="24"/>
          <w:szCs w:val="24"/>
          <w:lang w:eastAsia="ru-RU"/>
        </w:rPr>
        <w:t>фибринолитической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системы. Но  на </w:t>
      </w:r>
      <w:proofErr w:type="spellStart"/>
      <w:r w:rsidRPr="002A544A">
        <w:rPr>
          <w:color w:val="000000"/>
          <w:sz w:val="24"/>
          <w:szCs w:val="24"/>
          <w:lang w:eastAsia="ru-RU"/>
        </w:rPr>
        <w:t>к</w:t>
      </w:r>
      <w:r w:rsidR="001C56E7">
        <w:rPr>
          <w:color w:val="000000"/>
          <w:sz w:val="24"/>
          <w:szCs w:val="24"/>
          <w:lang w:eastAsia="ru-RU"/>
        </w:rPr>
        <w:t>оагулограмме</w:t>
      </w:r>
      <w:proofErr w:type="spellEnd"/>
      <w:r w:rsidR="001C56E7">
        <w:rPr>
          <w:color w:val="000000"/>
          <w:sz w:val="24"/>
          <w:szCs w:val="24"/>
          <w:lang w:eastAsia="ru-RU"/>
        </w:rPr>
        <w:t xml:space="preserve"> - признаки  </w:t>
      </w:r>
      <w:proofErr w:type="spellStart"/>
      <w:r w:rsidR="001C56E7">
        <w:rPr>
          <w:color w:val="000000"/>
          <w:sz w:val="24"/>
          <w:szCs w:val="24"/>
          <w:lang w:eastAsia="ru-RU"/>
        </w:rPr>
        <w:t>гипо</w:t>
      </w:r>
      <w:proofErr w:type="spellEnd"/>
      <w:r w:rsidR="001C56E7">
        <w:rPr>
          <w:color w:val="000000"/>
          <w:sz w:val="24"/>
          <w:szCs w:val="24"/>
          <w:lang w:eastAsia="ru-RU"/>
        </w:rPr>
        <w:t xml:space="preserve"> </w:t>
      </w:r>
      <w:r w:rsidRPr="002A544A">
        <w:rPr>
          <w:color w:val="000000"/>
          <w:sz w:val="24"/>
          <w:szCs w:val="24"/>
          <w:lang w:eastAsia="ru-RU"/>
        </w:rPr>
        <w:t>или </w:t>
      </w:r>
      <w:proofErr w:type="spellStart"/>
      <w:r w:rsidRPr="002A544A">
        <w:rPr>
          <w:color w:val="000000"/>
          <w:sz w:val="24"/>
          <w:szCs w:val="24"/>
          <w:lang w:eastAsia="ru-RU"/>
        </w:rPr>
        <w:t>афибриногенемии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, но зато  концентрация фибриногена S еще больше  возрастает, который уже превращается в фибрин, а способствует образование пептидаз, вследствие чего возникает спазм сосудов, что еще больше усиливает </w:t>
      </w:r>
      <w:proofErr w:type="spellStart"/>
      <w:r w:rsidRPr="002A544A">
        <w:rPr>
          <w:color w:val="000000"/>
          <w:sz w:val="24"/>
          <w:szCs w:val="24"/>
          <w:lang w:eastAsia="ru-RU"/>
        </w:rPr>
        <w:t>ишемизацию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различных органов. Также можно обнаружить </w:t>
      </w:r>
      <w:proofErr w:type="spellStart"/>
      <w:r w:rsidRPr="002A544A">
        <w:rPr>
          <w:color w:val="000000"/>
          <w:sz w:val="24"/>
          <w:szCs w:val="24"/>
          <w:lang w:eastAsia="ru-RU"/>
        </w:rPr>
        <w:t>гипопротромбинемию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, будет снижаться количество тромбоцитов. В результате кровь теряет способность к свертыванию. И на этой  же стадии активизируется </w:t>
      </w:r>
      <w:proofErr w:type="spellStart"/>
      <w:r w:rsidRPr="002A544A">
        <w:rPr>
          <w:color w:val="000000"/>
          <w:sz w:val="24"/>
          <w:szCs w:val="24"/>
          <w:lang w:eastAsia="ru-RU"/>
        </w:rPr>
        <w:t>фибринолитическая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система. Это приводит к тому, что образовавшиеся сгустки крови начинают рассасываться, </w:t>
      </w:r>
      <w:proofErr w:type="gramStart"/>
      <w:r w:rsidRPr="002A544A">
        <w:rPr>
          <w:color w:val="000000"/>
          <w:sz w:val="24"/>
          <w:szCs w:val="24"/>
          <w:lang w:eastAsia="ru-RU"/>
        </w:rPr>
        <w:t>расплавляться</w:t>
      </w:r>
      <w:proofErr w:type="gramEnd"/>
      <w:r w:rsidRPr="002A544A">
        <w:rPr>
          <w:color w:val="000000"/>
          <w:sz w:val="24"/>
          <w:szCs w:val="24"/>
          <w:lang w:eastAsia="ru-RU"/>
        </w:rPr>
        <w:t xml:space="preserve"> в том числе расплавляются сгустки, которые закупорили кровоточащие сосуды.</w:t>
      </w:r>
    </w:p>
    <w:p w:rsidR="002A544A" w:rsidRPr="002A544A" w:rsidRDefault="001C56E7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</w:t>
      </w:r>
      <w:r w:rsidR="002A544A" w:rsidRPr="002A544A">
        <w:rPr>
          <w:color w:val="000000"/>
          <w:sz w:val="24"/>
          <w:szCs w:val="24"/>
          <w:lang w:eastAsia="ru-RU"/>
        </w:rPr>
        <w:t xml:space="preserve">Третья стадия -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фибринолиз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>. Он начинается как защитная  реакция, но в результате расплавления сгустков кровоточащих сосудов происходит усиление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2A544A" w:rsidRPr="002A544A">
        <w:rPr>
          <w:color w:val="000000"/>
          <w:sz w:val="24"/>
          <w:szCs w:val="24"/>
          <w:lang w:eastAsia="ru-RU"/>
        </w:rPr>
        <w:t>кровотечения</w:t>
      </w:r>
      <w:proofErr w:type="gramEnd"/>
      <w:r w:rsidR="002A544A" w:rsidRPr="002A544A">
        <w:rPr>
          <w:color w:val="000000"/>
          <w:sz w:val="24"/>
          <w:szCs w:val="24"/>
          <w:lang w:eastAsia="ru-RU"/>
        </w:rPr>
        <w:t xml:space="preserve"> которое приобретает профузный характер. Показатели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коагулограммы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на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 xml:space="preserve">стадии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фибринолиза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мало чем отличаются от показателей на стадии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коагулопатии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>потребления, поэтому эту стадию распознают по клиническим проявлениям: все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>ткани, как губка, начинаются кровоточить. Если лечебные мероприятия оказываются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>эффективными то этот процесс можно остановить на любой из стадий, в том числе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 xml:space="preserve">иногда и на стадии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фибринолиза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>. Тогда развивается - 4 фаза</w:t>
      </w:r>
    </w:p>
    <w:p w:rsidR="002A544A" w:rsidRPr="002A544A" w:rsidRDefault="001C56E7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</w:t>
      </w:r>
      <w:r w:rsidR="002A544A" w:rsidRPr="002A544A">
        <w:rPr>
          <w:color w:val="000000"/>
          <w:sz w:val="24"/>
          <w:szCs w:val="24"/>
          <w:lang w:eastAsia="ru-RU"/>
        </w:rPr>
        <w:t>Фаза восстановления. Здесь на первый план начинает  выходить признаки 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полиорганной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недостаточности. В результате </w:t>
      </w:r>
      <w:proofErr w:type="gramStart"/>
      <w:r w:rsidR="002A544A" w:rsidRPr="002A544A">
        <w:rPr>
          <w:color w:val="000000"/>
          <w:sz w:val="24"/>
          <w:szCs w:val="24"/>
          <w:lang w:eastAsia="ru-RU"/>
        </w:rPr>
        <w:t>длительной</w:t>
      </w:r>
      <w:proofErr w:type="gramEnd"/>
      <w:r w:rsidR="002A544A" w:rsidRPr="002A544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ишемизации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возникает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>сердечно-сосудистая недостаточность. Возможно нарушение мозгового</w:t>
      </w:r>
      <w:r>
        <w:rPr>
          <w:color w:val="000000"/>
          <w:sz w:val="24"/>
          <w:szCs w:val="24"/>
          <w:lang w:eastAsia="ru-RU"/>
        </w:rPr>
        <w:t xml:space="preserve"> </w:t>
      </w:r>
      <w:r w:rsidR="002A544A" w:rsidRPr="002A544A">
        <w:rPr>
          <w:color w:val="000000"/>
          <w:sz w:val="24"/>
          <w:szCs w:val="24"/>
          <w:lang w:eastAsia="ru-RU"/>
        </w:rPr>
        <w:t>кровообращения. И поэтому наступление этой стадии регистрируется на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коагулограмме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>: показатели могут улучшиться или нормализоваться.</w:t>
      </w:r>
    </w:p>
    <w:p w:rsidR="002A544A" w:rsidRPr="002A544A" w:rsidRDefault="002A544A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2A544A">
        <w:rPr>
          <w:color w:val="000000"/>
          <w:sz w:val="24"/>
          <w:szCs w:val="24"/>
          <w:lang w:eastAsia="ru-RU"/>
        </w:rPr>
        <w:t>В зависимости от того в какой фазе ДВС-синдроме начато лечение летальность</w:t>
      </w:r>
      <w:r w:rsidR="001C56E7">
        <w:rPr>
          <w:color w:val="000000"/>
          <w:sz w:val="24"/>
          <w:szCs w:val="24"/>
          <w:lang w:eastAsia="ru-RU"/>
        </w:rPr>
        <w:t xml:space="preserve"> </w:t>
      </w:r>
      <w:r w:rsidRPr="002A544A">
        <w:rPr>
          <w:color w:val="000000"/>
          <w:sz w:val="24"/>
          <w:szCs w:val="24"/>
          <w:lang w:eastAsia="ru-RU"/>
        </w:rPr>
        <w:t xml:space="preserve">составляет ан стадии </w:t>
      </w:r>
      <w:proofErr w:type="spellStart"/>
      <w:r w:rsidRPr="002A544A">
        <w:rPr>
          <w:color w:val="000000"/>
          <w:sz w:val="24"/>
          <w:szCs w:val="24"/>
          <w:lang w:eastAsia="ru-RU"/>
        </w:rPr>
        <w:t>гиперкоагуляции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около 5%, на стадии </w:t>
      </w:r>
      <w:proofErr w:type="spellStart"/>
      <w:r w:rsidRPr="002A544A">
        <w:rPr>
          <w:color w:val="000000"/>
          <w:sz w:val="24"/>
          <w:szCs w:val="24"/>
          <w:lang w:eastAsia="ru-RU"/>
        </w:rPr>
        <w:t>коагулопатии</w:t>
      </w:r>
      <w:proofErr w:type="spellEnd"/>
      <w:r w:rsidR="001C56E7">
        <w:rPr>
          <w:color w:val="000000"/>
          <w:sz w:val="24"/>
          <w:szCs w:val="24"/>
          <w:lang w:eastAsia="ru-RU"/>
        </w:rPr>
        <w:t xml:space="preserve"> </w:t>
      </w:r>
      <w:r w:rsidRPr="002A544A">
        <w:rPr>
          <w:color w:val="000000"/>
          <w:sz w:val="24"/>
          <w:szCs w:val="24"/>
          <w:lang w:eastAsia="ru-RU"/>
        </w:rPr>
        <w:t xml:space="preserve">потребления 10-20%, на стадии </w:t>
      </w:r>
      <w:proofErr w:type="spellStart"/>
      <w:r w:rsidRPr="002A544A">
        <w:rPr>
          <w:color w:val="000000"/>
          <w:sz w:val="24"/>
          <w:szCs w:val="24"/>
          <w:lang w:eastAsia="ru-RU"/>
        </w:rPr>
        <w:t>фибринолиза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20-50%, на стадии восстановления до</w:t>
      </w:r>
      <w:r w:rsidR="001C56E7">
        <w:rPr>
          <w:color w:val="000000"/>
          <w:sz w:val="24"/>
          <w:szCs w:val="24"/>
          <w:lang w:eastAsia="ru-RU"/>
        </w:rPr>
        <w:t xml:space="preserve"> </w:t>
      </w:r>
      <w:r w:rsidRPr="002A544A">
        <w:rPr>
          <w:color w:val="000000"/>
          <w:sz w:val="24"/>
          <w:szCs w:val="24"/>
          <w:lang w:eastAsia="ru-RU"/>
        </w:rPr>
        <w:t>90%.</w:t>
      </w:r>
    </w:p>
    <w:p w:rsidR="002A544A" w:rsidRPr="002A544A" w:rsidRDefault="002A544A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2A544A">
        <w:rPr>
          <w:color w:val="000000"/>
          <w:sz w:val="24"/>
          <w:szCs w:val="24"/>
          <w:lang w:eastAsia="ru-RU"/>
        </w:rPr>
        <w:t xml:space="preserve">В этой стадии в той или иной мере происходит восстановление функции органов, которое зависит от степени их поражения (дистрофические изменения, склероз и т. д.). Стадия может закончиться полным выздоровлением. Возможно развитие тяжелых осложнений уже в отсутствие как такового ДВС-синдрома — почечная, печеночная недостаточность, неврологические, кардиальные и другие осложнения. </w:t>
      </w:r>
      <w:proofErr w:type="gramStart"/>
      <w:r w:rsidRPr="002A544A">
        <w:rPr>
          <w:color w:val="000000"/>
          <w:sz w:val="24"/>
          <w:szCs w:val="24"/>
          <w:lang w:eastAsia="ru-RU"/>
        </w:rPr>
        <w:t xml:space="preserve">В. П. </w:t>
      </w:r>
      <w:proofErr w:type="spellStart"/>
      <w:r w:rsidRPr="002A544A">
        <w:rPr>
          <w:color w:val="000000"/>
          <w:sz w:val="24"/>
          <w:szCs w:val="24"/>
          <w:lang w:eastAsia="ru-RU"/>
        </w:rPr>
        <w:t>Балуда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(1979) выделяет несколько основных причин смерти при остром течении ДВС-синдрома):</w:t>
      </w:r>
      <w:proofErr w:type="gramEnd"/>
    </w:p>
    <w:p w:rsidR="002A544A" w:rsidRPr="002A544A" w:rsidRDefault="001C56E7" w:rsidP="001C56E7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Ги</w:t>
      </w:r>
      <w:r w:rsidR="002A544A" w:rsidRPr="002A544A">
        <w:rPr>
          <w:color w:val="000000"/>
          <w:sz w:val="24"/>
          <w:szCs w:val="24"/>
          <w:lang w:eastAsia="ru-RU"/>
        </w:rPr>
        <w:t>бель организма может наступить мгновенно при закупорке магистральных сосудов жизненно важных органов.</w:t>
      </w:r>
    </w:p>
    <w:p w:rsidR="002A544A" w:rsidRPr="002A544A" w:rsidRDefault="001C56E7" w:rsidP="001C56E7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r w:rsidR="002A544A" w:rsidRPr="002A544A">
        <w:rPr>
          <w:color w:val="000000"/>
          <w:sz w:val="24"/>
          <w:szCs w:val="24"/>
          <w:lang w:eastAsia="ru-RU"/>
        </w:rPr>
        <w:t xml:space="preserve">Если организм не погибает в первые минуты от закупорки сосудов кровяными сгустками, то летальный исход может быть определен развитием тяжелого геморрагического синдрома в виде локальных кровотечений в месте повреждения сосудов (операции, травмы) или </w:t>
      </w:r>
      <w:proofErr w:type="spellStart"/>
      <w:r w:rsidR="002A544A" w:rsidRPr="002A544A">
        <w:rPr>
          <w:color w:val="000000"/>
          <w:sz w:val="24"/>
          <w:szCs w:val="24"/>
          <w:lang w:eastAsia="ru-RU"/>
        </w:rPr>
        <w:t>генерализованных</w:t>
      </w:r>
      <w:proofErr w:type="spellEnd"/>
      <w:r w:rsidR="002A544A" w:rsidRPr="002A544A">
        <w:rPr>
          <w:color w:val="000000"/>
          <w:sz w:val="24"/>
          <w:szCs w:val="24"/>
          <w:lang w:eastAsia="ru-RU"/>
        </w:rPr>
        <w:t xml:space="preserve"> кровотечений, кровоизлияний во внутренние органы.</w:t>
      </w:r>
    </w:p>
    <w:p w:rsidR="002A544A" w:rsidRPr="002A544A" w:rsidRDefault="001C56E7" w:rsidP="001C56E7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3. </w:t>
      </w:r>
      <w:r w:rsidR="002A544A" w:rsidRPr="002A544A">
        <w:rPr>
          <w:color w:val="000000"/>
          <w:sz w:val="24"/>
          <w:szCs w:val="24"/>
          <w:lang w:eastAsia="ru-RU"/>
        </w:rPr>
        <w:t xml:space="preserve">В более поздний период летальный исход возможен в связи с тяжелым нарушением </w:t>
      </w:r>
      <w:r>
        <w:rPr>
          <w:color w:val="000000"/>
          <w:sz w:val="24"/>
          <w:szCs w:val="24"/>
          <w:lang w:eastAsia="ru-RU"/>
        </w:rPr>
        <w:t xml:space="preserve">   </w:t>
      </w:r>
      <w:r w:rsidR="002A544A" w:rsidRPr="002A544A">
        <w:rPr>
          <w:color w:val="000000"/>
          <w:sz w:val="24"/>
          <w:szCs w:val="24"/>
          <w:lang w:eastAsia="ru-RU"/>
        </w:rPr>
        <w:t>функции отдельных органов (почки, печень, легкие, селезенка, миокард, головной мозг, гипофиз, надпочечники, пищеварительный тракт).</w:t>
      </w:r>
    </w:p>
    <w:p w:rsidR="001C56E7" w:rsidRDefault="002A544A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2A544A">
        <w:rPr>
          <w:color w:val="000000"/>
          <w:sz w:val="24"/>
          <w:szCs w:val="24"/>
          <w:lang w:eastAsia="ru-RU"/>
        </w:rPr>
        <w:t>Знание этих обстоятельств  определяет </w:t>
      </w:r>
      <w:r w:rsidR="001C56E7">
        <w:rPr>
          <w:color w:val="000000"/>
          <w:sz w:val="24"/>
          <w:szCs w:val="24"/>
          <w:lang w:eastAsia="ru-RU"/>
        </w:rPr>
        <w:t>выбор терапевтической  тактики.</w:t>
      </w:r>
    </w:p>
    <w:p w:rsidR="002A544A" w:rsidRPr="002A544A" w:rsidRDefault="002A544A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2A544A">
        <w:rPr>
          <w:color w:val="000000"/>
          <w:sz w:val="24"/>
          <w:szCs w:val="24"/>
          <w:lang w:eastAsia="ru-RU"/>
        </w:rPr>
        <w:t>Ликвидация непосредственно  диссеминированного внутрисосудистого  свертывания не означает сигнала  к от</w:t>
      </w:r>
      <w:r w:rsidR="001C56E7">
        <w:rPr>
          <w:color w:val="000000"/>
          <w:sz w:val="24"/>
          <w:szCs w:val="24"/>
          <w:lang w:eastAsia="ru-RU"/>
        </w:rPr>
        <w:t>мене </w:t>
      </w:r>
      <w:proofErr w:type="spellStart"/>
      <w:r w:rsidR="001C56E7">
        <w:rPr>
          <w:color w:val="000000"/>
          <w:sz w:val="24"/>
          <w:szCs w:val="24"/>
          <w:lang w:eastAsia="ru-RU"/>
        </w:rPr>
        <w:t>лечения</w:t>
      </w:r>
      <w:proofErr w:type="gramStart"/>
      <w:r w:rsidR="001C56E7">
        <w:rPr>
          <w:color w:val="000000"/>
          <w:sz w:val="24"/>
          <w:szCs w:val="24"/>
          <w:lang w:eastAsia="ru-RU"/>
        </w:rPr>
        <w:t>,</w:t>
      </w:r>
      <w:r w:rsidRPr="002A544A">
        <w:rPr>
          <w:color w:val="000000"/>
          <w:sz w:val="24"/>
          <w:szCs w:val="24"/>
          <w:lang w:eastAsia="ru-RU"/>
        </w:rPr>
        <w:t>б</w:t>
      </w:r>
      <w:proofErr w:type="gramEnd"/>
      <w:r w:rsidRPr="002A544A">
        <w:rPr>
          <w:color w:val="000000"/>
          <w:sz w:val="24"/>
          <w:szCs w:val="24"/>
          <w:lang w:eastAsia="ru-RU"/>
        </w:rPr>
        <w:t>ольной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 нуждается  в активной реабилитационной  терапии, от успешности которой во многом зависит окончательный исход. В патогенезе ДВС-синдрома необходимо указать на еще один важный механизм. При активации системы свертывания крови через единый пусковой ключ—фактор </w:t>
      </w:r>
      <w:proofErr w:type="spellStart"/>
      <w:r w:rsidRPr="002A544A">
        <w:rPr>
          <w:color w:val="000000"/>
          <w:sz w:val="24"/>
          <w:szCs w:val="24"/>
          <w:lang w:eastAsia="ru-RU"/>
        </w:rPr>
        <w:t>Хагемана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— происходит активация </w:t>
      </w:r>
      <w:proofErr w:type="spellStart"/>
      <w:r w:rsidRPr="002A544A">
        <w:rPr>
          <w:color w:val="000000"/>
          <w:sz w:val="24"/>
          <w:szCs w:val="24"/>
          <w:lang w:eastAsia="ru-RU"/>
        </w:rPr>
        <w:t>калликреин-кининовой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2A544A">
        <w:rPr>
          <w:color w:val="000000"/>
          <w:sz w:val="24"/>
          <w:szCs w:val="24"/>
          <w:lang w:eastAsia="ru-RU"/>
        </w:rPr>
        <w:t>фибринолитической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систем, а также системы комплемента, в свою очередь активирующих систему простагландинов. Совокупность этих факторов приводит к нарушению </w:t>
      </w:r>
      <w:proofErr w:type="spellStart"/>
      <w:r w:rsidRPr="002A544A">
        <w:rPr>
          <w:color w:val="000000"/>
          <w:sz w:val="24"/>
          <w:szCs w:val="24"/>
          <w:lang w:eastAsia="ru-RU"/>
        </w:rPr>
        <w:t>гемодинамикп</w:t>
      </w:r>
      <w:proofErr w:type="spellEnd"/>
      <w:r w:rsidRPr="002A544A">
        <w:rPr>
          <w:color w:val="000000"/>
          <w:sz w:val="24"/>
          <w:szCs w:val="24"/>
          <w:lang w:eastAsia="ru-RU"/>
        </w:rPr>
        <w:t>, особенно и системе микроцир</w:t>
      </w:r>
      <w:r w:rsidR="001C56E7">
        <w:rPr>
          <w:color w:val="000000"/>
          <w:sz w:val="24"/>
          <w:szCs w:val="24"/>
          <w:lang w:eastAsia="ru-RU"/>
        </w:rPr>
        <w:t xml:space="preserve">куляции, нарушению </w:t>
      </w:r>
      <w:proofErr w:type="spellStart"/>
      <w:r w:rsidR="001C56E7">
        <w:rPr>
          <w:color w:val="000000"/>
          <w:sz w:val="24"/>
          <w:szCs w:val="24"/>
          <w:lang w:eastAsia="ru-RU"/>
        </w:rPr>
        <w:t>гемореологии</w:t>
      </w:r>
      <w:proofErr w:type="gramStart"/>
      <w:r w:rsidR="001C56E7">
        <w:rPr>
          <w:color w:val="000000"/>
          <w:sz w:val="24"/>
          <w:szCs w:val="24"/>
          <w:lang w:eastAsia="ru-RU"/>
        </w:rPr>
        <w:t>.</w:t>
      </w:r>
      <w:r w:rsidRPr="002A544A">
        <w:rPr>
          <w:color w:val="000000"/>
          <w:sz w:val="24"/>
          <w:szCs w:val="24"/>
          <w:lang w:eastAsia="ru-RU"/>
        </w:rPr>
        <w:t>Р</w:t>
      </w:r>
      <w:proofErr w:type="gramEnd"/>
      <w:r w:rsidRPr="002A544A">
        <w:rPr>
          <w:color w:val="000000"/>
          <w:sz w:val="24"/>
          <w:szCs w:val="24"/>
          <w:lang w:eastAsia="ru-RU"/>
        </w:rPr>
        <w:t>асстройства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гемодинамики играют большую роль и наряду с остальными факторами определяю</w:t>
      </w:r>
      <w:r w:rsidR="001C56E7">
        <w:rPr>
          <w:color w:val="000000"/>
          <w:sz w:val="24"/>
          <w:szCs w:val="24"/>
          <w:lang w:eastAsia="ru-RU"/>
        </w:rPr>
        <w:t>т тяжесть клинической картины. В</w:t>
      </w:r>
      <w:r w:rsidRPr="002A544A">
        <w:rPr>
          <w:color w:val="000000"/>
          <w:sz w:val="24"/>
          <w:szCs w:val="24"/>
          <w:lang w:eastAsia="ru-RU"/>
        </w:rPr>
        <w:t>ыделяют несколько стадий декомпенсации периферического кровотока.</w:t>
      </w:r>
    </w:p>
    <w:p w:rsidR="002A544A" w:rsidRPr="002A544A" w:rsidRDefault="002A544A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2A544A">
        <w:rPr>
          <w:color w:val="000000"/>
          <w:sz w:val="24"/>
          <w:szCs w:val="24"/>
          <w:lang w:eastAsia="ru-RU"/>
        </w:rPr>
        <w:t xml:space="preserve">1. Компенсированная стадия характеризуется гиперемией кожи, артериальной гипертензией, в основном за счет повышения уровня систолического давления, тахикардией до 180 в 1 мин. Соотношение между ректальной и кожной температурой не нарушено. Определяют компенсированный метаболический ацидоз и увеличение гематокрита на 0,5 — 7 %. Компенсированная стадия наблюдается в первой фазе ДВС-синдрома. При быстром развитии диссеминированного внутрисосудистого свертывания фазу </w:t>
      </w:r>
      <w:proofErr w:type="spellStart"/>
      <w:r w:rsidRPr="002A544A">
        <w:rPr>
          <w:color w:val="000000"/>
          <w:sz w:val="24"/>
          <w:szCs w:val="24"/>
          <w:lang w:eastAsia="ru-RU"/>
        </w:rPr>
        <w:t>гиперкоагуляции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и стадию компенсации уловить довольно сложно или практически невозможно.</w:t>
      </w:r>
    </w:p>
    <w:p w:rsidR="002A544A" w:rsidRPr="002A544A" w:rsidRDefault="002A544A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2A544A">
        <w:rPr>
          <w:color w:val="000000"/>
          <w:sz w:val="24"/>
          <w:szCs w:val="24"/>
          <w:lang w:eastAsia="ru-RU"/>
        </w:rPr>
        <w:t xml:space="preserve">2. </w:t>
      </w:r>
      <w:proofErr w:type="spellStart"/>
      <w:r w:rsidRPr="002A544A">
        <w:rPr>
          <w:color w:val="000000"/>
          <w:sz w:val="24"/>
          <w:szCs w:val="24"/>
          <w:lang w:eastAsia="ru-RU"/>
        </w:rPr>
        <w:t>Субкомпенсированная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стадия характеризуется признаками централизации кровообращения. Кожа бледная, </w:t>
      </w:r>
      <w:proofErr w:type="spellStart"/>
      <w:r w:rsidRPr="002A544A">
        <w:rPr>
          <w:color w:val="000000"/>
          <w:sz w:val="24"/>
          <w:szCs w:val="24"/>
          <w:lang w:eastAsia="ru-RU"/>
        </w:rPr>
        <w:t>петехиальная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геморрагическая сыпь, артериальная гипертензия с высоким диастолическим давлением, тахикардия в пределах 180—220 в 1 мин. Отмечается несоответствие между кожной и ректальной температурой. </w:t>
      </w:r>
      <w:proofErr w:type="gramStart"/>
      <w:r w:rsidRPr="002A544A">
        <w:rPr>
          <w:color w:val="000000"/>
          <w:sz w:val="24"/>
          <w:szCs w:val="24"/>
          <w:lang w:eastAsia="ru-RU"/>
        </w:rPr>
        <w:t xml:space="preserve">Появляются неврологические расстройства, определяют состояние некомпенсированного метаболического ацидоза, увеличение гематокрита на 10 %. </w:t>
      </w:r>
      <w:proofErr w:type="spellStart"/>
      <w:r w:rsidRPr="002A544A">
        <w:rPr>
          <w:color w:val="000000"/>
          <w:sz w:val="24"/>
          <w:szCs w:val="24"/>
          <w:lang w:eastAsia="ru-RU"/>
        </w:rPr>
        <w:t>Субкомпенсированная</w:t>
      </w:r>
      <w:proofErr w:type="spellEnd"/>
      <w:r w:rsidRPr="002A544A">
        <w:rPr>
          <w:color w:val="000000"/>
          <w:sz w:val="24"/>
          <w:szCs w:val="24"/>
          <w:lang w:eastAsia="ru-RU"/>
        </w:rPr>
        <w:t xml:space="preserve"> стадия наблюдается в переходным период и начальный этап фазы </w:t>
      </w:r>
      <w:proofErr w:type="spellStart"/>
      <w:r w:rsidRPr="002A544A">
        <w:rPr>
          <w:color w:val="000000"/>
          <w:sz w:val="24"/>
          <w:szCs w:val="24"/>
          <w:lang w:eastAsia="ru-RU"/>
        </w:rPr>
        <w:t>гипокоагуляции</w:t>
      </w:r>
      <w:proofErr w:type="spellEnd"/>
      <w:r w:rsidRPr="002A544A">
        <w:rPr>
          <w:color w:val="000000"/>
          <w:sz w:val="24"/>
          <w:szCs w:val="24"/>
          <w:lang w:eastAsia="ru-RU"/>
        </w:rPr>
        <w:t>.</w:t>
      </w:r>
      <w:proofErr w:type="gramEnd"/>
    </w:p>
    <w:p w:rsidR="002A544A" w:rsidRPr="002A544A" w:rsidRDefault="002A544A" w:rsidP="002A544A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2A544A">
        <w:rPr>
          <w:color w:val="000000"/>
          <w:sz w:val="24"/>
          <w:szCs w:val="24"/>
          <w:lang w:eastAsia="ru-RU"/>
        </w:rPr>
        <w:t xml:space="preserve">3. Декомпенсированная стадия характеризуется  развитием пареза периферических сосудов. Кожа серо-цианотичного цвета, выражен «мраморный рисунок», отмечается положительный симптом «белого пятна». В большинстве случаев артериальное давление снижено, хотя возможна и значительная гипертензия. С одинаковой частотой у больных наблюдаются тахикардия, превышающая 200 и </w:t>
      </w:r>
      <w:r w:rsidR="001C56E7">
        <w:rPr>
          <w:color w:val="000000"/>
          <w:sz w:val="24"/>
          <w:szCs w:val="24"/>
          <w:lang w:eastAsia="ru-RU"/>
        </w:rPr>
        <w:t>1 мин или брадикардия, гипертер</w:t>
      </w:r>
      <w:r w:rsidRPr="002A544A">
        <w:rPr>
          <w:color w:val="000000"/>
          <w:sz w:val="24"/>
          <w:szCs w:val="24"/>
          <w:lang w:eastAsia="ru-RU"/>
        </w:rPr>
        <w:t xml:space="preserve">мия, анурия, прогрессируют неврологические расстройства. Выражен геморрагический синдром. Лабораторно определяют состояние смешанного ацидоза, в результате анемии гематокрит снижается. Декомпенсированная стадия наблюдается в фазе глубокой </w:t>
      </w:r>
      <w:proofErr w:type="spellStart"/>
      <w:r w:rsidRPr="002A544A">
        <w:rPr>
          <w:color w:val="000000"/>
          <w:sz w:val="24"/>
          <w:szCs w:val="24"/>
          <w:lang w:eastAsia="ru-RU"/>
        </w:rPr>
        <w:t>гипокоагуляции</w:t>
      </w:r>
      <w:proofErr w:type="spellEnd"/>
      <w:r w:rsidRPr="002A544A">
        <w:rPr>
          <w:color w:val="000000"/>
          <w:sz w:val="24"/>
          <w:szCs w:val="24"/>
          <w:lang w:eastAsia="ru-RU"/>
        </w:rPr>
        <w:t>.</w:t>
      </w:r>
    </w:p>
    <w:p w:rsidR="009C2346" w:rsidRPr="001C56E7" w:rsidRDefault="001C56E7" w:rsidP="000A2FBB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b/>
          <w:color w:val="000000"/>
          <w:sz w:val="24"/>
          <w:szCs w:val="24"/>
          <w:shd w:val="clear" w:color="auto" w:fill="F8F9FA"/>
        </w:rPr>
      </w:pPr>
      <w:r w:rsidRPr="001C56E7">
        <w:rPr>
          <w:b/>
          <w:color w:val="000000"/>
          <w:sz w:val="24"/>
          <w:szCs w:val="24"/>
          <w:shd w:val="clear" w:color="auto" w:fill="F8F9FA"/>
        </w:rPr>
        <w:t>Клиника</w:t>
      </w:r>
    </w:p>
    <w:p w:rsidR="001C56E7" w:rsidRPr="001C56E7" w:rsidRDefault="001C56E7" w:rsidP="001C56E7">
      <w:pPr>
        <w:pStyle w:val="a7"/>
        <w:shd w:val="clear" w:color="auto" w:fill="F8F9FA"/>
        <w:spacing w:before="0" w:beforeAutospacing="0"/>
        <w:rPr>
          <w:color w:val="000000"/>
        </w:rPr>
      </w:pPr>
      <w:r w:rsidRPr="001C56E7">
        <w:rPr>
          <w:color w:val="000000"/>
        </w:rPr>
        <w:t xml:space="preserve">Клиническая картина складывается из признаков основного (фонового) заболевания, обусловившего развитие внутрисосудистого свертывания крови, и самого ДВС-синдрома. </w:t>
      </w:r>
      <w:proofErr w:type="gramStart"/>
      <w:r w:rsidRPr="001C56E7">
        <w:rPr>
          <w:color w:val="000000"/>
        </w:rPr>
        <w:t>Последний</w:t>
      </w:r>
      <w:proofErr w:type="gramEnd"/>
      <w:r w:rsidRPr="001C56E7">
        <w:rPr>
          <w:color w:val="000000"/>
        </w:rPr>
        <w:t xml:space="preserve"> в своем развитии проходит следующие стадии: I — </w:t>
      </w:r>
      <w:proofErr w:type="spellStart"/>
      <w:r w:rsidRPr="001C56E7">
        <w:rPr>
          <w:color w:val="000000"/>
        </w:rPr>
        <w:t>гиперкоагуляции</w:t>
      </w:r>
      <w:proofErr w:type="spellEnd"/>
      <w:r w:rsidRPr="001C56E7">
        <w:rPr>
          <w:color w:val="000000"/>
        </w:rPr>
        <w:t xml:space="preserve"> и </w:t>
      </w:r>
      <w:proofErr w:type="spellStart"/>
      <w:r w:rsidRPr="001C56E7">
        <w:rPr>
          <w:color w:val="000000"/>
        </w:rPr>
        <w:t>тромбообра-зования</w:t>
      </w:r>
      <w:proofErr w:type="spellEnd"/>
      <w:r w:rsidRPr="001C56E7">
        <w:rPr>
          <w:color w:val="000000"/>
        </w:rPr>
        <w:t xml:space="preserve">; II — переход от </w:t>
      </w:r>
      <w:proofErr w:type="spellStart"/>
      <w:r w:rsidRPr="001C56E7">
        <w:rPr>
          <w:color w:val="000000"/>
        </w:rPr>
        <w:t>гипе</w:t>
      </w:r>
      <w:proofErr w:type="gramStart"/>
      <w:r w:rsidRPr="001C56E7">
        <w:rPr>
          <w:color w:val="000000"/>
        </w:rPr>
        <w:t>р</w:t>
      </w:r>
      <w:proofErr w:type="spellEnd"/>
      <w:r w:rsidRPr="001C56E7">
        <w:rPr>
          <w:color w:val="000000"/>
        </w:rPr>
        <w:t>-</w:t>
      </w:r>
      <w:proofErr w:type="gramEnd"/>
      <w:r w:rsidRPr="001C56E7">
        <w:rPr>
          <w:color w:val="000000"/>
        </w:rPr>
        <w:t xml:space="preserve"> к </w:t>
      </w:r>
      <w:proofErr w:type="spellStart"/>
      <w:r w:rsidRPr="001C56E7">
        <w:rPr>
          <w:color w:val="000000"/>
        </w:rPr>
        <w:t>гипокоагуляции</w:t>
      </w:r>
      <w:proofErr w:type="spellEnd"/>
      <w:r w:rsidRPr="001C56E7">
        <w:rPr>
          <w:color w:val="000000"/>
        </w:rPr>
        <w:t xml:space="preserve"> с </w:t>
      </w:r>
      <w:proofErr w:type="spellStart"/>
      <w:r w:rsidRPr="001C56E7">
        <w:rPr>
          <w:color w:val="000000"/>
        </w:rPr>
        <w:t>разнонап-равленными</w:t>
      </w:r>
      <w:proofErr w:type="spellEnd"/>
      <w:r w:rsidRPr="001C56E7">
        <w:rPr>
          <w:color w:val="000000"/>
        </w:rPr>
        <w:t xml:space="preserve"> сдвигами разных параметров свертываемости крови; III— глубокой </w:t>
      </w:r>
      <w:proofErr w:type="spellStart"/>
      <w:r w:rsidRPr="001C56E7">
        <w:rPr>
          <w:color w:val="000000"/>
        </w:rPr>
        <w:t>гипокоагуляции</w:t>
      </w:r>
      <w:proofErr w:type="spellEnd"/>
      <w:r w:rsidRPr="001C56E7">
        <w:rPr>
          <w:color w:val="000000"/>
        </w:rPr>
        <w:t xml:space="preserve"> (вплоть до полной несвертываемости крови и выраженной тромбоцитопении); IV—обратного развития ДВС-синдрома.</w:t>
      </w:r>
    </w:p>
    <w:p w:rsidR="001C56E7" w:rsidRDefault="001C56E7" w:rsidP="001C56E7">
      <w:pPr>
        <w:pStyle w:val="2"/>
        <w:shd w:val="clear" w:color="auto" w:fill="F8F9FA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 </w:t>
      </w:r>
      <w:proofErr w:type="gramStart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остром</w:t>
      </w:r>
      <w:proofErr w:type="gramEnd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ДВС-синдроме первая кратковременная фаза часто просматривается. </w:t>
      </w:r>
      <w:proofErr w:type="gramStart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Для ее выявления следует обращать внимание на легкое </w:t>
      </w:r>
      <w:proofErr w:type="spellStart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тромбирование</w:t>
      </w:r>
      <w:proofErr w:type="spellEnd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пунктируемых вен и игл при заборе крови на анализы, очень быстрое свертывание крови в пробирках (несмотря на смешивание ее с цитратом), появление немотивированных тромбозов и признаков органной недостаточности (например, снижение диуреза вследствие нарушения микроциркуляции в почках как ранний признак развивающейся почечной недостаточности).</w:t>
      </w:r>
      <w:proofErr w:type="gramEnd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Чаще острый ДВС-синдром впервые обнаруживают в момент появления множественных геморрагии в местах инъекций, пальпации, ниже места наложения манжеты для измерения АД, в отлогих частях тела; при длительном и нередко повторном кровотечении из мест прокола кожи на пальцах или в области локтевого сгиба, резком усилении кровоточивости диффузного типа из операционных ран; при кровотечениях из матки (во время родов, после аборта и др.) без видимых локальных причин, кровоточивости серозных оболочек, плохой свертываемости вытекающей крови (малые, быстро лизирующиеся сгустки, полная несвертываемость). </w:t>
      </w:r>
      <w:proofErr w:type="gramStart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Часто одновременно возникают носовые и желудочно-кишечные кровотечения, появляются признаки нарушения микроциркуляции в органах — легких (внезапно развивающееся частое неэффективное дыхание, цианоз, хрипы), почках (падение диуреза, белок и эритроциты в моче), мозге (заторможенность, загруженность), надпочечнике (повторные падения АД), печени (боль в правом подреберье, </w:t>
      </w:r>
      <w:proofErr w:type="spellStart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гипербилирубинемия</w:t>
      </w:r>
      <w:proofErr w:type="spellEnd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желтуха).</w:t>
      </w:r>
      <w:proofErr w:type="gramEnd"/>
      <w:r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Могут преобладать то одни, то другие органные нарушения.</w:t>
      </w:r>
    </w:p>
    <w:p w:rsidR="001E22C3" w:rsidRPr="001E22C3" w:rsidRDefault="001E22C3" w:rsidP="001E22C3"/>
    <w:p w:rsidR="001C56E7" w:rsidRPr="001E22C3" w:rsidRDefault="001C56E7" w:rsidP="001C56E7">
      <w:pPr>
        <w:pStyle w:val="2"/>
        <w:shd w:val="clear" w:color="auto" w:fill="F8F9FA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E22C3">
        <w:rPr>
          <w:rFonts w:ascii="Times New Roman" w:hAnsi="Times New Roman" w:cs="Times New Roman"/>
          <w:bCs w:val="0"/>
          <w:color w:val="000000"/>
          <w:sz w:val="24"/>
          <w:szCs w:val="24"/>
        </w:rPr>
        <w:t>Методы диагностики</w:t>
      </w:r>
    </w:p>
    <w:p w:rsidR="001E22C3" w:rsidRDefault="001E22C3" w:rsidP="001C56E7">
      <w:pPr>
        <w:pStyle w:val="a7"/>
        <w:shd w:val="clear" w:color="auto" w:fill="F8F9FA"/>
        <w:spacing w:before="0" w:beforeAutospacing="0"/>
        <w:rPr>
          <w:color w:val="000000"/>
        </w:rPr>
      </w:pPr>
    </w:p>
    <w:p w:rsidR="001C56E7" w:rsidRPr="001C56E7" w:rsidRDefault="001C56E7" w:rsidP="001C56E7">
      <w:pPr>
        <w:pStyle w:val="a7"/>
        <w:shd w:val="clear" w:color="auto" w:fill="F8F9FA"/>
        <w:spacing w:before="0" w:beforeAutospacing="0"/>
        <w:rPr>
          <w:color w:val="000000"/>
        </w:rPr>
      </w:pPr>
      <w:r w:rsidRPr="001C56E7">
        <w:rPr>
          <w:color w:val="000000"/>
        </w:rPr>
        <w:t>Ранняя диагностика носит ситуационный характер и основана на выявлении заболеваний и состояний, при которых ДВС-синдром развивается закономерно. Во всех этих случаях необходимо начинать раннюю профилактическую терапию до появления выраженных клинических и лабораторных признаков ДВС-синдрома.</w:t>
      </w:r>
    </w:p>
    <w:p w:rsidR="001C56E7" w:rsidRPr="001C56E7" w:rsidRDefault="001C56E7" w:rsidP="001C56E7">
      <w:pPr>
        <w:pStyle w:val="a7"/>
        <w:shd w:val="clear" w:color="auto" w:fill="F8F9FA"/>
        <w:spacing w:before="0" w:beforeAutospacing="0"/>
        <w:rPr>
          <w:color w:val="000000"/>
        </w:rPr>
      </w:pPr>
      <w:r w:rsidRPr="001C56E7">
        <w:rPr>
          <w:color w:val="000000"/>
        </w:rPr>
        <w:t>Диагностика должна основываться на проведении следующих мероприятий:</w:t>
      </w:r>
    </w:p>
    <w:p w:rsidR="001C56E7" w:rsidRPr="001C56E7" w:rsidRDefault="001E22C3" w:rsidP="001E22C3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C56E7" w:rsidRPr="001C56E7">
        <w:rPr>
          <w:color w:val="000000"/>
          <w:sz w:val="24"/>
          <w:szCs w:val="24"/>
        </w:rPr>
        <w:t xml:space="preserve">критическом </w:t>
      </w:r>
      <w:proofErr w:type="gramStart"/>
      <w:r w:rsidR="001C56E7" w:rsidRPr="001C56E7">
        <w:rPr>
          <w:color w:val="000000"/>
          <w:sz w:val="24"/>
          <w:szCs w:val="24"/>
        </w:rPr>
        <w:t>анализе</w:t>
      </w:r>
      <w:proofErr w:type="gramEnd"/>
      <w:r w:rsidR="001C56E7" w:rsidRPr="001C56E7">
        <w:rPr>
          <w:color w:val="000000"/>
          <w:sz w:val="24"/>
          <w:szCs w:val="24"/>
        </w:rPr>
        <w:t xml:space="preserve"> клиники;</w:t>
      </w:r>
    </w:p>
    <w:p w:rsidR="001C56E7" w:rsidRPr="001C56E7" w:rsidRDefault="001E22C3" w:rsidP="001E22C3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C56E7" w:rsidRPr="001C56E7">
        <w:rPr>
          <w:color w:val="000000"/>
          <w:sz w:val="24"/>
          <w:szCs w:val="24"/>
        </w:rPr>
        <w:t xml:space="preserve">тщательном </w:t>
      </w:r>
      <w:proofErr w:type="gramStart"/>
      <w:r w:rsidR="001C56E7" w:rsidRPr="001C56E7">
        <w:rPr>
          <w:color w:val="000000"/>
          <w:sz w:val="24"/>
          <w:szCs w:val="24"/>
        </w:rPr>
        <w:t>исследовании</w:t>
      </w:r>
      <w:proofErr w:type="gramEnd"/>
      <w:r w:rsidR="001C56E7" w:rsidRPr="001C56E7">
        <w:rPr>
          <w:color w:val="000000"/>
          <w:sz w:val="24"/>
          <w:szCs w:val="24"/>
        </w:rPr>
        <w:t xml:space="preserve"> системы гемостаза на предмет выяснения формы и стадии синдрома;</w:t>
      </w:r>
    </w:p>
    <w:p w:rsidR="001C56E7" w:rsidRPr="001C56E7" w:rsidRDefault="001E22C3" w:rsidP="001E22C3">
      <w:pPr>
        <w:pStyle w:val="2"/>
        <w:keepNext w:val="0"/>
        <w:keepLines w:val="0"/>
        <w:widowControl/>
        <w:shd w:val="clear" w:color="auto" w:fill="F8F9FA"/>
        <w:autoSpaceDE/>
        <w:autoSpaceDN/>
        <w:spacing w:before="0" w:after="100" w:afterAutospacing="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="001C56E7"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оценке реакции гемостаза на проводимую терапию </w:t>
      </w:r>
      <w:proofErr w:type="spellStart"/>
      <w:r w:rsidR="001C56E7"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противотромботическими</w:t>
      </w:r>
      <w:proofErr w:type="spellEnd"/>
      <w:r w:rsidR="001C56E7" w:rsidRPr="001C56E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препаратами.</w:t>
      </w:r>
    </w:p>
    <w:p w:rsidR="001C56E7" w:rsidRPr="001C56E7" w:rsidRDefault="001C56E7" w:rsidP="001C56E7">
      <w:pPr>
        <w:pStyle w:val="a7"/>
        <w:shd w:val="clear" w:color="auto" w:fill="F8F9FA"/>
        <w:spacing w:before="0" w:beforeAutospacing="0"/>
        <w:rPr>
          <w:color w:val="000000"/>
        </w:rPr>
      </w:pPr>
      <w:r w:rsidRPr="001C56E7">
        <w:rPr>
          <w:color w:val="000000"/>
        </w:rPr>
        <w:t xml:space="preserve">Диагностика ДВС-синдрома базируется на комплексе исследований, характеризующих систему гемостаза. Они должны назначаться как можно раньше, повторяться в динамике. Это связано с тем, что при ДВС-синдроме нарушаются практически все звенья гемостаза, нередко эти нарушения разнонаправлены. Кроме того ДВС-синдром проходит определенные стадии в своем развитии, правда, не строго фиксированные. Общая тенденция изменений </w:t>
      </w:r>
      <w:proofErr w:type="spellStart"/>
      <w:r w:rsidRPr="001C56E7">
        <w:rPr>
          <w:color w:val="000000"/>
        </w:rPr>
        <w:t>гемокоагуляционных</w:t>
      </w:r>
      <w:proofErr w:type="spellEnd"/>
      <w:r w:rsidRPr="001C56E7">
        <w:rPr>
          <w:color w:val="000000"/>
        </w:rPr>
        <w:t xml:space="preserve"> тестов такова: количество тромбоцитов уменьшается, время свертывания удлиняется, содержание фибриногена уменьшается, </w:t>
      </w:r>
      <w:proofErr w:type="spellStart"/>
      <w:r w:rsidRPr="001C56E7">
        <w:rPr>
          <w:color w:val="000000"/>
        </w:rPr>
        <w:t>протромбиновый</w:t>
      </w:r>
      <w:proofErr w:type="spellEnd"/>
      <w:r w:rsidRPr="001C56E7">
        <w:rPr>
          <w:color w:val="000000"/>
        </w:rPr>
        <w:t xml:space="preserve"> индекс уменьшается, продукты деградации фибриногена увеличиваются, ретракция сгустка уменьшается.</w:t>
      </w:r>
    </w:p>
    <w:p w:rsidR="001C56E7" w:rsidRPr="001C56E7" w:rsidRDefault="001C56E7" w:rsidP="001C56E7">
      <w:pPr>
        <w:pStyle w:val="a7"/>
        <w:shd w:val="clear" w:color="auto" w:fill="F8F9FA"/>
        <w:spacing w:before="0" w:beforeAutospacing="0"/>
        <w:rPr>
          <w:color w:val="000000"/>
        </w:rPr>
      </w:pPr>
      <w:r w:rsidRPr="001C56E7">
        <w:rPr>
          <w:color w:val="000000"/>
        </w:rPr>
        <w:t xml:space="preserve">В фазе </w:t>
      </w:r>
      <w:proofErr w:type="spellStart"/>
      <w:r w:rsidRPr="001C56E7">
        <w:rPr>
          <w:color w:val="000000"/>
        </w:rPr>
        <w:t>гиперкоагуляции</w:t>
      </w:r>
      <w:proofErr w:type="spellEnd"/>
      <w:r w:rsidRPr="001C56E7">
        <w:rPr>
          <w:color w:val="000000"/>
        </w:rPr>
        <w:t xml:space="preserve"> отмечается укорочение времени свертывания крови, </w:t>
      </w:r>
      <w:proofErr w:type="spellStart"/>
      <w:r w:rsidRPr="001C56E7">
        <w:rPr>
          <w:color w:val="000000"/>
        </w:rPr>
        <w:t>рекальцификации</w:t>
      </w:r>
      <w:proofErr w:type="spellEnd"/>
      <w:r w:rsidRPr="001C56E7">
        <w:rPr>
          <w:color w:val="000000"/>
        </w:rPr>
        <w:t xml:space="preserve"> плазмы, повышение потребления протромбина, укорочение </w:t>
      </w:r>
      <w:proofErr w:type="spellStart"/>
      <w:r w:rsidRPr="001C56E7">
        <w:rPr>
          <w:color w:val="000000"/>
        </w:rPr>
        <w:t>протромбинового</w:t>
      </w:r>
      <w:proofErr w:type="spellEnd"/>
      <w:r w:rsidRPr="001C56E7">
        <w:rPr>
          <w:color w:val="000000"/>
        </w:rPr>
        <w:t xml:space="preserve"> и </w:t>
      </w:r>
      <w:proofErr w:type="spellStart"/>
      <w:r w:rsidRPr="001C56E7">
        <w:rPr>
          <w:color w:val="000000"/>
        </w:rPr>
        <w:t>тромбинового</w:t>
      </w:r>
      <w:proofErr w:type="spellEnd"/>
      <w:r w:rsidRPr="001C56E7">
        <w:rPr>
          <w:color w:val="000000"/>
        </w:rPr>
        <w:t xml:space="preserve"> времени. Такую же информацию дают и стандартизированные пробы — каолин-</w:t>
      </w:r>
      <w:proofErr w:type="spellStart"/>
      <w:r w:rsidRPr="001C56E7">
        <w:rPr>
          <w:color w:val="000000"/>
        </w:rPr>
        <w:t>кефалиновое</w:t>
      </w:r>
      <w:proofErr w:type="spellEnd"/>
      <w:r w:rsidRPr="001C56E7">
        <w:rPr>
          <w:color w:val="000000"/>
        </w:rPr>
        <w:t xml:space="preserve"> время, </w:t>
      </w:r>
      <w:proofErr w:type="spellStart"/>
      <w:r w:rsidRPr="001C56E7">
        <w:rPr>
          <w:color w:val="000000"/>
        </w:rPr>
        <w:t>аутокоагуляционный</w:t>
      </w:r>
      <w:proofErr w:type="spellEnd"/>
      <w:r w:rsidRPr="001C56E7">
        <w:rPr>
          <w:color w:val="000000"/>
        </w:rPr>
        <w:t xml:space="preserve"> тест и др. Также повышена адгезия тромбоцитов.</w:t>
      </w:r>
    </w:p>
    <w:p w:rsidR="001C56E7" w:rsidRPr="001C56E7" w:rsidRDefault="001C56E7" w:rsidP="001C56E7">
      <w:pPr>
        <w:pStyle w:val="a7"/>
        <w:shd w:val="clear" w:color="auto" w:fill="F8F9FA"/>
        <w:spacing w:before="0" w:beforeAutospacing="0"/>
        <w:rPr>
          <w:color w:val="000000"/>
        </w:rPr>
      </w:pPr>
      <w:r w:rsidRPr="001C56E7">
        <w:rPr>
          <w:color w:val="000000"/>
        </w:rPr>
        <w:t xml:space="preserve">В конце фазы </w:t>
      </w:r>
      <w:proofErr w:type="spellStart"/>
      <w:r w:rsidRPr="001C56E7">
        <w:rPr>
          <w:color w:val="000000"/>
        </w:rPr>
        <w:t>гиперкоагуляции</w:t>
      </w:r>
      <w:proofErr w:type="spellEnd"/>
      <w:r w:rsidRPr="001C56E7">
        <w:rPr>
          <w:color w:val="000000"/>
        </w:rPr>
        <w:t xml:space="preserve"> в начальном периоде </w:t>
      </w:r>
      <w:proofErr w:type="spellStart"/>
      <w:r w:rsidRPr="001C56E7">
        <w:rPr>
          <w:color w:val="000000"/>
        </w:rPr>
        <w:t>гипокоагуляции</w:t>
      </w:r>
      <w:proofErr w:type="spellEnd"/>
      <w:r w:rsidRPr="001C56E7">
        <w:rPr>
          <w:color w:val="000000"/>
        </w:rPr>
        <w:t xml:space="preserve"> обнаруживают следующие типичные сдвиги</w:t>
      </w:r>
      <w:proofErr w:type="gramStart"/>
      <w:r w:rsidRPr="001C56E7">
        <w:rPr>
          <w:color w:val="000000"/>
        </w:rPr>
        <w:t xml:space="preserve"> </w:t>
      </w:r>
      <w:r w:rsidR="001E22C3">
        <w:rPr>
          <w:color w:val="000000"/>
        </w:rPr>
        <w:t>:</w:t>
      </w:r>
      <w:proofErr w:type="gramEnd"/>
      <w:r w:rsidR="001E22C3">
        <w:rPr>
          <w:color w:val="000000"/>
        </w:rPr>
        <w:t xml:space="preserve"> </w:t>
      </w:r>
      <w:r w:rsidRPr="001C56E7">
        <w:rPr>
          <w:color w:val="000000"/>
        </w:rPr>
        <w:t xml:space="preserve">а) наличие в мазке периферической крови обломков </w:t>
      </w:r>
      <w:r w:rsidRPr="001C56E7">
        <w:rPr>
          <w:color w:val="000000"/>
        </w:rPr>
        <w:lastRenderedPageBreak/>
        <w:t xml:space="preserve">эритроцитов (феномен фрагментации); б) прогрессирующая тромбоцитопения; в) удлинение </w:t>
      </w:r>
      <w:proofErr w:type="spellStart"/>
      <w:r w:rsidRPr="001C56E7">
        <w:rPr>
          <w:color w:val="000000"/>
        </w:rPr>
        <w:t>протромбинового</w:t>
      </w:r>
      <w:proofErr w:type="spellEnd"/>
      <w:r w:rsidRPr="001C56E7">
        <w:rPr>
          <w:color w:val="000000"/>
        </w:rPr>
        <w:t xml:space="preserve"> времени; г) удлинение </w:t>
      </w:r>
      <w:proofErr w:type="spellStart"/>
      <w:r w:rsidRPr="001C56E7">
        <w:rPr>
          <w:color w:val="000000"/>
        </w:rPr>
        <w:t>тромбинового</w:t>
      </w:r>
      <w:proofErr w:type="spellEnd"/>
      <w:r w:rsidRPr="001C56E7">
        <w:rPr>
          <w:color w:val="000000"/>
        </w:rPr>
        <w:t xml:space="preserve"> времени; д) снижение уровня фибриногена в плазме; е) повышение содержания в плазме продуктов деградации фибриногена и фибрина (ПДФ); ж) повышение содержания в плазме, лишенной тромбоцитов, </w:t>
      </w:r>
      <w:proofErr w:type="spellStart"/>
      <w:r w:rsidRPr="001C56E7">
        <w:rPr>
          <w:color w:val="000000"/>
        </w:rPr>
        <w:t>антигепаринового</w:t>
      </w:r>
      <w:proofErr w:type="spellEnd"/>
      <w:r w:rsidRPr="001C56E7">
        <w:rPr>
          <w:color w:val="000000"/>
        </w:rPr>
        <w:t xml:space="preserve"> фактора (фактор 4); з) в ряде случаев сохранение положительных </w:t>
      </w:r>
      <w:proofErr w:type="spellStart"/>
      <w:r w:rsidRPr="001C56E7">
        <w:rPr>
          <w:color w:val="000000"/>
        </w:rPr>
        <w:t>паракоагуля-ционных</w:t>
      </w:r>
      <w:proofErr w:type="spellEnd"/>
      <w:r w:rsidRPr="001C56E7">
        <w:rPr>
          <w:color w:val="000000"/>
        </w:rPr>
        <w:t xml:space="preserve"> тестов (этаноловый, </w:t>
      </w:r>
      <w:proofErr w:type="gramStart"/>
      <w:r w:rsidRPr="001C56E7">
        <w:rPr>
          <w:color w:val="000000"/>
        </w:rPr>
        <w:t>протамин-сульфатный</w:t>
      </w:r>
      <w:proofErr w:type="gramEnd"/>
      <w:r w:rsidRPr="001C56E7">
        <w:rPr>
          <w:color w:val="000000"/>
        </w:rPr>
        <w:t>), которые обычно отмечаются на ранних этапах.</w:t>
      </w:r>
    </w:p>
    <w:p w:rsidR="001C56E7" w:rsidRPr="001C56E7" w:rsidRDefault="001C56E7" w:rsidP="001C56E7">
      <w:pPr>
        <w:pStyle w:val="a7"/>
        <w:shd w:val="clear" w:color="auto" w:fill="F8F9FA"/>
        <w:spacing w:before="0" w:beforeAutospacing="0"/>
        <w:rPr>
          <w:color w:val="000000"/>
        </w:rPr>
      </w:pPr>
      <w:r w:rsidRPr="001C56E7">
        <w:rPr>
          <w:color w:val="000000"/>
        </w:rPr>
        <w:t xml:space="preserve">Фаза </w:t>
      </w:r>
      <w:proofErr w:type="spellStart"/>
      <w:r w:rsidRPr="001C56E7">
        <w:rPr>
          <w:color w:val="000000"/>
        </w:rPr>
        <w:t>гипокоагуляции</w:t>
      </w:r>
      <w:proofErr w:type="spellEnd"/>
      <w:r w:rsidRPr="001C56E7">
        <w:rPr>
          <w:color w:val="000000"/>
        </w:rPr>
        <w:t xml:space="preserve"> характеризуется выраженным нарушением свертывания крови, что отражают все низко- и высокочувствительные </w:t>
      </w:r>
      <w:proofErr w:type="spellStart"/>
      <w:r w:rsidRPr="001C56E7">
        <w:rPr>
          <w:color w:val="000000"/>
        </w:rPr>
        <w:t>коагуляционные</w:t>
      </w:r>
      <w:proofErr w:type="spellEnd"/>
      <w:r w:rsidRPr="001C56E7">
        <w:rPr>
          <w:color w:val="000000"/>
        </w:rPr>
        <w:t xml:space="preserve"> тесты. Большое значение для оценки </w:t>
      </w:r>
      <w:proofErr w:type="spellStart"/>
      <w:r w:rsidRPr="001C56E7">
        <w:rPr>
          <w:color w:val="000000"/>
        </w:rPr>
        <w:t>гепаринотерапии</w:t>
      </w:r>
      <w:proofErr w:type="spellEnd"/>
      <w:r w:rsidRPr="001C56E7">
        <w:rPr>
          <w:color w:val="000000"/>
        </w:rPr>
        <w:t xml:space="preserve"> имеет исследование в динамике параметров </w:t>
      </w:r>
      <w:proofErr w:type="spellStart"/>
      <w:r w:rsidRPr="001C56E7">
        <w:rPr>
          <w:color w:val="000000"/>
        </w:rPr>
        <w:t>аутокоагулограммы</w:t>
      </w:r>
      <w:proofErr w:type="spellEnd"/>
      <w:r w:rsidRPr="001C56E7">
        <w:rPr>
          <w:color w:val="000000"/>
        </w:rPr>
        <w:t xml:space="preserve">, определение антитромбина III, а также </w:t>
      </w:r>
      <w:proofErr w:type="spellStart"/>
      <w:r w:rsidRPr="001C56E7">
        <w:rPr>
          <w:color w:val="000000"/>
        </w:rPr>
        <w:t>плазминогена</w:t>
      </w:r>
      <w:proofErr w:type="spellEnd"/>
      <w:r w:rsidRPr="001C56E7">
        <w:rPr>
          <w:color w:val="000000"/>
        </w:rPr>
        <w:t xml:space="preserve">. Кроме этого, необходим тщательный </w:t>
      </w:r>
      <w:proofErr w:type="gramStart"/>
      <w:r w:rsidRPr="001C56E7">
        <w:rPr>
          <w:color w:val="000000"/>
        </w:rPr>
        <w:t>контроль за</w:t>
      </w:r>
      <w:proofErr w:type="gramEnd"/>
      <w:r w:rsidRPr="001C56E7">
        <w:rPr>
          <w:color w:val="000000"/>
        </w:rPr>
        <w:t xml:space="preserve"> функциями органов, поражение которых возможно при ДВС-синдроме.</w:t>
      </w:r>
    </w:p>
    <w:p w:rsidR="001E22C3" w:rsidRDefault="001E22C3" w:rsidP="000A2FBB"/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b/>
          <w:color w:val="000000"/>
          <w:sz w:val="24"/>
          <w:szCs w:val="24"/>
          <w:lang w:eastAsia="ru-RU"/>
        </w:rPr>
      </w:pPr>
      <w:r w:rsidRPr="001E22C3">
        <w:rPr>
          <w:b/>
          <w:color w:val="000000"/>
          <w:sz w:val="24"/>
          <w:szCs w:val="24"/>
          <w:lang w:eastAsia="ru-RU"/>
        </w:rPr>
        <w:t>Лечение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Общая схема лечения ДВС-синдрома представлена на рисунке. Гепарин,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антиагреганты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(аспирин), </w:t>
      </w:r>
      <w:proofErr w:type="spellStart"/>
      <w:r w:rsidRPr="001E22C3">
        <w:rPr>
          <w:color w:val="000000"/>
          <w:sz w:val="24"/>
          <w:szCs w:val="24"/>
          <w:lang w:eastAsia="ru-RU"/>
        </w:rPr>
        <w:t>реополиглюкин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вводятся обычно на ранних стадиях синдрома. </w:t>
      </w:r>
      <w:proofErr w:type="spellStart"/>
      <w:r w:rsidRPr="001E22C3">
        <w:rPr>
          <w:color w:val="000000"/>
          <w:sz w:val="24"/>
          <w:szCs w:val="24"/>
          <w:lang w:eastAsia="ru-RU"/>
        </w:rPr>
        <w:t>Реополиглюкин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улучшает реологические свойства крови, препятствует адгезии и агрегации тромбоцитов. В том же направлении действует аспирин. Гепарин останавливает действие плазменных факторов свертывания крови, препятствует превращению фибриногена в фибрин. При нарастании явлений </w:t>
      </w:r>
      <w:proofErr w:type="spellStart"/>
      <w:r w:rsidRPr="001E22C3">
        <w:rPr>
          <w:color w:val="000000"/>
          <w:sz w:val="24"/>
          <w:szCs w:val="24"/>
          <w:lang w:eastAsia="ru-RU"/>
        </w:rPr>
        <w:t>гипокоагуляции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наиболее эффективным является введение свежезамороженной плазмы, которая устраняет дефицит факторов свертывания - антитромбина III, фибриногена, </w:t>
      </w:r>
      <w:proofErr w:type="spellStart"/>
      <w:r w:rsidRPr="001E22C3">
        <w:rPr>
          <w:color w:val="000000"/>
          <w:sz w:val="24"/>
          <w:szCs w:val="24"/>
          <w:lang w:eastAsia="ru-RU"/>
        </w:rPr>
        <w:t>плазмизминогена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. Если количество антитромбина III достаточное, можно вводить ингибиторы </w:t>
      </w:r>
      <w:proofErr w:type="spellStart"/>
      <w:r w:rsidRPr="001E22C3">
        <w:rPr>
          <w:color w:val="000000"/>
          <w:sz w:val="24"/>
          <w:szCs w:val="24"/>
          <w:lang w:eastAsia="ru-RU"/>
        </w:rPr>
        <w:t>фибринолиза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- e -аминокапроновую кислоту,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трасилол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1E22C3">
        <w:rPr>
          <w:color w:val="000000"/>
          <w:sz w:val="24"/>
          <w:szCs w:val="24"/>
          <w:lang w:eastAsia="ru-RU"/>
        </w:rPr>
        <w:t>контрикал</w:t>
      </w:r>
      <w:proofErr w:type="spellEnd"/>
      <w:r w:rsidRPr="001E22C3">
        <w:rPr>
          <w:color w:val="000000"/>
          <w:sz w:val="24"/>
          <w:szCs w:val="24"/>
          <w:lang w:eastAsia="ru-RU"/>
        </w:rPr>
        <w:t>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Имеются рекомендации по дифференцированному лечению ДВС-синдрома в зависимости от клинического варианта течения. I вариант - нарушения функций шоковых органов, умеренные геморрагии. Показано переливание свежезамороженной плазмы, введение гепарина и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антиагрегантов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. II вариант - выраженный геморрагический синдром. Целесообразно введение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антипротеаз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в больших дозах, малые дозы гепарина, свежезамороженная плазма и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антиагреганты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. III вариант - массивные локальные тромбозы и/или тромбоэмболии. Необходимо введение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тромболитических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средств, прерывистое введение свежезамороженной плазмы и назначение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антиагрегантов</w:t>
      </w:r>
      <w:proofErr w:type="spellEnd"/>
      <w:r w:rsidRPr="001E22C3">
        <w:rPr>
          <w:color w:val="000000"/>
          <w:sz w:val="24"/>
          <w:szCs w:val="24"/>
          <w:lang w:eastAsia="ru-RU"/>
        </w:rPr>
        <w:t>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 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Высокая эффективнос</w:t>
      </w:r>
      <w:r w:rsidR="002B74F3">
        <w:rPr>
          <w:color w:val="000000"/>
          <w:sz w:val="24"/>
          <w:szCs w:val="24"/>
          <w:lang w:eastAsia="ru-RU"/>
        </w:rPr>
        <w:t>ть лечения достигается ранним подключением струйных</w:t>
      </w:r>
      <w:r w:rsidRPr="001E22C3">
        <w:rPr>
          <w:color w:val="000000"/>
          <w:sz w:val="24"/>
          <w:szCs w:val="24"/>
          <w:lang w:eastAsia="ru-RU"/>
        </w:rPr>
        <w:t xml:space="preserve"> трансфузий свежезамороженной плазмы (до 800–1 600 мл/</w:t>
      </w:r>
      <w:proofErr w:type="spellStart"/>
      <w:r w:rsidRPr="001E22C3">
        <w:rPr>
          <w:color w:val="000000"/>
          <w:sz w:val="24"/>
          <w:szCs w:val="24"/>
          <w:lang w:eastAsia="ru-RU"/>
        </w:rPr>
        <w:t>сут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в 2–4 приема). Первоначальная доза 600–800 мл, затем по 300–400 мл через каждые 3–6 ч. такие трансфузии показаны на всех стадиях ДВС-синдрома, потому что они: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возмещают недостаток всех компонентов свертывающей и антисвертывающей систем, в том числе антитромбина III и белков</w:t>
      </w:r>
      <w:proofErr w:type="gramStart"/>
      <w:r w:rsidRPr="001E22C3">
        <w:rPr>
          <w:color w:val="000000"/>
          <w:sz w:val="24"/>
          <w:szCs w:val="24"/>
          <w:lang w:eastAsia="ru-RU"/>
        </w:rPr>
        <w:t xml:space="preserve"> С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и S (снижение содержания которых при ДВС-синдроме идет особенно интенсивно – в несколько раз быстрее, чем всех </w:t>
      </w:r>
      <w:proofErr w:type="spellStart"/>
      <w:r w:rsidRPr="001E22C3">
        <w:rPr>
          <w:color w:val="000000"/>
          <w:sz w:val="24"/>
          <w:szCs w:val="24"/>
          <w:lang w:eastAsia="ru-RU"/>
        </w:rPr>
        <w:t>прокоагулянтов</w:t>
      </w:r>
      <w:proofErr w:type="spellEnd"/>
      <w:r w:rsidRPr="001E22C3">
        <w:rPr>
          <w:color w:val="000000"/>
          <w:sz w:val="24"/>
          <w:szCs w:val="24"/>
          <w:lang w:eastAsia="ru-RU"/>
        </w:rPr>
        <w:t>);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позволяют ввести в кровоток полный набор естественных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антипротеаз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факторов, восстанавливающих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антиагрегационную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активность крови и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тромборезистентность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эндотелия.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Перед каждой трансфузией свежезамороженной плазмы внутривенно вводят 5 000–10 000 </w:t>
      </w:r>
      <w:proofErr w:type="gramStart"/>
      <w:r w:rsidRPr="001E22C3">
        <w:rPr>
          <w:color w:val="000000"/>
          <w:sz w:val="24"/>
          <w:szCs w:val="24"/>
          <w:lang w:eastAsia="ru-RU"/>
        </w:rPr>
        <w:t>ЕД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гепарина для того, чтобы активизировать антитромбин III, вводимый с плазмой. Это также предупреждает свертывание плазмы циркулирующим тромбином.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lastRenderedPageBreak/>
        <w:t xml:space="preserve">Размораживание плазмы рекомендуется </w:t>
      </w:r>
      <w:r w:rsidR="002B74F3">
        <w:rPr>
          <w:color w:val="000000"/>
          <w:sz w:val="24"/>
          <w:szCs w:val="24"/>
          <w:lang w:eastAsia="ru-RU"/>
        </w:rPr>
        <w:t xml:space="preserve">проводить при температуре 45° </w:t>
      </w:r>
      <w:proofErr w:type="spellStart"/>
      <w:r w:rsidR="002B74F3">
        <w:rPr>
          <w:color w:val="000000"/>
          <w:sz w:val="24"/>
          <w:szCs w:val="24"/>
          <w:lang w:eastAsia="ru-RU"/>
        </w:rPr>
        <w:t>С.</w:t>
      </w:r>
      <w:r w:rsidRPr="001E22C3">
        <w:rPr>
          <w:color w:val="000000"/>
          <w:sz w:val="24"/>
          <w:szCs w:val="24"/>
          <w:lang w:eastAsia="ru-RU"/>
        </w:rPr>
        <w:t>При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отсутствии аппаратуры позволяющей провести контролируемое согревание плазмы можно прибегнуть к способ</w:t>
      </w:r>
      <w:proofErr w:type="gramStart"/>
      <w:r w:rsidRPr="001E22C3">
        <w:rPr>
          <w:color w:val="000000"/>
          <w:sz w:val="24"/>
          <w:szCs w:val="24"/>
          <w:lang w:eastAsia="ru-RU"/>
        </w:rPr>
        <w:t>у–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согревать плазму в потоке воды из крана, не обжигающем рук, что ориентировочно будет соо</w:t>
      </w:r>
      <w:r w:rsidR="002B74F3">
        <w:rPr>
          <w:color w:val="000000"/>
          <w:sz w:val="24"/>
          <w:szCs w:val="24"/>
          <w:lang w:eastAsia="ru-RU"/>
        </w:rPr>
        <w:t>тветствовать температуре 43–47</w:t>
      </w:r>
      <w:r w:rsidRPr="001E22C3">
        <w:rPr>
          <w:color w:val="000000"/>
          <w:sz w:val="24"/>
          <w:szCs w:val="24"/>
          <w:lang w:eastAsia="ru-RU"/>
        </w:rPr>
        <w:t>С.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Свежезамороженная плазма отчасти возмещает и ОЦК. Если же ее для этого не достаточно, то необходимо включить в программу ИТТ такие препараты, как солевые растворы, растворы альбумина и </w:t>
      </w:r>
      <w:proofErr w:type="spellStart"/>
      <w:r w:rsidRPr="001E22C3">
        <w:rPr>
          <w:color w:val="000000"/>
          <w:sz w:val="24"/>
          <w:szCs w:val="24"/>
          <w:lang w:eastAsia="ru-RU"/>
        </w:rPr>
        <w:t>полиглюкин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. В фазе </w:t>
      </w:r>
      <w:proofErr w:type="spellStart"/>
      <w:r w:rsidRPr="001E22C3">
        <w:rPr>
          <w:color w:val="000000"/>
          <w:sz w:val="24"/>
          <w:szCs w:val="24"/>
          <w:lang w:eastAsia="ru-RU"/>
        </w:rPr>
        <w:t>гиперкоагуляции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допустимо применение </w:t>
      </w:r>
      <w:proofErr w:type="spellStart"/>
      <w:r w:rsidRPr="001E22C3">
        <w:rPr>
          <w:color w:val="000000"/>
          <w:sz w:val="24"/>
          <w:szCs w:val="24"/>
          <w:lang w:eastAsia="ru-RU"/>
        </w:rPr>
        <w:t>реополиглюкина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в дозе не более 400 мл. Это позволяет снизить спонтанную агрегацию тромбоцитов и способствует улучшению микроциркуляции в органах. На других стадиях ДВС-синдрома его назначение не оправдано.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 ряде случаев (особенно при инфекционно-токсических формах ДВС-синдрома) трансфузии свежезамороженной или свежей </w:t>
      </w:r>
      <w:proofErr w:type="spellStart"/>
      <w:r w:rsidRPr="001E22C3">
        <w:rPr>
          <w:color w:val="000000"/>
          <w:sz w:val="24"/>
          <w:szCs w:val="24"/>
          <w:lang w:eastAsia="ru-RU"/>
        </w:rPr>
        <w:t>нативной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плазмы проводят после сеансов </w:t>
      </w:r>
      <w:proofErr w:type="spellStart"/>
      <w:r w:rsidRPr="001E22C3">
        <w:rPr>
          <w:color w:val="000000"/>
          <w:sz w:val="24"/>
          <w:szCs w:val="24"/>
          <w:lang w:eastAsia="ru-RU"/>
        </w:rPr>
        <w:t>плазмафереза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– удаления 600–1 000 мл плазмы больного (при этом надо помнить о непременной стабилизации гемодинамики).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Хороший эффект при проведении ИТТ может быть достигнут при применении для трансфузий плазмы со сниженным содержанием фибриногена и ряда дру</w:t>
      </w:r>
      <w:r w:rsidR="002B74F3">
        <w:rPr>
          <w:color w:val="000000"/>
          <w:sz w:val="24"/>
          <w:szCs w:val="24"/>
          <w:lang w:eastAsia="ru-RU"/>
        </w:rPr>
        <w:t>гих факторов свертывания крови.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При ДВС-синдроме инфекционно-токсической природы и развитии </w:t>
      </w:r>
      <w:proofErr w:type="gramStart"/>
      <w:r w:rsidRPr="001E22C3">
        <w:rPr>
          <w:color w:val="000000"/>
          <w:sz w:val="24"/>
          <w:szCs w:val="24"/>
          <w:lang w:eastAsia="ru-RU"/>
        </w:rPr>
        <w:t>легочного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1E22C3">
        <w:rPr>
          <w:color w:val="000000"/>
          <w:sz w:val="24"/>
          <w:szCs w:val="24"/>
          <w:lang w:eastAsia="ru-RU"/>
        </w:rPr>
        <w:t>дистресс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-синдрома показан </w:t>
      </w:r>
      <w:proofErr w:type="spellStart"/>
      <w:r w:rsidRPr="001E22C3">
        <w:rPr>
          <w:color w:val="000000"/>
          <w:sz w:val="24"/>
          <w:szCs w:val="24"/>
          <w:lang w:eastAsia="ru-RU"/>
        </w:rPr>
        <w:t>плазмоцитаферез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, поскольку в патогенезе этих форм существенную роль играют лейкоциты, одни из которых начинают продуцировать тканевой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тромбопластин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1E22C3">
        <w:rPr>
          <w:color w:val="000000"/>
          <w:sz w:val="24"/>
          <w:szCs w:val="24"/>
          <w:lang w:eastAsia="ru-RU"/>
        </w:rPr>
        <w:t>мононуклеары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), а другие – </w:t>
      </w:r>
      <w:proofErr w:type="spellStart"/>
      <w:r w:rsidRPr="001E22C3">
        <w:rPr>
          <w:color w:val="000000"/>
          <w:sz w:val="24"/>
          <w:szCs w:val="24"/>
          <w:lang w:eastAsia="ru-RU"/>
        </w:rPr>
        <w:t>эстеразы</w:t>
      </w:r>
      <w:proofErr w:type="spellEnd"/>
      <w:r w:rsidRPr="001E22C3">
        <w:rPr>
          <w:color w:val="000000"/>
          <w:sz w:val="24"/>
          <w:szCs w:val="24"/>
          <w:lang w:eastAsia="ru-RU"/>
        </w:rPr>
        <w:t>, вызывающие интерстициальный отек легких (нейтрофилы).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Методы </w:t>
      </w:r>
      <w:proofErr w:type="spellStart"/>
      <w:r w:rsidRPr="001E22C3">
        <w:rPr>
          <w:color w:val="000000"/>
          <w:sz w:val="24"/>
          <w:szCs w:val="24"/>
          <w:lang w:eastAsia="ru-RU"/>
        </w:rPr>
        <w:t>плазмотерапии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1E22C3">
        <w:rPr>
          <w:color w:val="000000"/>
          <w:sz w:val="24"/>
          <w:szCs w:val="24"/>
          <w:lang w:eastAsia="ru-RU"/>
        </w:rPr>
        <w:t>плазмозамены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повышают эффективность лечения ДВС-синдрома и вызывающих его заболеваний, снижают в несколько раз летальность, что позволяет считать их одними из основных способов терапии больных с этим нарушением гемостаза.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При значительной </w:t>
      </w:r>
      <w:proofErr w:type="spellStart"/>
      <w:r w:rsidRPr="001E22C3">
        <w:rPr>
          <w:color w:val="000000"/>
          <w:sz w:val="24"/>
          <w:szCs w:val="24"/>
          <w:lang w:eastAsia="ru-RU"/>
        </w:rPr>
        <w:t>анемизации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</w:t>
      </w:r>
      <w:proofErr w:type="gramStart"/>
      <w:r w:rsidRPr="001E22C3">
        <w:rPr>
          <w:color w:val="000000"/>
          <w:sz w:val="24"/>
          <w:szCs w:val="24"/>
          <w:lang w:eastAsia="ru-RU"/>
        </w:rPr>
        <w:t>снижении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гематокрита необходимо проводить трансфузии свежей консервированной крови (суточной или до 3 дней хранения), </w:t>
      </w:r>
      <w:proofErr w:type="spellStart"/>
      <w:r w:rsidRPr="001E22C3">
        <w:rPr>
          <w:color w:val="000000"/>
          <w:sz w:val="24"/>
          <w:szCs w:val="24"/>
          <w:lang w:eastAsia="ru-RU"/>
        </w:rPr>
        <w:t>эритроцитной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массы. Требование переливания свежих </w:t>
      </w:r>
      <w:proofErr w:type="spellStart"/>
      <w:r w:rsidRPr="001E22C3">
        <w:rPr>
          <w:color w:val="000000"/>
          <w:sz w:val="24"/>
          <w:szCs w:val="24"/>
          <w:lang w:eastAsia="ru-RU"/>
        </w:rPr>
        <w:t>гемопрепаратов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обусловлено тем, что в консервированной крови более 3 </w:t>
      </w:r>
      <w:proofErr w:type="spellStart"/>
      <w:r w:rsidRPr="001E22C3">
        <w:rPr>
          <w:color w:val="000000"/>
          <w:sz w:val="24"/>
          <w:szCs w:val="24"/>
          <w:lang w:eastAsia="ru-RU"/>
        </w:rPr>
        <w:t>сут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хранения образуются </w:t>
      </w:r>
      <w:proofErr w:type="spellStart"/>
      <w:r w:rsidRPr="001E22C3">
        <w:rPr>
          <w:color w:val="000000"/>
          <w:sz w:val="24"/>
          <w:szCs w:val="24"/>
          <w:lang w:eastAsia="ru-RU"/>
        </w:rPr>
        <w:t>микросгустки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, поступление которых в кровь приводит только к потенцированию ДВС-синдрома. </w:t>
      </w:r>
      <w:proofErr w:type="gramStart"/>
      <w:r w:rsidRPr="001E22C3">
        <w:rPr>
          <w:color w:val="000000"/>
          <w:sz w:val="24"/>
          <w:szCs w:val="24"/>
          <w:lang w:eastAsia="ru-RU"/>
        </w:rPr>
        <w:t>Гематокрит необходимо поддерживать в пределах не ниже 22%, уровень гемоглобина – более 80 г/л, эритроцитов – 2,5? 1012 /л и выше).</w:t>
      </w:r>
      <w:proofErr w:type="gramEnd"/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Быстрая и полная нормализация показателей красной крови не должна быть самоцелью, ведь умеренная </w:t>
      </w:r>
      <w:proofErr w:type="spellStart"/>
      <w:r w:rsidRPr="001E22C3">
        <w:rPr>
          <w:color w:val="000000"/>
          <w:sz w:val="24"/>
          <w:szCs w:val="24"/>
          <w:lang w:eastAsia="ru-RU"/>
        </w:rPr>
        <w:t>гемодилюция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помогает восстановлению нормальной микроциркуляции в органах. Нельзя забывать о том, что чрезмерно обильные гемотрансфузии ве</w:t>
      </w:r>
      <w:r w:rsidR="002B74F3">
        <w:rPr>
          <w:color w:val="000000"/>
          <w:sz w:val="24"/>
          <w:szCs w:val="24"/>
          <w:lang w:eastAsia="ru-RU"/>
        </w:rPr>
        <w:t>дут к усугублению ДВС-синдрома</w:t>
      </w:r>
      <w:proofErr w:type="gramStart"/>
      <w:r w:rsidR="002B74F3">
        <w:rPr>
          <w:color w:val="000000"/>
          <w:sz w:val="24"/>
          <w:szCs w:val="24"/>
          <w:lang w:eastAsia="ru-RU"/>
        </w:rPr>
        <w:t xml:space="preserve"> </w:t>
      </w:r>
      <w:r w:rsidRPr="001E22C3">
        <w:rPr>
          <w:color w:val="000000"/>
          <w:sz w:val="24"/>
          <w:szCs w:val="24"/>
          <w:lang w:eastAsia="ru-RU"/>
        </w:rPr>
        <w:t>,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в связи с чем при проведении ИТТ необходима осторожность – надо строго учитывать количество переливаемой крови, а также кровопотерю, потерю организмом жидкости, диурез. Следует помнить, что </w:t>
      </w:r>
      <w:proofErr w:type="gramStart"/>
      <w:r w:rsidRPr="001E22C3">
        <w:rPr>
          <w:color w:val="000000"/>
          <w:sz w:val="24"/>
          <w:szCs w:val="24"/>
          <w:lang w:eastAsia="ru-RU"/>
        </w:rPr>
        <w:t>острый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ДВС-синдром легко осложняется отеком легких, поэтому значительные циркуляторные перегрузки сердечно-сосудистой системы весьма нежелательны.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Чрезмерная интенсивность ИТТ может не просто затруднить терапию ДВС-синдрома, но </w:t>
      </w:r>
      <w:r w:rsidR="002B74F3">
        <w:rPr>
          <w:color w:val="000000"/>
          <w:sz w:val="24"/>
          <w:szCs w:val="24"/>
          <w:lang w:eastAsia="ru-RU"/>
        </w:rPr>
        <w:t>и привести к его необратимости.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 III стадии ДВС-синдрома и при выраженном </w:t>
      </w:r>
      <w:proofErr w:type="spellStart"/>
      <w:r w:rsidRPr="001E22C3">
        <w:rPr>
          <w:color w:val="000000"/>
          <w:sz w:val="24"/>
          <w:szCs w:val="24"/>
          <w:lang w:eastAsia="ru-RU"/>
        </w:rPr>
        <w:t>протеолизе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в тканях (гангрена легкого, некротический панкреатит, острая дистрофия печени и др.) </w:t>
      </w:r>
      <w:proofErr w:type="spellStart"/>
      <w:r w:rsidRPr="001E22C3">
        <w:rPr>
          <w:color w:val="000000"/>
          <w:sz w:val="24"/>
          <w:szCs w:val="24"/>
          <w:lang w:eastAsia="ru-RU"/>
        </w:rPr>
        <w:t>плазмаферез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струйные трансфузии свежезамороженной плазмы (под прикрытием малых доз гепарина – 2 500 </w:t>
      </w:r>
      <w:proofErr w:type="gramStart"/>
      <w:r w:rsidRPr="001E22C3">
        <w:rPr>
          <w:color w:val="000000"/>
          <w:sz w:val="24"/>
          <w:szCs w:val="24"/>
          <w:lang w:eastAsia="ru-RU"/>
        </w:rPr>
        <w:t>ЕД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на вливание) сочетают с повторным внутривенным введением больших доз </w:t>
      </w:r>
      <w:proofErr w:type="spellStart"/>
      <w:r w:rsidRPr="001E22C3">
        <w:rPr>
          <w:color w:val="000000"/>
          <w:sz w:val="24"/>
          <w:szCs w:val="24"/>
          <w:lang w:eastAsia="ru-RU"/>
        </w:rPr>
        <w:t>контрикала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(до 300 000–500 000 ЕД и более) или других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антипротеаз</w:t>
      </w:r>
      <w:proofErr w:type="spellEnd"/>
      <w:r w:rsidRPr="001E22C3">
        <w:rPr>
          <w:color w:val="000000"/>
          <w:sz w:val="24"/>
          <w:szCs w:val="24"/>
          <w:lang w:eastAsia="ru-RU"/>
        </w:rPr>
        <w:t>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lastRenderedPageBreak/>
        <w:t xml:space="preserve">На поздних этапах развития ДВС-синдрома и при его разновидностях, протекающих на фоне гипоплазии и дисплазии костного мозга (лучевая, цитотоксическая болезни, лейкозы, </w:t>
      </w:r>
      <w:proofErr w:type="spellStart"/>
      <w:r w:rsidRPr="001E22C3">
        <w:rPr>
          <w:color w:val="000000"/>
          <w:sz w:val="24"/>
          <w:szCs w:val="24"/>
          <w:lang w:eastAsia="ru-RU"/>
        </w:rPr>
        <w:t>апластические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анемии), для купирования кровотечений необходимо производить трансфузии концентратов эритроцитов или </w:t>
      </w:r>
      <w:proofErr w:type="spellStart"/>
      <w:r w:rsidRPr="001E22C3">
        <w:rPr>
          <w:color w:val="000000"/>
          <w:sz w:val="24"/>
          <w:szCs w:val="24"/>
          <w:lang w:eastAsia="ru-RU"/>
        </w:rPr>
        <w:t>эритроцитной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массы и концентратов тромбоцитов (по 4–6 доз в сутки).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Использование гепарина при лечении ДВС-синдрома оправдано на любой его стадии в силу того, что он противодействует развитию внутрисосудистого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тромбообразования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. Гепарин обладает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антитромбопластиновым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антитромбиновым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действиями, тормозит переход фибриногена в фибрин, снижает агрегацию эритроцитов и, в меньшей степени, тромбоцитов.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Основным способом введения гепарина является </w:t>
      </w:r>
      <w:proofErr w:type="gramStart"/>
      <w:r w:rsidRPr="001E22C3">
        <w:rPr>
          <w:color w:val="000000"/>
          <w:sz w:val="24"/>
          <w:szCs w:val="24"/>
          <w:lang w:eastAsia="ru-RU"/>
        </w:rPr>
        <w:t>внутривенный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капельный (в изотоническом растворе хлорида натрия, с плазмой и т.д.). В некоторых случаях его можно дополнять подкожными инъекциями в клетчатку передней брюшной стенки ниже пупочной линии.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Внутримышечные инъекции не рекомендуются из-за разной скорости резорбции препарата (что затрудняет его дозирование), легкого образования в условиях ДВС-синдрома обширных, </w:t>
      </w:r>
      <w:proofErr w:type="spellStart"/>
      <w:r w:rsidRPr="001E22C3">
        <w:rPr>
          <w:color w:val="000000"/>
          <w:sz w:val="24"/>
          <w:szCs w:val="24"/>
          <w:lang w:eastAsia="ru-RU"/>
        </w:rPr>
        <w:t>инфицирующихся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гематом.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Тактика </w:t>
      </w:r>
      <w:proofErr w:type="spellStart"/>
      <w:r w:rsidRPr="001E22C3">
        <w:rPr>
          <w:color w:val="000000"/>
          <w:sz w:val="24"/>
          <w:szCs w:val="24"/>
          <w:lang w:eastAsia="ru-RU"/>
        </w:rPr>
        <w:t>гепаринотерапии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зависит от течения ДВС-синдрома и наличия или отсутствия у больного раневой поверхности. Так, при остром течении синдрома можно обойтись однократным применением минимальной дозы гепарина. Этого может быть достаточно для того, чтобы разорвать порочный круг: внутрисосудистое свертывание – кровотечение. При подостром течении ДВС-синдрома, напротив, требуется повторное введение гепарина. Наличие же у больного свежей раны требует большой осторожности при назначении </w:t>
      </w:r>
      <w:proofErr w:type="spellStart"/>
      <w:r w:rsidRPr="001E22C3">
        <w:rPr>
          <w:color w:val="000000"/>
          <w:sz w:val="24"/>
          <w:szCs w:val="24"/>
          <w:lang w:eastAsia="ru-RU"/>
        </w:rPr>
        <w:t>гепаринотерапии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либо вообще отказа от ее проведения.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Дозу гепарина варьируют в зависимости от формы и фазы ДВС-синдрома: в I стадии (</w:t>
      </w:r>
      <w:proofErr w:type="spellStart"/>
      <w:r w:rsidRPr="001E22C3">
        <w:rPr>
          <w:color w:val="000000"/>
          <w:sz w:val="24"/>
          <w:szCs w:val="24"/>
          <w:lang w:eastAsia="ru-RU"/>
        </w:rPr>
        <w:t>гиперкоагуляция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) и в начале исходного периода (при еще достаточно сохраненной свертываемости крови) гепарин имеет профилактическое значение и его суточная доза при отсутствии обильного исходного кровотечения может доходить до 40 000–60 000 </w:t>
      </w:r>
      <w:proofErr w:type="gramStart"/>
      <w:r w:rsidRPr="001E22C3">
        <w:rPr>
          <w:color w:val="000000"/>
          <w:sz w:val="24"/>
          <w:szCs w:val="24"/>
          <w:lang w:eastAsia="ru-RU"/>
        </w:rPr>
        <w:t>ЕД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(500–800 ЕД/кг). Первоначальную дозу 5 000–10 000 </w:t>
      </w:r>
      <w:proofErr w:type="gramStart"/>
      <w:r w:rsidRPr="001E22C3">
        <w:rPr>
          <w:color w:val="000000"/>
          <w:sz w:val="24"/>
          <w:szCs w:val="24"/>
          <w:lang w:eastAsia="ru-RU"/>
        </w:rPr>
        <w:t>ЕД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вводят внутривенно </w:t>
      </w:r>
      <w:proofErr w:type="spellStart"/>
      <w:r w:rsidRPr="001E22C3">
        <w:rPr>
          <w:color w:val="000000"/>
          <w:sz w:val="24"/>
          <w:szCs w:val="24"/>
          <w:lang w:eastAsia="ru-RU"/>
        </w:rPr>
        <w:t>болюсно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, а затем переходят на капельное введение. Во II стадии ДВС-синдрома гепарин имеет терапевтическое значение: он нейтрализует действие продолжающего поступать в кровоток тканевого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тромбопластина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образование из него тромбина.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Если же начало ДВС-синдрома сопровождается профузным кровотечением (маточным, из язвы или распадающейся опухоли и т.д.) либо имеется высокий риск его возникновения (например, в раннем послеоперационном периоде) суточная доза гепарина должна быть снижена в 2–3 раза либо его использование вообще необходимо отменить. В таких ситуациях, как и в фазе глубокой </w:t>
      </w:r>
      <w:proofErr w:type="spellStart"/>
      <w:r w:rsidRPr="001E22C3">
        <w:rPr>
          <w:color w:val="000000"/>
          <w:sz w:val="24"/>
          <w:szCs w:val="24"/>
          <w:lang w:eastAsia="ru-RU"/>
        </w:rPr>
        <w:t>гипокоагуляции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(III стадии ДВС-синдрома), введение гепарина используют в основном для прикрытия трансфузий плазмы и крови (например, в начале каждой трансфузии вводят 2 500–5 000 </w:t>
      </w:r>
      <w:proofErr w:type="gramStart"/>
      <w:r w:rsidRPr="001E22C3">
        <w:rPr>
          <w:color w:val="000000"/>
          <w:sz w:val="24"/>
          <w:szCs w:val="24"/>
          <w:lang w:eastAsia="ru-RU"/>
        </w:rPr>
        <w:t>ЕД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гепарина </w:t>
      </w:r>
      <w:proofErr w:type="spellStart"/>
      <w:r w:rsidRPr="001E22C3">
        <w:rPr>
          <w:color w:val="000000"/>
          <w:sz w:val="24"/>
          <w:szCs w:val="24"/>
          <w:lang w:eastAsia="ru-RU"/>
        </w:rPr>
        <w:t>капельно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вместе с </w:t>
      </w:r>
      <w:proofErr w:type="spellStart"/>
      <w:r w:rsidRPr="001E22C3">
        <w:rPr>
          <w:color w:val="000000"/>
          <w:sz w:val="24"/>
          <w:szCs w:val="24"/>
          <w:lang w:eastAsia="ru-RU"/>
        </w:rPr>
        <w:t>гемопрепаратом</w:t>
      </w:r>
      <w:proofErr w:type="spellEnd"/>
      <w:r w:rsidRPr="001E22C3">
        <w:rPr>
          <w:color w:val="000000"/>
          <w:sz w:val="24"/>
          <w:szCs w:val="24"/>
          <w:lang w:eastAsia="ru-RU"/>
        </w:rPr>
        <w:t>).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При наличии в крови больного белков "острой фазы" (например, при острых инфекционно-септических процессах, массивной деструкции тканей, ожогах) дозы гепарина должны быть максимальными, потому что при этом происходит </w:t>
      </w:r>
      <w:proofErr w:type="spellStart"/>
      <w:r w:rsidRPr="001E22C3">
        <w:rPr>
          <w:color w:val="000000"/>
          <w:sz w:val="24"/>
          <w:szCs w:val="24"/>
          <w:lang w:eastAsia="ru-RU"/>
        </w:rPr>
        <w:t>инактивация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гепарина, что препятствует его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антикоагулянтному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действию. Недостаточный эффект от действия гепарина может быть связан с блокадой и снижением содержания в плазме больного его плазменного </w:t>
      </w:r>
      <w:proofErr w:type="spellStart"/>
      <w:r w:rsidRPr="001E22C3">
        <w:rPr>
          <w:color w:val="000000"/>
          <w:sz w:val="24"/>
          <w:szCs w:val="24"/>
          <w:lang w:eastAsia="ru-RU"/>
        </w:rPr>
        <w:t>кофактора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– антитромбина III.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Важным звеном комплексной терапии ДВС-синдрома является применение </w:t>
      </w:r>
      <w:proofErr w:type="spellStart"/>
      <w:r w:rsidRPr="001E22C3">
        <w:rPr>
          <w:color w:val="000000"/>
          <w:sz w:val="24"/>
          <w:szCs w:val="24"/>
          <w:lang w:eastAsia="ru-RU"/>
        </w:rPr>
        <w:t>дезагрегантов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препаратов, улучшающих микроциркуляцию крови в органах (</w:t>
      </w:r>
      <w:proofErr w:type="spellStart"/>
      <w:r w:rsidRPr="001E22C3">
        <w:rPr>
          <w:color w:val="000000"/>
          <w:sz w:val="24"/>
          <w:szCs w:val="24"/>
          <w:lang w:eastAsia="ru-RU"/>
        </w:rPr>
        <w:t>курантил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1E22C3">
        <w:rPr>
          <w:color w:val="000000"/>
          <w:sz w:val="24"/>
          <w:szCs w:val="24"/>
          <w:lang w:eastAsia="ru-RU"/>
        </w:rPr>
        <w:t>дипиридамол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в </w:t>
      </w:r>
      <w:r w:rsidRPr="001E22C3">
        <w:rPr>
          <w:color w:val="000000"/>
          <w:sz w:val="24"/>
          <w:szCs w:val="24"/>
          <w:lang w:eastAsia="ru-RU"/>
        </w:rPr>
        <w:lastRenderedPageBreak/>
        <w:t xml:space="preserve">сочетании с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тренталом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; </w:t>
      </w:r>
      <w:proofErr w:type="spellStart"/>
      <w:r w:rsidRPr="001E22C3">
        <w:rPr>
          <w:color w:val="000000"/>
          <w:sz w:val="24"/>
          <w:szCs w:val="24"/>
          <w:lang w:eastAsia="ru-RU"/>
        </w:rPr>
        <w:t>допамин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– при почечной недостаточности, a -</w:t>
      </w:r>
      <w:proofErr w:type="spellStart"/>
      <w:r w:rsidRPr="001E22C3">
        <w:rPr>
          <w:color w:val="000000"/>
          <w:sz w:val="24"/>
          <w:szCs w:val="24"/>
          <w:lang w:eastAsia="ru-RU"/>
        </w:rPr>
        <w:t>адреноблокаторы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– </w:t>
      </w:r>
      <w:proofErr w:type="spellStart"/>
      <w:r w:rsidRPr="001E22C3">
        <w:rPr>
          <w:color w:val="000000"/>
          <w:sz w:val="24"/>
          <w:szCs w:val="24"/>
          <w:lang w:eastAsia="ru-RU"/>
        </w:rPr>
        <w:t>сермион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1E22C3">
        <w:rPr>
          <w:color w:val="000000"/>
          <w:sz w:val="24"/>
          <w:szCs w:val="24"/>
          <w:lang w:eastAsia="ru-RU"/>
        </w:rPr>
        <w:t>тиклопедин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1E22C3">
        <w:rPr>
          <w:color w:val="000000"/>
          <w:sz w:val="24"/>
          <w:szCs w:val="24"/>
          <w:lang w:eastAsia="ru-RU"/>
        </w:rPr>
        <w:t>дефибротид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др.).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Важный компонент терапии – </w:t>
      </w:r>
      <w:proofErr w:type="gramStart"/>
      <w:r w:rsidRPr="001E22C3">
        <w:rPr>
          <w:color w:val="000000"/>
          <w:sz w:val="24"/>
          <w:szCs w:val="24"/>
          <w:lang w:eastAsia="ru-RU"/>
        </w:rPr>
        <w:t>раннее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 подключении искусственной вентиляции легких.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Выведению больного из состояния шока способствует применение препаратов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антиопиоидного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действия (</w:t>
      </w:r>
      <w:proofErr w:type="spellStart"/>
      <w:r w:rsidRPr="001E22C3">
        <w:rPr>
          <w:color w:val="000000"/>
          <w:sz w:val="24"/>
          <w:szCs w:val="24"/>
          <w:lang w:eastAsia="ru-RU"/>
        </w:rPr>
        <w:t>налоксон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др.).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 основе терапии подострой формы ДВС-синдрома лежит лечение основного заболевания, приведшего к развитию синдрома. Наряду с этим присоединяют капельные внутривенные или подкожные введения гепарина (суточная доза от 20 000 до 60 000 </w:t>
      </w:r>
      <w:proofErr w:type="gramStart"/>
      <w:r w:rsidRPr="001E22C3">
        <w:rPr>
          <w:color w:val="000000"/>
          <w:sz w:val="24"/>
          <w:szCs w:val="24"/>
          <w:lang w:eastAsia="ru-RU"/>
        </w:rPr>
        <w:t>ЕД</w:t>
      </w:r>
      <w:proofErr w:type="gramEnd"/>
      <w:r w:rsidRPr="001E22C3">
        <w:rPr>
          <w:color w:val="000000"/>
          <w:sz w:val="24"/>
          <w:szCs w:val="24"/>
          <w:lang w:eastAsia="ru-RU"/>
        </w:rPr>
        <w:t xml:space="preserve">), </w:t>
      </w:r>
      <w:proofErr w:type="spellStart"/>
      <w:r w:rsidRPr="001E22C3">
        <w:rPr>
          <w:color w:val="000000"/>
          <w:sz w:val="24"/>
          <w:szCs w:val="24"/>
          <w:lang w:eastAsia="ru-RU"/>
        </w:rPr>
        <w:t>дезагрегантов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1E22C3">
        <w:rPr>
          <w:color w:val="000000"/>
          <w:sz w:val="24"/>
          <w:szCs w:val="24"/>
          <w:lang w:eastAsia="ru-RU"/>
        </w:rPr>
        <w:t>дипиридамола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трентала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др.). Быстрое купирование или ослабление процесса часто достигается лишь при проведении </w:t>
      </w:r>
      <w:proofErr w:type="spellStart"/>
      <w:r w:rsidRPr="001E22C3">
        <w:rPr>
          <w:color w:val="000000"/>
          <w:sz w:val="24"/>
          <w:szCs w:val="24"/>
          <w:lang w:eastAsia="ru-RU"/>
        </w:rPr>
        <w:t>плазмафереза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(удалении 600–1 200 мл плазмы ежедневно) с заменой частично свежей, </w:t>
      </w:r>
      <w:proofErr w:type="spellStart"/>
      <w:r w:rsidRPr="001E22C3">
        <w:rPr>
          <w:color w:val="000000"/>
          <w:sz w:val="24"/>
          <w:szCs w:val="24"/>
          <w:lang w:eastAsia="ru-RU"/>
        </w:rPr>
        <w:t>нативной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или свежезамороженной плазмой, частично – кровезамещающими растворами и альбумином. Процедуру ведут под прикрытием малых доз гепарина.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Аналогично лечится хроническая форма ДВС-синдрома. Если у больного имеют место полиглобулия и сгущение крови ему показаны </w:t>
      </w:r>
      <w:proofErr w:type="spellStart"/>
      <w:r w:rsidRPr="001E22C3">
        <w:rPr>
          <w:color w:val="000000"/>
          <w:sz w:val="24"/>
          <w:szCs w:val="24"/>
          <w:lang w:eastAsia="ru-RU"/>
        </w:rPr>
        <w:t>эксфузии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крови, постановка пиявок, </w:t>
      </w:r>
      <w:proofErr w:type="spellStart"/>
      <w:r w:rsidRPr="001E22C3">
        <w:rPr>
          <w:color w:val="000000"/>
          <w:sz w:val="24"/>
          <w:szCs w:val="24"/>
          <w:lang w:eastAsia="ru-RU"/>
        </w:rPr>
        <w:t>цитаферез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(удаление эритроцитов, тромбоцитов и их агрегатов), </w:t>
      </w:r>
      <w:proofErr w:type="spellStart"/>
      <w:r w:rsidRPr="001E22C3">
        <w:rPr>
          <w:color w:val="000000"/>
          <w:sz w:val="24"/>
          <w:szCs w:val="24"/>
          <w:lang w:eastAsia="ru-RU"/>
        </w:rPr>
        <w:t>гемодилюция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1E22C3">
        <w:rPr>
          <w:color w:val="000000"/>
          <w:sz w:val="24"/>
          <w:szCs w:val="24"/>
          <w:lang w:eastAsia="ru-RU"/>
        </w:rPr>
        <w:t>реополиглюкин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внутривенно до 500 мл ежедневно или через день). При </w:t>
      </w:r>
      <w:proofErr w:type="spellStart"/>
      <w:r w:rsidRPr="001E22C3">
        <w:rPr>
          <w:color w:val="000000"/>
          <w:sz w:val="24"/>
          <w:szCs w:val="24"/>
          <w:lang w:eastAsia="ru-RU"/>
        </w:rPr>
        <w:t>гипертромбоцитозе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– </w:t>
      </w:r>
      <w:proofErr w:type="spellStart"/>
      <w:r w:rsidRPr="001E22C3">
        <w:rPr>
          <w:color w:val="000000"/>
          <w:sz w:val="24"/>
          <w:szCs w:val="24"/>
          <w:lang w:eastAsia="ru-RU"/>
        </w:rPr>
        <w:t>дезагреганты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(ацетилсалициловая кислота по 0,3–0,5 г ежедневно, </w:t>
      </w:r>
      <w:proofErr w:type="spellStart"/>
      <w:r w:rsidRPr="001E22C3">
        <w:rPr>
          <w:color w:val="000000"/>
          <w:sz w:val="24"/>
          <w:szCs w:val="24"/>
          <w:lang w:eastAsia="ru-RU"/>
        </w:rPr>
        <w:t>трентал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др.).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 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На основании всего сказанного выше следует сделать вывод, что терапия ДВС-синдрома должна основываться на проведении комплекса следующих мероприятий:</w:t>
      </w:r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Этиотропная терапия.</w:t>
      </w:r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Противошоковые мероприятия и поддержание на должном уровне ОЦК.</w:t>
      </w:r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Внутривенное капельное введение гепарина и трансфузии свежей </w:t>
      </w:r>
      <w:proofErr w:type="spellStart"/>
      <w:r w:rsidRPr="001E22C3">
        <w:rPr>
          <w:color w:val="000000"/>
          <w:sz w:val="24"/>
          <w:szCs w:val="24"/>
          <w:lang w:eastAsia="ru-RU"/>
        </w:rPr>
        <w:t>нативной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или свежезамороженной плазмы, при необходимости – с </w:t>
      </w:r>
      <w:proofErr w:type="spellStart"/>
      <w:r w:rsidRPr="001E22C3">
        <w:rPr>
          <w:color w:val="000000"/>
          <w:sz w:val="24"/>
          <w:szCs w:val="24"/>
          <w:lang w:eastAsia="ru-RU"/>
        </w:rPr>
        <w:t>плазмозаменой</w:t>
      </w:r>
      <w:proofErr w:type="spellEnd"/>
      <w:r w:rsidRPr="001E22C3">
        <w:rPr>
          <w:color w:val="000000"/>
          <w:sz w:val="24"/>
          <w:szCs w:val="24"/>
          <w:lang w:eastAsia="ru-RU"/>
        </w:rPr>
        <w:t>.</w:t>
      </w:r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Введение ингибиторов протеаз и </w:t>
      </w:r>
      <w:proofErr w:type="spellStart"/>
      <w:r w:rsidRPr="001E22C3">
        <w:rPr>
          <w:color w:val="000000"/>
          <w:sz w:val="24"/>
          <w:szCs w:val="24"/>
          <w:lang w:eastAsia="ru-RU"/>
        </w:rPr>
        <w:t>антибрадикиновых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препаратов.</w:t>
      </w:r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Раннее применение препаратов, улучшающих микроциркуляцию.</w:t>
      </w:r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>Замещение убыли эритроцитов и поддержание гематокрита на уровне не ниже 22%.</w:t>
      </w:r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gramStart"/>
      <w:r w:rsidRPr="001E22C3">
        <w:rPr>
          <w:color w:val="000000"/>
          <w:sz w:val="24"/>
          <w:szCs w:val="24"/>
          <w:lang w:eastAsia="ru-RU"/>
        </w:rPr>
        <w:t xml:space="preserve">Трансфузии концентратов тромбоцитов (при тяжелой </w:t>
      </w:r>
      <w:proofErr w:type="spellStart"/>
      <w:r w:rsidRPr="001E22C3">
        <w:rPr>
          <w:color w:val="000000"/>
          <w:sz w:val="24"/>
          <w:szCs w:val="24"/>
          <w:lang w:eastAsia="ru-RU"/>
        </w:rPr>
        <w:t>гипокоагуляции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кровотечении) с добавлением </w:t>
      </w:r>
      <w:proofErr w:type="spellStart"/>
      <w:r w:rsidRPr="001E22C3">
        <w:rPr>
          <w:color w:val="000000"/>
          <w:sz w:val="24"/>
          <w:szCs w:val="24"/>
          <w:lang w:eastAsia="ru-RU"/>
        </w:rPr>
        <w:t>контрикала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1E22C3">
        <w:rPr>
          <w:color w:val="000000"/>
          <w:sz w:val="24"/>
          <w:szCs w:val="24"/>
          <w:lang w:eastAsia="ru-RU"/>
        </w:rPr>
        <w:t>ангинина</w:t>
      </w:r>
      <w:proofErr w:type="spellEnd"/>
      <w:r w:rsidRPr="001E22C3">
        <w:rPr>
          <w:color w:val="000000"/>
          <w:sz w:val="24"/>
          <w:szCs w:val="24"/>
          <w:lang w:eastAsia="ru-RU"/>
        </w:rPr>
        <w:t>.</w:t>
      </w:r>
      <w:proofErr w:type="gramEnd"/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proofErr w:type="spellStart"/>
      <w:r w:rsidRPr="001E22C3">
        <w:rPr>
          <w:color w:val="000000"/>
          <w:sz w:val="24"/>
          <w:szCs w:val="24"/>
          <w:lang w:eastAsia="ru-RU"/>
        </w:rPr>
        <w:t>Плазмоцитаферез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(по показаниям).</w:t>
      </w:r>
    </w:p>
    <w:p w:rsidR="001E22C3" w:rsidRPr="001E22C3" w:rsidRDefault="001E22C3" w:rsidP="001E22C3">
      <w:pPr>
        <w:widowControl/>
        <w:numPr>
          <w:ilvl w:val="0"/>
          <w:numId w:val="31"/>
        </w:numPr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 w:rsidRPr="001E22C3">
        <w:rPr>
          <w:color w:val="000000"/>
          <w:sz w:val="24"/>
          <w:szCs w:val="24"/>
          <w:lang w:eastAsia="ru-RU"/>
        </w:rPr>
        <w:t xml:space="preserve">Проведение локального гемостаза (при </w:t>
      </w:r>
      <w:proofErr w:type="spellStart"/>
      <w:r w:rsidRPr="001E22C3">
        <w:rPr>
          <w:color w:val="000000"/>
          <w:sz w:val="24"/>
          <w:szCs w:val="24"/>
          <w:lang w:eastAsia="ru-RU"/>
        </w:rPr>
        <w:t>гастродуоденальном</w:t>
      </w:r>
      <w:proofErr w:type="spellEnd"/>
      <w:r w:rsidRPr="001E22C3">
        <w:rPr>
          <w:color w:val="000000"/>
          <w:sz w:val="24"/>
          <w:szCs w:val="24"/>
          <w:lang w:eastAsia="ru-RU"/>
        </w:rPr>
        <w:t xml:space="preserve"> кровотечении через </w:t>
      </w:r>
      <w:proofErr w:type="spellStart"/>
      <w:r w:rsidRPr="001E22C3">
        <w:rPr>
          <w:color w:val="000000"/>
          <w:sz w:val="24"/>
          <w:szCs w:val="24"/>
          <w:lang w:eastAsia="ru-RU"/>
        </w:rPr>
        <w:t>фиброскоп</w:t>
      </w:r>
      <w:proofErr w:type="spellEnd"/>
      <w:r w:rsidRPr="001E22C3">
        <w:rPr>
          <w:color w:val="000000"/>
          <w:sz w:val="24"/>
          <w:szCs w:val="24"/>
          <w:lang w:eastAsia="ru-RU"/>
        </w:rPr>
        <w:t>).</w:t>
      </w:r>
    </w:p>
    <w:p w:rsidR="002B74F3" w:rsidRPr="004C30A3" w:rsidRDefault="001E22C3" w:rsidP="002B74F3">
      <w:pPr>
        <w:pStyle w:val="a3"/>
        <w:ind w:left="0"/>
        <w:rPr>
          <w:b/>
          <w:color w:val="000000"/>
        </w:rPr>
        <w:sectPr w:rsidR="002B74F3" w:rsidRPr="004C30A3">
          <w:pgSz w:w="11910" w:h="16840"/>
          <w:pgMar w:top="1040" w:right="740" w:bottom="280" w:left="1600" w:header="720" w:footer="720" w:gutter="0"/>
          <w:cols w:space="720"/>
        </w:sectPr>
      </w:pPr>
      <w:r w:rsidRPr="001E22C3">
        <w:rPr>
          <w:color w:val="000000"/>
          <w:lang w:eastAsia="ru-RU"/>
        </w:rPr>
        <w:t> </w:t>
      </w:r>
    </w:p>
    <w:p w:rsidR="002B74F3" w:rsidRDefault="002B74F3" w:rsidP="002B74F3">
      <w:pPr>
        <w:pStyle w:val="1"/>
        <w:spacing w:before="73"/>
        <w:ind w:left="0"/>
      </w:pPr>
      <w:r>
        <w:lastRenderedPageBreak/>
        <w:t>Рекомендуемая</w:t>
      </w:r>
      <w:r>
        <w:rPr>
          <w:spacing w:val="-3"/>
        </w:rPr>
        <w:t xml:space="preserve"> </w:t>
      </w:r>
      <w:r>
        <w:t>литература:</w:t>
      </w:r>
    </w:p>
    <w:p w:rsidR="002B74F3" w:rsidRPr="002B74F3" w:rsidRDefault="002B74F3" w:rsidP="002B74F3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2B74F3">
        <w:rPr>
          <w:color w:val="000000"/>
          <w:sz w:val="24"/>
          <w:szCs w:val="24"/>
          <w:lang w:eastAsia="ru-RU"/>
        </w:rPr>
        <w:t xml:space="preserve">Серов В.Н., </w:t>
      </w:r>
      <w:proofErr w:type="spellStart"/>
      <w:r w:rsidRPr="002B74F3">
        <w:rPr>
          <w:color w:val="000000"/>
          <w:sz w:val="24"/>
          <w:szCs w:val="24"/>
          <w:lang w:eastAsia="ru-RU"/>
        </w:rPr>
        <w:t>Макацария</w:t>
      </w:r>
      <w:proofErr w:type="spellEnd"/>
      <w:r w:rsidRPr="002B74F3">
        <w:rPr>
          <w:color w:val="000000"/>
          <w:sz w:val="24"/>
          <w:szCs w:val="24"/>
          <w:lang w:eastAsia="ru-RU"/>
        </w:rPr>
        <w:t xml:space="preserve"> А.Д. Тромботические и геморрагические осложнения в акушерстве. - Москва, "Медицина", 1987. 288 с. </w:t>
      </w:r>
    </w:p>
    <w:p w:rsidR="002B74F3" w:rsidRPr="002B74F3" w:rsidRDefault="002B74F3" w:rsidP="002B74F3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</w:t>
      </w:r>
      <w:r w:rsidRPr="002B74F3">
        <w:rPr>
          <w:color w:val="000000"/>
          <w:sz w:val="24"/>
          <w:szCs w:val="24"/>
          <w:lang w:eastAsia="ru-RU"/>
        </w:rPr>
        <w:t>Баркаган З.С. Геморрагические заболевания и синдромы</w:t>
      </w:r>
      <w:proofErr w:type="gramStart"/>
      <w:r w:rsidRPr="002B74F3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2B74F3">
        <w:rPr>
          <w:color w:val="000000"/>
          <w:sz w:val="24"/>
          <w:szCs w:val="24"/>
          <w:lang w:eastAsia="ru-RU"/>
        </w:rPr>
        <w:t>М., Медицина, 1988. - 528 с.  </w:t>
      </w:r>
    </w:p>
    <w:p w:rsidR="002B74F3" w:rsidRPr="002B74F3" w:rsidRDefault="002B74F3" w:rsidP="002B74F3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</w:t>
      </w:r>
      <w:r w:rsidRPr="002B74F3">
        <w:rPr>
          <w:color w:val="000000"/>
          <w:sz w:val="24"/>
          <w:szCs w:val="24"/>
          <w:lang w:eastAsia="ru-RU"/>
        </w:rPr>
        <w:t>Баркаган З.С. Тромбогеморрагический синдром.//БМЭ,- 1988. Т. 29. - С.107-117.  </w:t>
      </w:r>
    </w:p>
    <w:p w:rsidR="002B74F3" w:rsidRPr="002B74F3" w:rsidRDefault="002B74F3" w:rsidP="002B74F3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</w:t>
      </w:r>
      <w:r w:rsidRPr="002B74F3">
        <w:rPr>
          <w:color w:val="000000"/>
          <w:sz w:val="24"/>
          <w:szCs w:val="24"/>
          <w:lang w:eastAsia="ru-RU"/>
        </w:rPr>
        <w:t xml:space="preserve">Баркаган З.С., </w:t>
      </w:r>
      <w:proofErr w:type="gramStart"/>
      <w:r w:rsidRPr="002B74F3">
        <w:rPr>
          <w:color w:val="000000"/>
          <w:sz w:val="24"/>
          <w:szCs w:val="24"/>
          <w:lang w:eastAsia="ru-RU"/>
        </w:rPr>
        <w:t>Тамарин</w:t>
      </w:r>
      <w:proofErr w:type="gramEnd"/>
      <w:r w:rsidRPr="002B74F3">
        <w:rPr>
          <w:color w:val="000000"/>
          <w:sz w:val="24"/>
          <w:szCs w:val="24"/>
          <w:lang w:eastAsia="ru-RU"/>
        </w:rPr>
        <w:t xml:space="preserve"> И.В. Оценка степени повреждения эритроцитов при диссеминированном внутрисосудистом свертывании крови. //</w:t>
      </w:r>
      <w:proofErr w:type="spellStart"/>
      <w:r w:rsidRPr="002B74F3">
        <w:rPr>
          <w:color w:val="000000"/>
          <w:sz w:val="24"/>
          <w:szCs w:val="24"/>
          <w:lang w:eastAsia="ru-RU"/>
        </w:rPr>
        <w:t>Лабор</w:t>
      </w:r>
      <w:proofErr w:type="spellEnd"/>
      <w:r w:rsidRPr="002B74F3">
        <w:rPr>
          <w:color w:val="000000"/>
          <w:sz w:val="24"/>
          <w:szCs w:val="24"/>
          <w:lang w:eastAsia="ru-RU"/>
        </w:rPr>
        <w:t>. дело. - 1988. - № 4. - С. 35-39.  </w:t>
      </w:r>
    </w:p>
    <w:p w:rsidR="002B74F3" w:rsidRPr="002B74F3" w:rsidRDefault="002B74F3" w:rsidP="002B74F3">
      <w:pPr>
        <w:widowControl/>
        <w:shd w:val="clear" w:color="auto" w:fill="F8F9FA"/>
        <w:autoSpaceDE/>
        <w:autoSpaceDN/>
        <w:spacing w:before="100" w:beforeAutospacing="1" w:after="100" w:afterAutospacing="1" w:line="360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</w:t>
      </w:r>
      <w:r w:rsidRPr="002B74F3">
        <w:rPr>
          <w:color w:val="000000"/>
          <w:sz w:val="24"/>
          <w:szCs w:val="24"/>
          <w:lang w:eastAsia="ru-RU"/>
        </w:rPr>
        <w:t xml:space="preserve">Баркаган З.С., </w:t>
      </w:r>
      <w:proofErr w:type="spellStart"/>
      <w:r w:rsidRPr="002B74F3">
        <w:rPr>
          <w:color w:val="000000"/>
          <w:sz w:val="24"/>
          <w:szCs w:val="24"/>
          <w:lang w:eastAsia="ru-RU"/>
        </w:rPr>
        <w:t>Момот</w:t>
      </w:r>
      <w:proofErr w:type="spellEnd"/>
      <w:r w:rsidRPr="002B74F3">
        <w:rPr>
          <w:color w:val="000000"/>
          <w:sz w:val="24"/>
          <w:szCs w:val="24"/>
          <w:lang w:eastAsia="ru-RU"/>
        </w:rPr>
        <w:t xml:space="preserve"> А.П., Черкашин Г.В., </w:t>
      </w:r>
      <w:proofErr w:type="spellStart"/>
      <w:r w:rsidRPr="002B74F3">
        <w:rPr>
          <w:color w:val="000000"/>
          <w:sz w:val="24"/>
          <w:szCs w:val="24"/>
          <w:lang w:eastAsia="ru-RU"/>
        </w:rPr>
        <w:t>Лычев</w:t>
      </w:r>
      <w:proofErr w:type="spellEnd"/>
      <w:r>
        <w:rPr>
          <w:color w:val="000000"/>
          <w:sz w:val="24"/>
          <w:szCs w:val="24"/>
          <w:lang w:eastAsia="ru-RU"/>
        </w:rPr>
        <w:t xml:space="preserve"> В.Г. Методика, толкование и </w:t>
      </w:r>
      <w:r w:rsidRPr="002B74F3">
        <w:rPr>
          <w:color w:val="000000"/>
          <w:sz w:val="24"/>
          <w:szCs w:val="24"/>
          <w:lang w:eastAsia="ru-RU"/>
        </w:rPr>
        <w:t>клиническое значение теста склеивания стафилококков. //</w:t>
      </w:r>
      <w:proofErr w:type="spellStart"/>
      <w:r w:rsidRPr="002B74F3">
        <w:rPr>
          <w:color w:val="000000"/>
          <w:sz w:val="24"/>
          <w:szCs w:val="24"/>
          <w:lang w:eastAsia="ru-RU"/>
        </w:rPr>
        <w:t>Лабор</w:t>
      </w:r>
      <w:proofErr w:type="spellEnd"/>
      <w:r w:rsidRPr="002B74F3">
        <w:rPr>
          <w:color w:val="000000"/>
          <w:sz w:val="24"/>
          <w:szCs w:val="24"/>
          <w:lang w:eastAsia="ru-RU"/>
        </w:rPr>
        <w:t>. дело. - 1988. - N 11. - С. 7-12.  </w:t>
      </w:r>
    </w:p>
    <w:p w:rsidR="001E22C3" w:rsidRPr="001E22C3" w:rsidRDefault="001E22C3" w:rsidP="001E22C3">
      <w:pPr>
        <w:widowControl/>
        <w:shd w:val="clear" w:color="auto" w:fill="F8F9FA"/>
        <w:autoSpaceDE/>
        <w:autoSpaceDN/>
        <w:spacing w:after="100" w:afterAutospacing="1"/>
        <w:rPr>
          <w:color w:val="000000"/>
          <w:sz w:val="24"/>
          <w:szCs w:val="24"/>
          <w:lang w:eastAsia="ru-RU"/>
        </w:rPr>
      </w:pPr>
    </w:p>
    <w:p w:rsidR="001E22C3" w:rsidRPr="001E22C3" w:rsidRDefault="001E22C3" w:rsidP="000A2FBB"/>
    <w:p w:rsidR="000A2FBB" w:rsidRPr="000A2FBB" w:rsidRDefault="000A2FBB" w:rsidP="000A2FBB">
      <w:pPr>
        <w:pStyle w:val="a7"/>
        <w:shd w:val="clear" w:color="auto" w:fill="F8F9FA"/>
        <w:spacing w:before="0" w:beforeAutospacing="0"/>
        <w:rPr>
          <w:color w:val="000000"/>
        </w:rPr>
      </w:pPr>
    </w:p>
    <w:p w:rsidR="000A2FBB" w:rsidRPr="000A2FBB" w:rsidRDefault="000A2FBB" w:rsidP="00D25563">
      <w:pPr>
        <w:pStyle w:val="a7"/>
        <w:shd w:val="clear" w:color="auto" w:fill="F8F9FA"/>
        <w:spacing w:before="0" w:beforeAutospacing="0"/>
        <w:rPr>
          <w:color w:val="000000"/>
        </w:rPr>
      </w:pPr>
    </w:p>
    <w:p w:rsidR="002B74F3" w:rsidRPr="002B74F3" w:rsidRDefault="004C30A3" w:rsidP="002B74F3">
      <w:pPr>
        <w:pStyle w:val="a3"/>
        <w:ind w:left="0"/>
        <w:rPr>
          <w:color w:val="000000"/>
          <w:lang w:eastAsia="ru-RU"/>
        </w:rPr>
      </w:pP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  <w:r w:rsidRPr="004C30A3">
        <w:rPr>
          <w:b/>
          <w:color w:val="000000"/>
        </w:rPr>
        <w:br/>
      </w:r>
    </w:p>
    <w:p w:rsidR="00A86AEA" w:rsidRPr="00203DB4" w:rsidRDefault="00A86AEA" w:rsidP="00203DB4">
      <w:pPr>
        <w:tabs>
          <w:tab w:val="left" w:pos="343"/>
        </w:tabs>
        <w:spacing w:line="360" w:lineRule="auto"/>
        <w:ind w:right="1002"/>
        <w:rPr>
          <w:sz w:val="24"/>
        </w:rPr>
      </w:pPr>
    </w:p>
    <w:sectPr w:rsidR="00A86AEA" w:rsidRPr="00203DB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EF2"/>
    <w:multiLevelType w:val="hybridMultilevel"/>
    <w:tmpl w:val="1770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851"/>
    <w:multiLevelType w:val="hybridMultilevel"/>
    <w:tmpl w:val="225EE046"/>
    <w:lvl w:ilvl="0" w:tplc="5AB08E9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C397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5FC8A8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E88F1B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E9E056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AD62C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494188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20EF7E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C30AE38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>
    <w:nsid w:val="09704910"/>
    <w:multiLevelType w:val="hybridMultilevel"/>
    <w:tmpl w:val="775A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6C49"/>
    <w:multiLevelType w:val="multilevel"/>
    <w:tmpl w:val="F45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15EAC"/>
    <w:multiLevelType w:val="multilevel"/>
    <w:tmpl w:val="90FA42C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0E160428"/>
    <w:multiLevelType w:val="multilevel"/>
    <w:tmpl w:val="472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A7DB4"/>
    <w:multiLevelType w:val="hybridMultilevel"/>
    <w:tmpl w:val="9146B752"/>
    <w:lvl w:ilvl="0" w:tplc="3E1C1612">
      <w:start w:val="1"/>
      <w:numFmt w:val="decimal"/>
      <w:lvlText w:val="%1."/>
      <w:lvlJc w:val="left"/>
      <w:pPr>
        <w:ind w:left="814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4925A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0F8E0A84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B566A908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3460B0AC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38046B10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A9AA56E2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7A38223E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F5D242DC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abstractNum w:abstractNumId="7">
    <w:nsid w:val="14047EF1"/>
    <w:multiLevelType w:val="hybridMultilevel"/>
    <w:tmpl w:val="FFC6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96C0D"/>
    <w:multiLevelType w:val="multilevel"/>
    <w:tmpl w:val="FA50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F7620"/>
    <w:multiLevelType w:val="hybridMultilevel"/>
    <w:tmpl w:val="F5C8BEB8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0E1"/>
    <w:multiLevelType w:val="hybridMultilevel"/>
    <w:tmpl w:val="16C2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6F3E"/>
    <w:multiLevelType w:val="hybridMultilevel"/>
    <w:tmpl w:val="B934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F5707"/>
    <w:multiLevelType w:val="hybridMultilevel"/>
    <w:tmpl w:val="CD40D05C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D4BFF"/>
    <w:multiLevelType w:val="hybridMultilevel"/>
    <w:tmpl w:val="4FF6F380"/>
    <w:lvl w:ilvl="0" w:tplc="B71073A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16BD"/>
    <w:multiLevelType w:val="hybridMultilevel"/>
    <w:tmpl w:val="1E12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A599A"/>
    <w:multiLevelType w:val="multilevel"/>
    <w:tmpl w:val="61FA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63791"/>
    <w:multiLevelType w:val="hybridMultilevel"/>
    <w:tmpl w:val="CDC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4628F"/>
    <w:multiLevelType w:val="multilevel"/>
    <w:tmpl w:val="B338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867A4D"/>
    <w:multiLevelType w:val="multilevel"/>
    <w:tmpl w:val="6FE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5937E0"/>
    <w:multiLevelType w:val="hybridMultilevel"/>
    <w:tmpl w:val="BA48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86489"/>
    <w:multiLevelType w:val="hybridMultilevel"/>
    <w:tmpl w:val="2F123044"/>
    <w:lvl w:ilvl="0" w:tplc="2DBC05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6B1"/>
    <w:multiLevelType w:val="multilevel"/>
    <w:tmpl w:val="90FA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B1FA4"/>
    <w:multiLevelType w:val="hybridMultilevel"/>
    <w:tmpl w:val="FCE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86F63"/>
    <w:multiLevelType w:val="hybridMultilevel"/>
    <w:tmpl w:val="06789FA2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280F"/>
    <w:multiLevelType w:val="multilevel"/>
    <w:tmpl w:val="F89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E03237"/>
    <w:multiLevelType w:val="hybridMultilevel"/>
    <w:tmpl w:val="4AF8706A"/>
    <w:lvl w:ilvl="0" w:tplc="4978DE78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A4C64"/>
    <w:multiLevelType w:val="multilevel"/>
    <w:tmpl w:val="A04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D771D4"/>
    <w:multiLevelType w:val="hybridMultilevel"/>
    <w:tmpl w:val="5988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22CDE"/>
    <w:multiLevelType w:val="hybridMultilevel"/>
    <w:tmpl w:val="DDF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5445D"/>
    <w:multiLevelType w:val="hybridMultilevel"/>
    <w:tmpl w:val="EA38F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62BE9"/>
    <w:multiLevelType w:val="hybridMultilevel"/>
    <w:tmpl w:val="64D80EE6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7"/>
  </w:num>
  <w:num w:numId="6">
    <w:abstractNumId w:val="25"/>
  </w:num>
  <w:num w:numId="7">
    <w:abstractNumId w:val="29"/>
  </w:num>
  <w:num w:numId="8">
    <w:abstractNumId w:val="20"/>
  </w:num>
  <w:num w:numId="9">
    <w:abstractNumId w:val="12"/>
  </w:num>
  <w:num w:numId="10">
    <w:abstractNumId w:val="19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  <w:num w:numId="16">
    <w:abstractNumId w:val="11"/>
  </w:num>
  <w:num w:numId="17">
    <w:abstractNumId w:val="28"/>
  </w:num>
  <w:num w:numId="18">
    <w:abstractNumId w:val="22"/>
  </w:num>
  <w:num w:numId="19">
    <w:abstractNumId w:val="16"/>
  </w:num>
  <w:num w:numId="20">
    <w:abstractNumId w:val="14"/>
  </w:num>
  <w:num w:numId="21">
    <w:abstractNumId w:val="23"/>
  </w:num>
  <w:num w:numId="22">
    <w:abstractNumId w:val="9"/>
  </w:num>
  <w:num w:numId="23">
    <w:abstractNumId w:val="30"/>
  </w:num>
  <w:num w:numId="24">
    <w:abstractNumId w:val="18"/>
  </w:num>
  <w:num w:numId="25">
    <w:abstractNumId w:val="26"/>
  </w:num>
  <w:num w:numId="26">
    <w:abstractNumId w:val="8"/>
  </w:num>
  <w:num w:numId="27">
    <w:abstractNumId w:val="3"/>
  </w:num>
  <w:num w:numId="28">
    <w:abstractNumId w:val="21"/>
  </w:num>
  <w:num w:numId="29">
    <w:abstractNumId w:val="24"/>
  </w:num>
  <w:num w:numId="30">
    <w:abstractNumId w:val="17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6AEA"/>
    <w:rsid w:val="000A2FBB"/>
    <w:rsid w:val="00192BFD"/>
    <w:rsid w:val="001C56E7"/>
    <w:rsid w:val="001E22C3"/>
    <w:rsid w:val="00203DB4"/>
    <w:rsid w:val="002A544A"/>
    <w:rsid w:val="002B74F3"/>
    <w:rsid w:val="004C30A3"/>
    <w:rsid w:val="0064015E"/>
    <w:rsid w:val="00714561"/>
    <w:rsid w:val="007C4235"/>
    <w:rsid w:val="0084185C"/>
    <w:rsid w:val="009C2346"/>
    <w:rsid w:val="009C65DF"/>
    <w:rsid w:val="00A01C83"/>
    <w:rsid w:val="00A16C41"/>
    <w:rsid w:val="00A86AEA"/>
    <w:rsid w:val="00C30725"/>
    <w:rsid w:val="00D25375"/>
    <w:rsid w:val="00D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0725"/>
    <w:rPr>
      <w:color w:val="0000FF"/>
      <w:u w:val="single"/>
    </w:rPr>
  </w:style>
  <w:style w:type="numbering" w:customStyle="1" w:styleId="WWNum2">
    <w:name w:val="WWNum2"/>
    <w:basedOn w:val="a2"/>
    <w:rsid w:val="00A01C83"/>
    <w:pPr>
      <w:numPr>
        <w:numId w:val="3"/>
      </w:numPr>
    </w:pPr>
  </w:style>
  <w:style w:type="paragraph" w:styleId="a7">
    <w:name w:val="Normal (Web)"/>
    <w:basedOn w:val="a"/>
    <w:uiPriority w:val="99"/>
    <w:unhideWhenUsed/>
    <w:rsid w:val="00D255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d-none">
    <w:name w:val="d-none"/>
    <w:basedOn w:val="a0"/>
    <w:rsid w:val="009C2346"/>
  </w:style>
  <w:style w:type="paragraph" w:styleId="a8">
    <w:name w:val="No Spacing"/>
    <w:uiPriority w:val="1"/>
    <w:qFormat/>
    <w:rsid w:val="009C65D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0725"/>
    <w:rPr>
      <w:color w:val="0000FF"/>
      <w:u w:val="single"/>
    </w:rPr>
  </w:style>
  <w:style w:type="numbering" w:customStyle="1" w:styleId="WWNum2">
    <w:name w:val="WWNum2"/>
    <w:basedOn w:val="a2"/>
    <w:rsid w:val="00A01C83"/>
    <w:pPr>
      <w:numPr>
        <w:numId w:val="3"/>
      </w:numPr>
    </w:pPr>
  </w:style>
  <w:style w:type="paragraph" w:styleId="a7">
    <w:name w:val="Normal (Web)"/>
    <w:basedOn w:val="a"/>
    <w:uiPriority w:val="99"/>
    <w:unhideWhenUsed/>
    <w:rsid w:val="00D255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d-none">
    <w:name w:val="d-none"/>
    <w:basedOn w:val="a0"/>
    <w:rsid w:val="009C2346"/>
  </w:style>
  <w:style w:type="paragraph" w:styleId="a8">
    <w:name w:val="No Spacing"/>
    <w:uiPriority w:val="1"/>
    <w:qFormat/>
    <w:rsid w:val="009C65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14</cp:revision>
  <dcterms:created xsi:type="dcterms:W3CDTF">2023-06-08T03:51:00Z</dcterms:created>
  <dcterms:modified xsi:type="dcterms:W3CDTF">2023-12-25T13:39:00Z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