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D200" w14:textId="4EB3CCF0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России</w:t>
      </w:r>
    </w:p>
    <w:p w14:paraId="61A0E3B7" w14:textId="3A829715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Кафедра поликлинической терапии и семейной медицины с курсом ПО</w:t>
      </w:r>
    </w:p>
    <w:p w14:paraId="744CBC7E" w14:textId="15A4CDAC" w:rsidR="00664670" w:rsidRDefault="00664670" w:rsidP="00664670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Зав. кафедрой: ДМН, проф. Петрова М.М.</w:t>
      </w:r>
    </w:p>
    <w:p w14:paraId="79A7DF6A" w14:textId="77777777" w:rsidR="00664670" w:rsidRDefault="00664670" w:rsidP="00664670">
      <w:pPr>
        <w:pStyle w:val="a7"/>
        <w:rPr>
          <w:color w:val="000000"/>
          <w:sz w:val="27"/>
          <w:szCs w:val="27"/>
        </w:rPr>
      </w:pPr>
    </w:p>
    <w:p w14:paraId="14EAFA20" w14:textId="77777777" w:rsidR="00664670" w:rsidRDefault="00664670" w:rsidP="00664670">
      <w:pPr>
        <w:pStyle w:val="a7"/>
        <w:rPr>
          <w:color w:val="000000"/>
          <w:sz w:val="27"/>
          <w:szCs w:val="27"/>
        </w:rPr>
      </w:pPr>
    </w:p>
    <w:p w14:paraId="75E60928" w14:textId="260EF541" w:rsidR="00664670" w:rsidRDefault="00664670" w:rsidP="00664670">
      <w:pPr>
        <w:pStyle w:val="a7"/>
        <w:rPr>
          <w:color w:val="000000"/>
          <w:sz w:val="27"/>
          <w:szCs w:val="27"/>
        </w:rPr>
      </w:pPr>
    </w:p>
    <w:p w14:paraId="26E376A9" w14:textId="7F4C0623" w:rsidR="00664670" w:rsidRDefault="00664670" w:rsidP="00664670">
      <w:pPr>
        <w:pStyle w:val="a7"/>
        <w:rPr>
          <w:color w:val="000000"/>
          <w:sz w:val="27"/>
          <w:szCs w:val="27"/>
        </w:rPr>
      </w:pPr>
    </w:p>
    <w:p w14:paraId="22945744" w14:textId="2FE48A92" w:rsidR="00664670" w:rsidRDefault="00664670" w:rsidP="00664670">
      <w:pPr>
        <w:pStyle w:val="a7"/>
        <w:rPr>
          <w:color w:val="000000"/>
          <w:sz w:val="27"/>
          <w:szCs w:val="27"/>
        </w:rPr>
      </w:pPr>
    </w:p>
    <w:p w14:paraId="6DA4C5B9" w14:textId="77777777" w:rsidR="00664670" w:rsidRDefault="00664670" w:rsidP="00664670">
      <w:pPr>
        <w:pStyle w:val="a7"/>
        <w:rPr>
          <w:color w:val="000000"/>
          <w:sz w:val="27"/>
          <w:szCs w:val="27"/>
        </w:rPr>
      </w:pPr>
    </w:p>
    <w:p w14:paraId="3EE825E2" w14:textId="158A4E2E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Реферат на тему:</w:t>
      </w:r>
    </w:p>
    <w:p w14:paraId="6B022F88" w14:textId="6EB5BDD0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Синдром </w:t>
      </w:r>
      <w:r w:rsidR="00346158">
        <w:rPr>
          <w:color w:val="000000"/>
          <w:sz w:val="27"/>
          <w:szCs w:val="27"/>
        </w:rPr>
        <w:t>ранней</w:t>
      </w:r>
      <w:r>
        <w:rPr>
          <w:color w:val="000000"/>
          <w:sz w:val="27"/>
          <w:szCs w:val="27"/>
        </w:rPr>
        <w:t xml:space="preserve"> реполяризации желудочков</w:t>
      </w:r>
      <w:r>
        <w:rPr>
          <w:color w:val="000000"/>
          <w:sz w:val="27"/>
          <w:szCs w:val="27"/>
        </w:rPr>
        <w:t>»</w:t>
      </w:r>
    </w:p>
    <w:p w14:paraId="2D87FD79" w14:textId="77777777" w:rsidR="00664670" w:rsidRDefault="00664670" w:rsidP="00664670">
      <w:pPr>
        <w:pStyle w:val="a7"/>
        <w:rPr>
          <w:color w:val="000000"/>
          <w:sz w:val="27"/>
          <w:szCs w:val="27"/>
        </w:rPr>
      </w:pPr>
    </w:p>
    <w:p w14:paraId="4DE66BD7" w14:textId="538B9961" w:rsidR="00664670" w:rsidRDefault="00664670" w:rsidP="00664670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Выполнил: ординатор 1 года,110 группы,</w:t>
      </w:r>
    </w:p>
    <w:p w14:paraId="1BC405A1" w14:textId="77777777" w:rsidR="00664670" w:rsidRDefault="00664670" w:rsidP="00664670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специальности «Общая врачебная практика» Абрамов Ю.И.</w:t>
      </w:r>
    </w:p>
    <w:p w14:paraId="0B8D9E44" w14:textId="77777777" w:rsidR="00664670" w:rsidRDefault="00664670" w:rsidP="00664670">
      <w:pPr>
        <w:pStyle w:val="a7"/>
        <w:rPr>
          <w:color w:val="000000"/>
          <w:sz w:val="27"/>
          <w:szCs w:val="27"/>
        </w:rPr>
      </w:pPr>
    </w:p>
    <w:p w14:paraId="4EF62A51" w14:textId="77777777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</w:p>
    <w:p w14:paraId="3B805FAF" w14:textId="77777777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</w:p>
    <w:p w14:paraId="258F60DA" w14:textId="77777777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</w:p>
    <w:p w14:paraId="3171F6D8" w14:textId="77777777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</w:p>
    <w:p w14:paraId="2C17129A" w14:textId="77777777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</w:p>
    <w:p w14:paraId="5F3ABDCC" w14:textId="77777777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</w:p>
    <w:p w14:paraId="11A8BE24" w14:textId="77777777" w:rsid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</w:p>
    <w:p w14:paraId="30129FD3" w14:textId="52FD3B6B" w:rsidR="00DF134A" w:rsidRPr="00664670" w:rsidRDefault="00664670" w:rsidP="00664670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 2021</w:t>
      </w:r>
    </w:p>
    <w:p w14:paraId="3B70BDAF" w14:textId="442DE763" w:rsidR="008C0E48" w:rsidRDefault="008C0E48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046524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F6B3C1" w14:textId="13D386EA" w:rsidR="00DF134A" w:rsidRDefault="00DF134A">
          <w:pPr>
            <w:pStyle w:val="a5"/>
          </w:pPr>
          <w:r>
            <w:t>Оглавление</w:t>
          </w:r>
        </w:p>
        <w:p w14:paraId="0E93CF08" w14:textId="1159BC4A" w:rsidR="00947101" w:rsidRDefault="00DF134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443823" w:history="1">
            <w:r w:rsidR="00947101" w:rsidRPr="00AA111B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 w:rsidR="00947101">
              <w:rPr>
                <w:noProof/>
                <w:webHidden/>
              </w:rPr>
              <w:tab/>
            </w:r>
            <w:r w:rsidR="00947101">
              <w:rPr>
                <w:noProof/>
                <w:webHidden/>
              </w:rPr>
              <w:fldChar w:fldCharType="begin"/>
            </w:r>
            <w:r w:rsidR="00947101">
              <w:rPr>
                <w:noProof/>
                <w:webHidden/>
              </w:rPr>
              <w:instrText xml:space="preserve"> PAGEREF _Toc91443823 \h </w:instrText>
            </w:r>
            <w:r w:rsidR="00947101">
              <w:rPr>
                <w:noProof/>
                <w:webHidden/>
              </w:rPr>
            </w:r>
            <w:r w:rsidR="00947101">
              <w:rPr>
                <w:noProof/>
                <w:webHidden/>
              </w:rPr>
              <w:fldChar w:fldCharType="separate"/>
            </w:r>
            <w:r w:rsidR="00947101">
              <w:rPr>
                <w:noProof/>
                <w:webHidden/>
              </w:rPr>
              <w:t>3</w:t>
            </w:r>
            <w:r w:rsidR="00947101">
              <w:rPr>
                <w:noProof/>
                <w:webHidden/>
              </w:rPr>
              <w:fldChar w:fldCharType="end"/>
            </w:r>
          </w:hyperlink>
        </w:p>
        <w:p w14:paraId="577A1DBA" w14:textId="54B3A800" w:rsidR="00947101" w:rsidRDefault="0094710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1443824" w:history="1">
            <w:r w:rsidRPr="00AA111B">
              <w:rPr>
                <w:rStyle w:val="a6"/>
                <w:rFonts w:ascii="Times New Roman" w:hAnsi="Times New Roman" w:cs="Times New Roman"/>
                <w:noProof/>
              </w:rPr>
              <w:t>Патофизиология РРЖ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_Toc91443824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34EC7" w14:textId="6B9F5075" w:rsidR="00947101" w:rsidRDefault="0094710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1443825" w:history="1">
            <w:r w:rsidRPr="00AA111B">
              <w:rPr>
                <w:rStyle w:val="a6"/>
                <w:rFonts w:ascii="Times New Roman" w:hAnsi="Times New Roman" w:cs="Times New Roman"/>
                <w:noProof/>
              </w:rPr>
              <w:t>Критерии диагностики паттерна ранней реполяризации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_Toc91443825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1D279" w14:textId="7EF60FA7" w:rsidR="00947101" w:rsidRDefault="0094710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1443826" w:history="1">
            <w:r w:rsidRPr="00AA111B">
              <w:rPr>
                <w:rStyle w:val="a6"/>
                <w:rFonts w:ascii="Times New Roman" w:hAnsi="Times New Roman" w:cs="Times New Roman"/>
                <w:noProof/>
              </w:rPr>
              <w:t>Профилактика ВСС при СРРЖ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_Toc91443826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47647" w14:textId="4A525119" w:rsidR="00947101" w:rsidRDefault="0094710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1443827" w:history="1">
            <w:r w:rsidRPr="00AA111B">
              <w:rPr>
                <w:rStyle w:val="a6"/>
                <w:rFonts w:ascii="Times New Roman" w:hAnsi="Times New Roman" w:cs="Times New Roman"/>
                <w:noProof/>
              </w:rPr>
              <w:t>Список</w:t>
            </w:r>
            <w:r w:rsidRPr="00AA111B">
              <w:rPr>
                <w:rStyle w:val="a6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AA111B">
              <w:rPr>
                <w:rStyle w:val="a6"/>
                <w:rFonts w:ascii="Times New Roman" w:hAnsi="Times New Roman" w:cs="Times New Roman"/>
                <w:noProof/>
              </w:rPr>
              <w:t>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_Toc91443827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3EC95" w14:textId="38EA5830" w:rsidR="00DF134A" w:rsidRDefault="00DF134A" w:rsidP="008C0E48">
          <w:r>
            <w:rPr>
              <w:b/>
              <w:bCs/>
            </w:rPr>
            <w:fldChar w:fldCharType="end"/>
          </w:r>
        </w:p>
      </w:sdtContent>
    </w:sdt>
    <w:p w14:paraId="41F460AA" w14:textId="134E7D91" w:rsidR="008C0E48" w:rsidRDefault="008C0E48" w:rsidP="008C0E48">
      <w:r>
        <w:br w:type="page"/>
      </w:r>
    </w:p>
    <w:p w14:paraId="5B156237" w14:textId="65483A54" w:rsidR="00190BC5" w:rsidRPr="00DF134A" w:rsidRDefault="00190BC5" w:rsidP="00190BC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0" w:name="_Toc91443823"/>
      <w:r w:rsidRPr="00DF134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</w:p>
    <w:p w14:paraId="7C57E3CB" w14:textId="637825C9" w:rsidR="004108C0" w:rsidRPr="00190BC5" w:rsidRDefault="00DF134A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Синдром</w:t>
      </w:r>
      <w:r w:rsidR="008C0E48" w:rsidRPr="00190BC5">
        <w:rPr>
          <w:rFonts w:ascii="Times New Roman" w:hAnsi="Times New Roman" w:cs="Times New Roman"/>
          <w:sz w:val="28"/>
          <w:szCs w:val="28"/>
        </w:rPr>
        <w:t xml:space="preserve"> ранней реполяризации желудочков (СРРЖ) представляет собой один из вариантов синдрома J-волны, относится </w:t>
      </w:r>
      <w:r w:rsidR="00166AD2" w:rsidRPr="00190BC5">
        <w:rPr>
          <w:rFonts w:ascii="Times New Roman" w:hAnsi="Times New Roman" w:cs="Times New Roman"/>
          <w:sz w:val="28"/>
          <w:szCs w:val="28"/>
        </w:rPr>
        <w:t>к</w:t>
      </w:r>
      <w:r w:rsidR="008C0E48" w:rsidRPr="00190BC5">
        <w:rPr>
          <w:rFonts w:ascii="Times New Roman" w:hAnsi="Times New Roman" w:cs="Times New Roman"/>
          <w:sz w:val="28"/>
          <w:szCs w:val="28"/>
        </w:rPr>
        <w:t xml:space="preserve"> первичным, генетически детерминированным аритмическим синдромам или каналопатиям, ассоциирован с риском внезапной сердечной смерти (ВСС) [1-5].</w:t>
      </w:r>
    </w:p>
    <w:p w14:paraId="31273B3B" w14:textId="4A0E8C16" w:rsidR="00922C21" w:rsidRPr="00190BC5" w:rsidRDefault="00922C21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Распространенность ЭКГ-паттерна РРЖ варьирует от 1 до 24%, что обусловлено разными критериями и популяциями в проводимых исследованиях [</w:t>
      </w:r>
      <w:r w:rsidR="00B574BA" w:rsidRPr="00190BC5">
        <w:rPr>
          <w:rFonts w:ascii="Times New Roman" w:hAnsi="Times New Roman" w:cs="Times New Roman"/>
          <w:sz w:val="28"/>
          <w:szCs w:val="28"/>
        </w:rPr>
        <w:t>6</w:t>
      </w:r>
      <w:r w:rsidRPr="00190BC5">
        <w:rPr>
          <w:rFonts w:ascii="Times New Roman" w:hAnsi="Times New Roman" w:cs="Times New Roman"/>
          <w:sz w:val="28"/>
          <w:szCs w:val="28"/>
        </w:rPr>
        <w:t>]. Признаки РРЖ широко распространены у молодых людей, спортсменов и афроамериканцев [</w:t>
      </w:r>
      <w:r w:rsidR="00B574BA" w:rsidRPr="00190BC5">
        <w:rPr>
          <w:rFonts w:ascii="Times New Roman" w:hAnsi="Times New Roman" w:cs="Times New Roman"/>
          <w:sz w:val="28"/>
          <w:szCs w:val="28"/>
        </w:rPr>
        <w:t>7</w:t>
      </w:r>
      <w:r w:rsidRPr="00190BC5">
        <w:rPr>
          <w:rFonts w:ascii="Times New Roman" w:hAnsi="Times New Roman" w:cs="Times New Roman"/>
          <w:sz w:val="28"/>
          <w:szCs w:val="28"/>
        </w:rPr>
        <w:t>]. Между азиатским и европейским населением значимых региональных различий по частоте встречаемости ЭКГ-паттерна РРЖ не выявлено [1]. По данным мета-анализа 8 популяционных исследований средняя распространенность ЭКГ-паттерна РРЖ составила 6,7% (95% ДИ 2,5-17,7) [</w:t>
      </w:r>
      <w:r w:rsidR="00B574BA" w:rsidRPr="00190BC5">
        <w:rPr>
          <w:rFonts w:ascii="Times New Roman" w:hAnsi="Times New Roman" w:cs="Times New Roman"/>
          <w:sz w:val="28"/>
          <w:szCs w:val="28"/>
        </w:rPr>
        <w:t>8</w:t>
      </w:r>
      <w:r w:rsidRPr="00190BC5">
        <w:rPr>
          <w:rFonts w:ascii="Times New Roman" w:hAnsi="Times New Roman" w:cs="Times New Roman"/>
          <w:sz w:val="28"/>
          <w:szCs w:val="28"/>
        </w:rPr>
        <w:t>]. При этом распространенность РРЖ в нижних или нижнебоковых отведениях ЭКГ в зависимости о величины подъема точки J выше изолинии несколько различается: распространенность элевации точки J, выше или равной 0,1 мВ, составила 0,9-23,9%, выше или равной 0,2 мВ – 0,6-6,4% [1].</w:t>
      </w:r>
    </w:p>
    <w:p w14:paraId="2B2105A7" w14:textId="13CB0E3A" w:rsidR="00460415" w:rsidRPr="00190BC5" w:rsidRDefault="00460415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Средний возраст клинической манифестации, которая может быть представлена полиморфной ЖТ/ФЖ или связанными с аритмиями синкопальными состояниями, или внезапной остановкой сердечной деятельности, для СРРЖ составляет около 40 лет [1]. До этого возраста пациенты с СРРЖ могут быть бессимптомными. Электрический шторм в анамнезе и семейный анамнез ВСС среди пациентов с СРРЖ представлен в13-17% и 13-18% случаев, соответственно [6]. ФЖ у 19-26% пациентов развивается ночью, во время сна или в покое, что является доказательством участия парасимпатических влияний в аритмогенезе, однако у 9-19% пациентов ФЖ развивается во время физической активности, что может быть обусловлено разными генетическими нарушениями, лежащими в основе СРРЖ [</w:t>
      </w:r>
      <w:r w:rsidR="00166AD2" w:rsidRPr="00190BC5">
        <w:rPr>
          <w:rFonts w:ascii="Times New Roman" w:hAnsi="Times New Roman" w:cs="Times New Roman"/>
          <w:sz w:val="28"/>
          <w:szCs w:val="28"/>
        </w:rPr>
        <w:t>9</w:t>
      </w:r>
      <w:r w:rsidRPr="00190BC5">
        <w:rPr>
          <w:rFonts w:ascii="Times New Roman" w:hAnsi="Times New Roman" w:cs="Times New Roman"/>
          <w:sz w:val="28"/>
          <w:szCs w:val="28"/>
        </w:rPr>
        <w:t>]. Рассматривается также сезонность в развитии ФЖ, чаще весной и летом, механизм которой не до конца изучен [</w:t>
      </w:r>
      <w:r w:rsidR="00166AD2" w:rsidRPr="00190BC5">
        <w:rPr>
          <w:rFonts w:ascii="Times New Roman" w:hAnsi="Times New Roman" w:cs="Times New Roman"/>
          <w:sz w:val="28"/>
          <w:szCs w:val="28"/>
        </w:rPr>
        <w:t>10</w:t>
      </w:r>
      <w:r w:rsidRPr="00190BC5">
        <w:rPr>
          <w:rFonts w:ascii="Times New Roman" w:hAnsi="Times New Roman" w:cs="Times New Roman"/>
          <w:sz w:val="28"/>
          <w:szCs w:val="28"/>
        </w:rPr>
        <w:t>]. Около 20% пациентов имеют в клинике фибрилляцию предсердий [</w:t>
      </w:r>
      <w:r w:rsidR="00166AD2" w:rsidRPr="00190BC5">
        <w:rPr>
          <w:rFonts w:ascii="Times New Roman" w:hAnsi="Times New Roman" w:cs="Times New Roman"/>
          <w:sz w:val="28"/>
          <w:szCs w:val="28"/>
        </w:rPr>
        <w:t>9</w:t>
      </w:r>
      <w:r w:rsidRPr="00190BC5">
        <w:rPr>
          <w:rFonts w:ascii="Times New Roman" w:hAnsi="Times New Roman" w:cs="Times New Roman"/>
          <w:sz w:val="28"/>
          <w:szCs w:val="28"/>
        </w:rPr>
        <w:t>].</w:t>
      </w:r>
    </w:p>
    <w:p w14:paraId="70D347FF" w14:textId="62E0FF1C" w:rsidR="003E4501" w:rsidRPr="00190BC5" w:rsidRDefault="003E4501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Разные данные о частоте РРЖ могут быть обусловлены в том числе применением разных критериев. Прогностическое значение РРЖ было продемонстрировано при длительном (30±11 лет) наблюдении за большим количеством (n=10864) пациентов среднего возраста (44±8 лет; 52% мужчин) [</w:t>
      </w:r>
      <w:r w:rsidR="005F5D01">
        <w:rPr>
          <w:rFonts w:ascii="Times New Roman" w:hAnsi="Times New Roman" w:cs="Times New Roman"/>
          <w:sz w:val="28"/>
          <w:szCs w:val="28"/>
        </w:rPr>
        <w:t>11</w:t>
      </w:r>
      <w:r w:rsidRPr="00190BC5">
        <w:rPr>
          <w:rFonts w:ascii="Times New Roman" w:hAnsi="Times New Roman" w:cs="Times New Roman"/>
          <w:sz w:val="28"/>
          <w:szCs w:val="28"/>
        </w:rPr>
        <w:t xml:space="preserve">]. J.T. Tikkanen и соавт. применили достаточно жесткие критерии диагностики РРЖ (соответствующие современным), что позволило им выявить ее лишь у 5,8% из 10864 субъектов, представителей финской популяции. Признаки РРЖ отмечались в нижних отведениях у 384 (3,5%) пациентов, в боковых – у 262 (2,4%), в нижних и боковых – у 16 (0,1%). </w:t>
      </w:r>
      <w:r w:rsidRPr="00190BC5">
        <w:rPr>
          <w:rFonts w:ascii="Times New Roman" w:hAnsi="Times New Roman" w:cs="Times New Roman"/>
          <w:sz w:val="28"/>
          <w:szCs w:val="28"/>
        </w:rPr>
        <w:lastRenderedPageBreak/>
        <w:t>Элевация точки J на 0,1 мВ в нижних отведениях увеличивала относительный риск сердечной смерти в 1,28 раза (р=0,03), аритмической в 1,43 раза (р=0,03). При элевации на 0,2 мВ и более (выявленной у 0,3% пациентов) риск сердечной смерти увеличивался в 2,98 раза (p&lt;0,001), аритмической – в 3,94 (р=0,01) [</w:t>
      </w:r>
      <w:r w:rsidR="005F5D01">
        <w:rPr>
          <w:rFonts w:ascii="Times New Roman" w:hAnsi="Times New Roman" w:cs="Times New Roman"/>
          <w:sz w:val="28"/>
          <w:szCs w:val="28"/>
        </w:rPr>
        <w:t>11</w:t>
      </w:r>
      <w:r w:rsidRPr="00190BC5">
        <w:rPr>
          <w:rFonts w:ascii="Times New Roman" w:hAnsi="Times New Roman" w:cs="Times New Roman"/>
          <w:sz w:val="28"/>
          <w:szCs w:val="28"/>
        </w:rPr>
        <w:t>].</w:t>
      </w:r>
    </w:p>
    <w:p w14:paraId="7A663CDD" w14:textId="173B2539" w:rsidR="003E4501" w:rsidRPr="00190BC5" w:rsidRDefault="003E4501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Было отмечено, что риск ФЖ зависит от локализации РРЖ, величины волны J, степени элевации ST [12,</w:t>
      </w:r>
      <w:r w:rsidR="005F5D01">
        <w:rPr>
          <w:rFonts w:ascii="Times New Roman" w:hAnsi="Times New Roman" w:cs="Times New Roman"/>
          <w:sz w:val="28"/>
          <w:szCs w:val="28"/>
        </w:rPr>
        <w:t>13,14,15</w:t>
      </w:r>
      <w:r w:rsidRPr="00190BC5">
        <w:rPr>
          <w:rFonts w:ascii="Times New Roman" w:hAnsi="Times New Roman" w:cs="Times New Roman"/>
          <w:sz w:val="28"/>
          <w:szCs w:val="28"/>
        </w:rPr>
        <w:t>]. Морфология сегмента ST также влияет на риск ВСС. Быстро восходящий сегмент после точки J является доброкачественным вариантом. Горизонтальный и нисходящий вариант сегмента ST увеличивал риск ВСС [16,</w:t>
      </w:r>
      <w:r w:rsidR="005F5D01">
        <w:rPr>
          <w:rFonts w:ascii="Times New Roman" w:hAnsi="Times New Roman" w:cs="Times New Roman"/>
          <w:sz w:val="28"/>
          <w:szCs w:val="28"/>
        </w:rPr>
        <w:t>17,18,19</w:t>
      </w:r>
      <w:r w:rsidRPr="00190BC5">
        <w:rPr>
          <w:rFonts w:ascii="Times New Roman" w:hAnsi="Times New Roman" w:cs="Times New Roman"/>
          <w:sz w:val="28"/>
          <w:szCs w:val="28"/>
        </w:rPr>
        <w:t>].</w:t>
      </w:r>
    </w:p>
    <w:p w14:paraId="59C2E2B9" w14:textId="0A73E0AB" w:rsidR="00190BC5" w:rsidRPr="00190BC5" w:rsidRDefault="00190BC5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Проявления РРЖ могут увеличиваться при брадикардии. Отмечается обратная связь между ЧСС и амплитудой J волны. Причиной является то, что при увеличении вагусного влияния калиевые токи (IK-ATP и IKACh) увеличиваются и также отмечается медленное восстановление выходящего калиевого тока (Ito) [</w:t>
      </w:r>
      <w:r w:rsidR="002350E6" w:rsidRPr="002350E6">
        <w:rPr>
          <w:rFonts w:ascii="Times New Roman" w:hAnsi="Times New Roman" w:cs="Times New Roman"/>
          <w:sz w:val="28"/>
          <w:szCs w:val="28"/>
        </w:rPr>
        <w:t>20</w:t>
      </w:r>
      <w:r w:rsidRPr="00190BC5">
        <w:rPr>
          <w:rFonts w:ascii="Times New Roman" w:hAnsi="Times New Roman" w:cs="Times New Roman"/>
          <w:sz w:val="28"/>
          <w:szCs w:val="28"/>
        </w:rPr>
        <w:t>]. Гипотермия замедляет ЧСС и приводит к появлению признаков РРЖ [</w:t>
      </w:r>
      <w:r w:rsidR="002350E6" w:rsidRPr="00947101">
        <w:rPr>
          <w:rFonts w:ascii="Times New Roman" w:hAnsi="Times New Roman" w:cs="Times New Roman"/>
          <w:sz w:val="28"/>
          <w:szCs w:val="28"/>
        </w:rPr>
        <w:t>21</w:t>
      </w:r>
      <w:r w:rsidRPr="00190BC5">
        <w:rPr>
          <w:rFonts w:ascii="Times New Roman" w:hAnsi="Times New Roman" w:cs="Times New Roman"/>
          <w:sz w:val="28"/>
          <w:szCs w:val="28"/>
        </w:rPr>
        <w:t>].</w:t>
      </w:r>
    </w:p>
    <w:p w14:paraId="429EDB4A" w14:textId="47448F80" w:rsidR="00166AD2" w:rsidRPr="00DF134A" w:rsidRDefault="00166AD2" w:rsidP="00190BC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" w:name="_Toc91443824"/>
      <w:r w:rsidRPr="00DF134A">
        <w:rPr>
          <w:rFonts w:ascii="Times New Roman" w:hAnsi="Times New Roman" w:cs="Times New Roman"/>
          <w:sz w:val="28"/>
          <w:szCs w:val="28"/>
        </w:rPr>
        <w:t xml:space="preserve">Патофизиология </w:t>
      </w:r>
      <w:bookmarkEnd w:id="1"/>
      <w:r w:rsidR="00947101">
        <w:rPr>
          <w:rFonts w:ascii="Times New Roman" w:hAnsi="Times New Roman" w:cs="Times New Roman"/>
          <w:sz w:val="28"/>
          <w:szCs w:val="28"/>
        </w:rPr>
        <w:t>ранней реполяризации желудочков</w:t>
      </w:r>
    </w:p>
    <w:p w14:paraId="47AC844F" w14:textId="652BDEDA" w:rsidR="00166AD2" w:rsidRPr="00190BC5" w:rsidRDefault="00166AD2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Имеется сходство между РРЖ и синдромом Бругада, которое предполагает общую патофизиологию двух синдромов [2</w:t>
      </w:r>
      <w:r w:rsidR="0099121D" w:rsidRPr="0099121D">
        <w:rPr>
          <w:rFonts w:ascii="Times New Roman" w:hAnsi="Times New Roman" w:cs="Times New Roman"/>
          <w:sz w:val="28"/>
          <w:szCs w:val="28"/>
        </w:rPr>
        <w:t>2,23</w:t>
      </w:r>
      <w:r w:rsidRPr="00190BC5">
        <w:rPr>
          <w:rFonts w:ascii="Times New Roman" w:hAnsi="Times New Roman" w:cs="Times New Roman"/>
          <w:sz w:val="28"/>
          <w:szCs w:val="28"/>
        </w:rPr>
        <w:t>]. В консенсусе, посвященном синдромам J волны, синдром Бругада и РРЖ рассматриваются совместно и подчеркивается, что их многое объединяет [</w:t>
      </w:r>
      <w:r w:rsidR="0099121D" w:rsidRPr="0099121D">
        <w:rPr>
          <w:rFonts w:ascii="Times New Roman" w:hAnsi="Times New Roman" w:cs="Times New Roman"/>
          <w:sz w:val="28"/>
          <w:szCs w:val="28"/>
        </w:rPr>
        <w:t>1</w:t>
      </w:r>
      <w:r w:rsidRPr="00190BC5">
        <w:rPr>
          <w:rFonts w:ascii="Times New Roman" w:hAnsi="Times New Roman" w:cs="Times New Roman"/>
          <w:sz w:val="28"/>
          <w:szCs w:val="28"/>
        </w:rPr>
        <w:t>]. Оба синдрома ассоциируются с развитием полиморфной ЖТ или ФЖ, ВСС молодых людей без структурной патологии сердца. Синдром Бругада и РРЖ доминируют у мужчин, могут быть бессимптомны до развития ВСС, которая чаще возникает в возрасте 30-40 лет. ЭКГ проявления синдрома Бругада и РРЖ нарастают на фоне брадикардии и пауз, ВСС чаще наступает во время сна, поэтому нагрузки (включая занятия спортом) не противопоказаны. Главное различие состоит в том, что при синдроме Бругада преимущественно поражается выходной тракт правого желудочка, а при РРЖ – нижняя стенка левого желудочка [</w:t>
      </w:r>
      <w:r w:rsidR="0099121D" w:rsidRPr="0099121D">
        <w:rPr>
          <w:rFonts w:ascii="Times New Roman" w:hAnsi="Times New Roman" w:cs="Times New Roman"/>
          <w:sz w:val="28"/>
          <w:szCs w:val="28"/>
        </w:rPr>
        <w:t>1</w:t>
      </w:r>
      <w:r w:rsidRPr="00190BC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3D70DB5C" w14:textId="1BBF0581" w:rsidR="00190BC5" w:rsidRPr="00190BC5" w:rsidRDefault="00166AD2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В публикации С. Antzelevitch и G.X. Yan «Синдромы J-волны»</w:t>
      </w:r>
      <w:r w:rsidR="0099121D" w:rsidRPr="0099121D">
        <w:rPr>
          <w:rFonts w:ascii="Times New Roman" w:hAnsi="Times New Roman" w:cs="Times New Roman"/>
          <w:sz w:val="28"/>
          <w:szCs w:val="28"/>
        </w:rPr>
        <w:t xml:space="preserve"> </w:t>
      </w:r>
      <w:r w:rsidRPr="00190BC5">
        <w:rPr>
          <w:rFonts w:ascii="Times New Roman" w:hAnsi="Times New Roman" w:cs="Times New Roman"/>
          <w:sz w:val="28"/>
          <w:szCs w:val="28"/>
        </w:rPr>
        <w:t xml:space="preserve">РРЖ рассматривается как каналопатия [2]. </w:t>
      </w:r>
    </w:p>
    <w:p w14:paraId="66C79519" w14:textId="46F95AA3" w:rsidR="00166AD2" w:rsidRPr="00190BC5" w:rsidRDefault="00166AD2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Синдром Бругада и РРЖ отличаются по величине и локализации волны J. Некоторые авторы считают, что синдром Бругада является правожелудочковым вариантом РРЖ [12</w:t>
      </w:r>
      <w:r w:rsidR="008B380A" w:rsidRPr="008B380A">
        <w:rPr>
          <w:rFonts w:ascii="Times New Roman" w:hAnsi="Times New Roman" w:cs="Times New Roman"/>
          <w:sz w:val="28"/>
          <w:szCs w:val="28"/>
        </w:rPr>
        <w:t>,24,25</w:t>
      </w:r>
      <w:r w:rsidRPr="00190BC5">
        <w:rPr>
          <w:rFonts w:ascii="Times New Roman" w:hAnsi="Times New Roman" w:cs="Times New Roman"/>
          <w:sz w:val="28"/>
          <w:szCs w:val="28"/>
        </w:rPr>
        <w:t>].</w:t>
      </w:r>
    </w:p>
    <w:p w14:paraId="7BDD0F0F" w14:textId="51E99FB5" w:rsidR="00166AD2" w:rsidRPr="00190BC5" w:rsidRDefault="00166AD2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 xml:space="preserve">Что касается генетического исследования, на сегодняшний день известны патогенные мутации в 7 генах – KCNJ8, ABCC9, SCN5A, CACNA1C, CACNB2b, CACNA2D1 и KCND2 – приводящие к потере функции натриевых или кальциевых каналов, или к усилению функции калиевых (Ito и </w:t>
      </w:r>
      <w:r w:rsidRPr="00190BC5">
        <w:rPr>
          <w:rFonts w:ascii="Times New Roman" w:hAnsi="Times New Roman" w:cs="Times New Roman"/>
          <w:sz w:val="28"/>
          <w:szCs w:val="28"/>
        </w:rPr>
        <w:lastRenderedPageBreak/>
        <w:t>IK-ATP) каналов кардиомиоцитов или даже их сочетанию [</w:t>
      </w:r>
      <w:r w:rsidR="008B380A" w:rsidRPr="008B380A">
        <w:rPr>
          <w:rFonts w:ascii="Times New Roman" w:hAnsi="Times New Roman" w:cs="Times New Roman"/>
          <w:sz w:val="28"/>
          <w:szCs w:val="28"/>
        </w:rPr>
        <w:t>6</w:t>
      </w:r>
      <w:r w:rsidRPr="00190BC5">
        <w:rPr>
          <w:rFonts w:ascii="Times New Roman" w:hAnsi="Times New Roman" w:cs="Times New Roman"/>
          <w:sz w:val="28"/>
          <w:szCs w:val="28"/>
        </w:rPr>
        <w:t>], что отражает генетическую гетерогенность и не позволяет широко использовать данный критерий в диагностике и стратификации риска у бессимптомных пациентов с ЭКГ-паттерном РРЖ.</w:t>
      </w:r>
    </w:p>
    <w:p w14:paraId="3B4A621C" w14:textId="1915B527" w:rsidR="008C0E48" w:rsidRPr="00DF134A" w:rsidRDefault="008C0E48" w:rsidP="00190BC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" w:name="_Toc91443825"/>
      <w:r w:rsidRPr="00DF134A">
        <w:rPr>
          <w:rFonts w:ascii="Times New Roman" w:hAnsi="Times New Roman" w:cs="Times New Roman"/>
          <w:sz w:val="28"/>
          <w:szCs w:val="28"/>
        </w:rPr>
        <w:t>Критерии диагностики паттерна ранней реполяризации</w:t>
      </w:r>
      <w:bookmarkEnd w:id="2"/>
    </w:p>
    <w:p w14:paraId="4ED76DFA" w14:textId="157DD400" w:rsidR="008C0E48" w:rsidRPr="00190BC5" w:rsidRDefault="008C0E48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 xml:space="preserve">К сожалению, существующие ЭКГ критерии диагностики </w:t>
      </w:r>
      <w:r w:rsidR="00922C21" w:rsidRPr="00190BC5">
        <w:rPr>
          <w:rFonts w:ascii="Times New Roman" w:hAnsi="Times New Roman" w:cs="Times New Roman"/>
          <w:sz w:val="28"/>
          <w:szCs w:val="28"/>
        </w:rPr>
        <w:t xml:space="preserve">СРРЖ </w:t>
      </w:r>
      <w:r w:rsidRPr="00190BC5">
        <w:rPr>
          <w:rFonts w:ascii="Times New Roman" w:hAnsi="Times New Roman" w:cs="Times New Roman"/>
          <w:sz w:val="28"/>
          <w:szCs w:val="28"/>
        </w:rPr>
        <w:t>нельзя рассматривать как абсолютно надежные. ЭКГ картина, характерная для СРРЖ, может встречаться далеко не только при СРРЖ</w:t>
      </w:r>
      <w:r w:rsidR="00922C21" w:rsidRPr="00190BC5">
        <w:rPr>
          <w:rFonts w:ascii="Times New Roman" w:hAnsi="Times New Roman" w:cs="Times New Roman"/>
          <w:sz w:val="28"/>
          <w:szCs w:val="28"/>
        </w:rPr>
        <w:t>. Вот некоторые</w:t>
      </w:r>
      <w:r w:rsidRPr="00190BC5">
        <w:rPr>
          <w:rFonts w:ascii="Times New Roman" w:hAnsi="Times New Roman" w:cs="Times New Roman"/>
          <w:sz w:val="28"/>
          <w:szCs w:val="28"/>
        </w:rPr>
        <w:t xml:space="preserve"> состояния, при которых могут регистрироваться изменения ЭКГ, характерные для СРРЖ: ювенильный STT, болезни перикарда, гипотермию, гипертермию, опухоли сердца, гипертрофию левого желудочка, спортивное сердце, ишемию миокарда, инфаркт миокарда, фрагментированный QRS, гипокальциемию, гиперкалиемию, тимому, диссекцию аорты, аритмогенную кардиомиопатию / дисплазию правого желудочка, кардиомиопатию такоцубо, миокардит, болезнь Чагаса, употребление кокаина и неврологическую патологию</w:t>
      </w:r>
      <w:r w:rsidR="00922C21" w:rsidRPr="00190BC5">
        <w:rPr>
          <w:rFonts w:ascii="Times New Roman" w:hAnsi="Times New Roman" w:cs="Times New Roman"/>
          <w:sz w:val="28"/>
          <w:szCs w:val="28"/>
        </w:rPr>
        <w:t xml:space="preserve"> [</w:t>
      </w:r>
      <w:r w:rsidR="008B380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22C21" w:rsidRPr="00190BC5">
        <w:rPr>
          <w:rFonts w:ascii="Times New Roman" w:hAnsi="Times New Roman" w:cs="Times New Roman"/>
          <w:sz w:val="28"/>
          <w:szCs w:val="28"/>
        </w:rPr>
        <w:t>]</w:t>
      </w:r>
      <w:r w:rsidRPr="00190BC5">
        <w:rPr>
          <w:rFonts w:ascii="Times New Roman" w:hAnsi="Times New Roman" w:cs="Times New Roman"/>
          <w:sz w:val="28"/>
          <w:szCs w:val="28"/>
        </w:rPr>
        <w:t>.</w:t>
      </w:r>
    </w:p>
    <w:p w14:paraId="05DBD8FF" w14:textId="26EF8BFF" w:rsidR="00A33C22" w:rsidRPr="00190BC5" w:rsidRDefault="00A33C22" w:rsidP="008C0E48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C целью унификации терминологии и рекомендаций по определению ЭКГ-паттерна РРЖ в 2015 г. был представлен согласительный документ [</w:t>
      </w:r>
      <w:r w:rsidR="002C62D0" w:rsidRPr="002C62D0">
        <w:rPr>
          <w:rFonts w:ascii="Times New Roman" w:hAnsi="Times New Roman" w:cs="Times New Roman"/>
          <w:sz w:val="28"/>
          <w:szCs w:val="28"/>
        </w:rPr>
        <w:t>26</w:t>
      </w:r>
      <w:r w:rsidRPr="00190BC5">
        <w:rPr>
          <w:rFonts w:ascii="Times New Roman" w:hAnsi="Times New Roman" w:cs="Times New Roman"/>
          <w:sz w:val="28"/>
          <w:szCs w:val="28"/>
        </w:rPr>
        <w:t>], согласно которому для диагностики паттерна используются следующие критерии:</w:t>
      </w:r>
    </w:p>
    <w:p w14:paraId="7985122D" w14:textId="77777777" w:rsidR="00A33C22" w:rsidRPr="00190BC5" w:rsidRDefault="00A33C22" w:rsidP="00A33C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 xml:space="preserve">Регистрация J-волны в конце QRS ком- плекса в виде зазубрины/зарубки («notch») или сглаженной («slur») волны на нисходящем ко- лене зубца R c наличием или без элевации сегмента ST. Выделяют характеристики J-волны (рис. 1): J0 – начало J-волны в виде зазубрины/ зарубки, Jp – пик зазубрины/зарубки или начало сглаженной J-волны, Jt – окончание зазубрины/ зарубки или сглаженной J-волны. Сглаженная J-волна («slur») определяется при наличии угла между начальной нисходящей частью зубца R и продолжением конечной части QRS комплекса, превышающего 10° . Элевация сегмента ST оценивается по соотношению положения точки Jt и отстоящей от нее на 100 мсек точки на сегменте ST и может быть восходящая (плавно переходит в положительный зубец Т), горизонтальная и нисходящая. </w:t>
      </w:r>
    </w:p>
    <w:p w14:paraId="039B303A" w14:textId="77777777" w:rsidR="00A33C22" w:rsidRPr="00190BC5" w:rsidRDefault="00A33C22" w:rsidP="00A33C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 xml:space="preserve">Jp, измеряемый как амплитуда от изолинии до его вершины, составляет ≥ 0,1 мВ в двух и более последовательных отведениях 12-канальной поверхностной ЭКГ, за исключением отведений V1-V3. </w:t>
      </w:r>
    </w:p>
    <w:p w14:paraId="487DB884" w14:textId="7A176BB3" w:rsidR="00C13A61" w:rsidRPr="00190BC5" w:rsidRDefault="00A33C22" w:rsidP="00C13A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Ширина комплекса QRS составляет менее 120 мсек, измеряется в отведениях, где отсутствует зазубрина/зарубка или сглаженная J-волна в конце комплекса QRS.</w:t>
      </w:r>
    </w:p>
    <w:p w14:paraId="2EBA049E" w14:textId="6F8BB6F3" w:rsidR="00C13A61" w:rsidRPr="00190BC5" w:rsidRDefault="00C13A61" w:rsidP="00C13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0BC5">
        <w:rPr>
          <w:rFonts w:ascii="Times New Roman" w:hAnsi="Times New Roman" w:cs="Times New Roman"/>
          <w:b/>
          <w:bCs/>
          <w:sz w:val="28"/>
          <w:szCs w:val="28"/>
        </w:rPr>
        <w:t>Рисунок 1. – Схематическое изображение J-волны на ЭКГ</w:t>
      </w:r>
    </w:p>
    <w:p w14:paraId="38E9BB00" w14:textId="4D3FCA59" w:rsidR="00A33C22" w:rsidRDefault="00C13A61" w:rsidP="00A33C22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98555F" wp14:editId="22279B00">
            <wp:extent cx="5133974" cy="2510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84" t="24066" r="43365" b="45553"/>
                    <a:stretch/>
                  </pic:blipFill>
                  <pic:spPr bwMode="auto">
                    <a:xfrm>
                      <a:off x="0" y="0"/>
                      <a:ext cx="5140680" cy="2513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1F73E" w14:textId="2C0F7BB1" w:rsidR="00346158" w:rsidRPr="00190BC5" w:rsidRDefault="00346158" w:rsidP="003461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0BC5">
        <w:rPr>
          <w:rFonts w:ascii="Times New Roman" w:hAnsi="Times New Roman" w:cs="Times New Roman"/>
          <w:b/>
          <w:bCs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90BC5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190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пленки </w:t>
      </w:r>
      <w:r w:rsidRPr="00190BC5">
        <w:rPr>
          <w:rFonts w:ascii="Times New Roman" w:hAnsi="Times New Roman" w:cs="Times New Roman"/>
          <w:b/>
          <w:bCs/>
          <w:sz w:val="28"/>
          <w:szCs w:val="28"/>
        </w:rPr>
        <w:t>ЭКГ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пациента с РРЖ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7E0D4AF" wp14:editId="40A243CA">
            <wp:extent cx="5932805" cy="3572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2A6DA" w14:textId="77777777" w:rsidR="00346158" w:rsidRPr="00190BC5" w:rsidRDefault="00346158" w:rsidP="00A33C22">
      <w:pPr>
        <w:rPr>
          <w:rFonts w:ascii="Times New Roman" w:hAnsi="Times New Roman" w:cs="Times New Roman"/>
          <w:sz w:val="28"/>
          <w:szCs w:val="28"/>
        </w:rPr>
      </w:pPr>
    </w:p>
    <w:p w14:paraId="7283968C" w14:textId="74EF3A98" w:rsidR="002C62D0" w:rsidRDefault="00C13A61" w:rsidP="00A33C22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В зависимости от того, в каких отведениях регистрируются признаки РРЖ, выделяют 3 типа ЭКГ-паттерна: в левых боковых отведениях ЭКГ – тип I, в нижних или нижнебоковых отведениях ЭКГ – тип II, в нижнебоковых отведениях в сочетании с правыми грудными отведениями ЭКГ и локализацией по передней стенке левого желудочка – глобальный или распространенный тип III [</w:t>
      </w:r>
      <w:r w:rsidR="002C62D0" w:rsidRPr="002C62D0">
        <w:rPr>
          <w:rFonts w:ascii="Times New Roman" w:hAnsi="Times New Roman" w:cs="Times New Roman"/>
          <w:sz w:val="28"/>
          <w:szCs w:val="28"/>
        </w:rPr>
        <w:t>27</w:t>
      </w:r>
      <w:r w:rsidRPr="00190BC5">
        <w:rPr>
          <w:rFonts w:ascii="Times New Roman" w:hAnsi="Times New Roman" w:cs="Times New Roman"/>
          <w:sz w:val="28"/>
          <w:szCs w:val="28"/>
        </w:rPr>
        <w:t>].</w:t>
      </w:r>
    </w:p>
    <w:p w14:paraId="05430F15" w14:textId="295459BD" w:rsidR="00C13A61" w:rsidRPr="00190BC5" w:rsidRDefault="00C13A61" w:rsidP="00A33C22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Непосредственно синдром РРЖ рекомендуется диагностировать при сочетании ЭКГ при- знаков РРЖ в нижних и/или боковых отведениях поверхностной 12-канальной ЭКГ у пациентов с наличием критериев их клинической и прогностической значимости [1, 3, 4], при этом локализация J-</w:t>
      </w:r>
      <w:r w:rsidRPr="00190BC5">
        <w:rPr>
          <w:rFonts w:ascii="Times New Roman" w:hAnsi="Times New Roman" w:cs="Times New Roman"/>
          <w:sz w:val="28"/>
          <w:szCs w:val="28"/>
        </w:rPr>
        <w:lastRenderedPageBreak/>
        <w:t>волны в нижних отведениях ЭКГ встречается у 42-44% пациентов, в боковых от- ведениях – у 9-10,5%, в нижнебоковых – у 37- 47% пациентов с СРРЖ [</w:t>
      </w:r>
      <w:r w:rsidR="000A5F5C" w:rsidRPr="000A5F5C">
        <w:rPr>
          <w:rFonts w:ascii="Times New Roman" w:hAnsi="Times New Roman" w:cs="Times New Roman"/>
          <w:sz w:val="28"/>
          <w:szCs w:val="28"/>
        </w:rPr>
        <w:t>12,28-30</w:t>
      </w:r>
      <w:r w:rsidRPr="00190BC5">
        <w:rPr>
          <w:rFonts w:ascii="Times New Roman" w:hAnsi="Times New Roman" w:cs="Times New Roman"/>
          <w:sz w:val="28"/>
          <w:szCs w:val="28"/>
        </w:rPr>
        <w:t>].</w:t>
      </w:r>
    </w:p>
    <w:p w14:paraId="06848132" w14:textId="230F7E69" w:rsidR="00C13A61" w:rsidRDefault="00C13A61" w:rsidP="00A33C22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В настоящее время предлагается разделять понятия паттерн РРЖ и синдром РРЖ [</w:t>
      </w:r>
      <w:r w:rsidR="00346158" w:rsidRPr="00346158">
        <w:rPr>
          <w:rFonts w:ascii="Times New Roman" w:hAnsi="Times New Roman" w:cs="Times New Roman"/>
          <w:sz w:val="28"/>
          <w:szCs w:val="28"/>
        </w:rPr>
        <w:t>1,23</w:t>
      </w:r>
      <w:r w:rsidRPr="00190BC5">
        <w:rPr>
          <w:rFonts w:ascii="Times New Roman" w:hAnsi="Times New Roman" w:cs="Times New Roman"/>
          <w:sz w:val="28"/>
          <w:szCs w:val="28"/>
        </w:rPr>
        <w:t>]. Для постановки диагноза синдрома РРЖ (в отличие от паттерна РРЖ, который отражает наличие только ЭКГ-признаков) рекомендуется применять шанхайскую шкалу (табл. 1), учитывающую также данные аритмического и семейного анамнеза, холтеровского мониторирования ЭКГ и генетического теста [</w:t>
      </w:r>
      <w:r w:rsidR="00346158" w:rsidRPr="00346158">
        <w:rPr>
          <w:rFonts w:ascii="Times New Roman" w:hAnsi="Times New Roman" w:cs="Times New Roman"/>
          <w:sz w:val="28"/>
          <w:szCs w:val="28"/>
        </w:rPr>
        <w:t>1</w:t>
      </w:r>
      <w:r w:rsidRPr="00190BC5">
        <w:rPr>
          <w:rFonts w:ascii="Times New Roman" w:hAnsi="Times New Roman" w:cs="Times New Roman"/>
          <w:sz w:val="28"/>
          <w:szCs w:val="28"/>
        </w:rPr>
        <w:t>]. Такая система оценки направлена на выявление «злокачественного» характера синдрома РРЖ для последующего определения лечебной тактики.</w:t>
      </w:r>
    </w:p>
    <w:p w14:paraId="7D73FA25" w14:textId="0DFB0BB6" w:rsidR="00190BC5" w:rsidRPr="00DF134A" w:rsidRDefault="00190BC5" w:rsidP="00DF134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134A">
        <w:rPr>
          <w:rFonts w:ascii="Times New Roman" w:hAnsi="Times New Roman" w:cs="Times New Roman"/>
          <w:b/>
          <w:bCs/>
          <w:sz w:val="28"/>
          <w:szCs w:val="28"/>
        </w:rPr>
        <w:t xml:space="preserve">Таблица 1 - </w:t>
      </w:r>
      <w:r w:rsidR="00DF134A" w:rsidRPr="00DF134A">
        <w:rPr>
          <w:rFonts w:ascii="Times New Roman" w:hAnsi="Times New Roman" w:cs="Times New Roman"/>
          <w:b/>
          <w:bCs/>
          <w:sz w:val="28"/>
          <w:szCs w:val="28"/>
        </w:rPr>
        <w:t>Шанхайская шкала для диагностики СРРЖ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C13A61" w:rsidRPr="00190BC5" w14:paraId="1757112E" w14:textId="77777777" w:rsidTr="00C13A61">
        <w:tc>
          <w:tcPr>
            <w:tcW w:w="8359" w:type="dxa"/>
          </w:tcPr>
          <w:p w14:paraId="2E3187A5" w14:textId="00635A51" w:rsidR="00C13A61" w:rsidRPr="00190BC5" w:rsidRDefault="00C13A61" w:rsidP="00C13A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Анамнез</w:t>
            </w:r>
          </w:p>
        </w:tc>
        <w:tc>
          <w:tcPr>
            <w:tcW w:w="986" w:type="dxa"/>
          </w:tcPr>
          <w:p w14:paraId="3D2D8BC0" w14:textId="77777777" w:rsidR="00C13A61" w:rsidRPr="00190BC5" w:rsidRDefault="00C13A61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61" w:rsidRPr="00190BC5" w14:paraId="56DFB841" w14:textId="77777777" w:rsidTr="00C13A61">
        <w:tc>
          <w:tcPr>
            <w:tcW w:w="8359" w:type="dxa"/>
          </w:tcPr>
          <w:p w14:paraId="023ACFAE" w14:textId="2212780D" w:rsidR="00C13A61" w:rsidRPr="00190BC5" w:rsidRDefault="00C13A61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А. Необъяснимая остановка сердца, документированная ФЖ или полиморфная желудочковая тахикардия (ЖТ)</w:t>
            </w:r>
          </w:p>
        </w:tc>
        <w:tc>
          <w:tcPr>
            <w:tcW w:w="986" w:type="dxa"/>
          </w:tcPr>
          <w:p w14:paraId="253E0201" w14:textId="4C874A33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A61" w:rsidRPr="00190BC5" w14:paraId="239155C8" w14:textId="77777777" w:rsidTr="00C13A61">
        <w:tc>
          <w:tcPr>
            <w:tcW w:w="8359" w:type="dxa"/>
          </w:tcPr>
          <w:p w14:paraId="5FAC88ED" w14:textId="24DDCBDD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B. Предположительно аритмическое синкопе</w:t>
            </w:r>
          </w:p>
        </w:tc>
        <w:tc>
          <w:tcPr>
            <w:tcW w:w="986" w:type="dxa"/>
          </w:tcPr>
          <w:p w14:paraId="790DDAD7" w14:textId="4810476A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A61" w:rsidRPr="00190BC5" w14:paraId="5CC79979" w14:textId="77777777" w:rsidTr="00C13A61">
        <w:tc>
          <w:tcPr>
            <w:tcW w:w="8359" w:type="dxa"/>
          </w:tcPr>
          <w:p w14:paraId="19948DE2" w14:textId="5F644F1C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С. Синкопе неизвестной этиологии</w:t>
            </w:r>
          </w:p>
        </w:tc>
        <w:tc>
          <w:tcPr>
            <w:tcW w:w="986" w:type="dxa"/>
          </w:tcPr>
          <w:p w14:paraId="7313E1BA" w14:textId="33907D15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3A61" w:rsidRPr="00190BC5" w14:paraId="74E89C95" w14:textId="77777777" w:rsidTr="00C13A61">
        <w:tc>
          <w:tcPr>
            <w:tcW w:w="8359" w:type="dxa"/>
          </w:tcPr>
          <w:p w14:paraId="7057AF5D" w14:textId="1FD16E0D" w:rsidR="00C13A61" w:rsidRPr="00190BC5" w:rsidRDefault="00B3405B" w:rsidP="00B340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Стандартная ЭКГ</w:t>
            </w:r>
          </w:p>
        </w:tc>
        <w:tc>
          <w:tcPr>
            <w:tcW w:w="986" w:type="dxa"/>
          </w:tcPr>
          <w:p w14:paraId="6EEF7F04" w14:textId="77777777" w:rsidR="00C13A61" w:rsidRPr="00190BC5" w:rsidRDefault="00C13A61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61" w:rsidRPr="00190BC5" w14:paraId="3B475DDC" w14:textId="77777777" w:rsidTr="00C13A61">
        <w:tc>
          <w:tcPr>
            <w:tcW w:w="8359" w:type="dxa"/>
          </w:tcPr>
          <w:p w14:paraId="1ACC0222" w14:textId="00681209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А. Паттерн РРЖ ≥0,2 мВ в &gt;2 нижних и/или боковых отведениях с горизонтальным или нисходящим ST сегментом</w:t>
            </w:r>
          </w:p>
        </w:tc>
        <w:tc>
          <w:tcPr>
            <w:tcW w:w="986" w:type="dxa"/>
          </w:tcPr>
          <w:p w14:paraId="1F7A8B86" w14:textId="491B64B9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3A61" w:rsidRPr="00190BC5" w14:paraId="1B73CCD2" w14:textId="77777777" w:rsidTr="00C13A61">
        <w:tc>
          <w:tcPr>
            <w:tcW w:w="8359" w:type="dxa"/>
          </w:tcPr>
          <w:p w14:paraId="3BE89405" w14:textId="61CFD0C7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B. Динамические изменения элевации точки J&gt; 0,1 мВ в 2 нижних и/или боковых отведениях</w:t>
            </w:r>
          </w:p>
        </w:tc>
        <w:tc>
          <w:tcPr>
            <w:tcW w:w="986" w:type="dxa"/>
          </w:tcPr>
          <w:p w14:paraId="64834826" w14:textId="43545BCE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13A61" w:rsidRPr="00190BC5" w14:paraId="64F0E9F3" w14:textId="77777777" w:rsidTr="00C13A61">
        <w:tc>
          <w:tcPr>
            <w:tcW w:w="8359" w:type="dxa"/>
          </w:tcPr>
          <w:p w14:paraId="44856729" w14:textId="2C12139D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С. Элевации точки J ≥ 0,1 мВ не менее чем в 2 нижних и/или боковых отведениях</w:t>
            </w:r>
          </w:p>
        </w:tc>
        <w:tc>
          <w:tcPr>
            <w:tcW w:w="986" w:type="dxa"/>
          </w:tcPr>
          <w:p w14:paraId="4CD365B0" w14:textId="1652D038" w:rsidR="00C13A61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05B" w:rsidRPr="00190BC5" w14:paraId="3836FFAB" w14:textId="77777777" w:rsidTr="00C13A61">
        <w:tc>
          <w:tcPr>
            <w:tcW w:w="8359" w:type="dxa"/>
          </w:tcPr>
          <w:p w14:paraId="195D0119" w14:textId="2C71A80A" w:rsidR="00B3405B" w:rsidRPr="00190BC5" w:rsidRDefault="00B3405B" w:rsidP="00B340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Холтеровское мониторирование</w:t>
            </w:r>
          </w:p>
        </w:tc>
        <w:tc>
          <w:tcPr>
            <w:tcW w:w="986" w:type="dxa"/>
          </w:tcPr>
          <w:p w14:paraId="1FFFED15" w14:textId="77777777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5B" w:rsidRPr="00190BC5" w14:paraId="5BAD3A11" w14:textId="77777777" w:rsidTr="00C13A61">
        <w:tc>
          <w:tcPr>
            <w:tcW w:w="8359" w:type="dxa"/>
          </w:tcPr>
          <w:p w14:paraId="019AC2D5" w14:textId="3548B01D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А. Желудочковые экстрасистолы с коротким интервалом сцепления (R на восходящей части или пике Т)</w:t>
            </w:r>
          </w:p>
        </w:tc>
        <w:tc>
          <w:tcPr>
            <w:tcW w:w="986" w:type="dxa"/>
          </w:tcPr>
          <w:p w14:paraId="29311988" w14:textId="40990587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405B" w:rsidRPr="00190BC5" w14:paraId="0F1D2237" w14:textId="77777777" w:rsidTr="00C13A61">
        <w:tc>
          <w:tcPr>
            <w:tcW w:w="8359" w:type="dxa"/>
          </w:tcPr>
          <w:p w14:paraId="6E285717" w14:textId="63808DBD" w:rsidR="00B3405B" w:rsidRPr="00190BC5" w:rsidRDefault="00B3405B" w:rsidP="00B340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Семейный анамнез</w:t>
            </w:r>
          </w:p>
        </w:tc>
        <w:tc>
          <w:tcPr>
            <w:tcW w:w="986" w:type="dxa"/>
          </w:tcPr>
          <w:p w14:paraId="1CA20817" w14:textId="77777777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5B" w:rsidRPr="00190BC5" w14:paraId="081DAFA4" w14:textId="77777777" w:rsidTr="00C13A61">
        <w:tc>
          <w:tcPr>
            <w:tcW w:w="8359" w:type="dxa"/>
          </w:tcPr>
          <w:p w14:paraId="38311FFD" w14:textId="4E8E7D2D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А. Родственник с диагностированным СРР</w:t>
            </w:r>
          </w:p>
        </w:tc>
        <w:tc>
          <w:tcPr>
            <w:tcW w:w="986" w:type="dxa"/>
          </w:tcPr>
          <w:p w14:paraId="4FA500D4" w14:textId="44C3667B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405B" w:rsidRPr="00190BC5" w14:paraId="7D0BCEAE" w14:textId="77777777" w:rsidTr="00C13A61">
        <w:tc>
          <w:tcPr>
            <w:tcW w:w="8359" w:type="dxa"/>
          </w:tcPr>
          <w:p w14:paraId="38239B5F" w14:textId="7C4B5DBE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B. &gt; 2 родственников первой линии с паттерном ЭКГ 2А</w:t>
            </w:r>
          </w:p>
        </w:tc>
        <w:tc>
          <w:tcPr>
            <w:tcW w:w="986" w:type="dxa"/>
          </w:tcPr>
          <w:p w14:paraId="490C6F04" w14:textId="173F51F4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405B" w:rsidRPr="00190BC5" w14:paraId="4C31825D" w14:textId="77777777" w:rsidTr="00C13A61">
        <w:tc>
          <w:tcPr>
            <w:tcW w:w="8359" w:type="dxa"/>
          </w:tcPr>
          <w:p w14:paraId="5F8C8984" w14:textId="2334A8E3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C. Родственник первой линии с паттерном ЭКГ 2А</w:t>
            </w:r>
          </w:p>
        </w:tc>
        <w:tc>
          <w:tcPr>
            <w:tcW w:w="986" w:type="dxa"/>
          </w:tcPr>
          <w:p w14:paraId="2D846C0A" w14:textId="7337CC3D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405B" w:rsidRPr="00190BC5" w14:paraId="04698CE3" w14:textId="77777777" w:rsidTr="00C13A61">
        <w:tc>
          <w:tcPr>
            <w:tcW w:w="8359" w:type="dxa"/>
          </w:tcPr>
          <w:p w14:paraId="25A2CB43" w14:textId="4E3B4086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D. Необъяснимая ВСС родственника первой-второй линии моложе 45 лет</w:t>
            </w:r>
          </w:p>
        </w:tc>
        <w:tc>
          <w:tcPr>
            <w:tcW w:w="986" w:type="dxa"/>
          </w:tcPr>
          <w:p w14:paraId="715C7E63" w14:textId="26468A97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405B" w:rsidRPr="00190BC5" w14:paraId="672EA344" w14:textId="77777777" w:rsidTr="00C13A61">
        <w:tc>
          <w:tcPr>
            <w:tcW w:w="8359" w:type="dxa"/>
          </w:tcPr>
          <w:p w14:paraId="772660F7" w14:textId="5697333F" w:rsidR="00B3405B" w:rsidRPr="00190BC5" w:rsidRDefault="00B3405B" w:rsidP="00B3405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Результаты генетического теста</w:t>
            </w:r>
          </w:p>
        </w:tc>
        <w:tc>
          <w:tcPr>
            <w:tcW w:w="986" w:type="dxa"/>
          </w:tcPr>
          <w:p w14:paraId="1662CBBC" w14:textId="77777777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05B" w:rsidRPr="00190BC5" w14:paraId="1DE022C4" w14:textId="77777777" w:rsidTr="00C13A61">
        <w:tc>
          <w:tcPr>
            <w:tcW w:w="8359" w:type="dxa"/>
          </w:tcPr>
          <w:p w14:paraId="3708E028" w14:textId="631F59C3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А. Вероятно патогенная мутация, характерная для СРР</w:t>
            </w:r>
          </w:p>
        </w:tc>
        <w:tc>
          <w:tcPr>
            <w:tcW w:w="986" w:type="dxa"/>
          </w:tcPr>
          <w:p w14:paraId="6A8C27CF" w14:textId="24196C17" w:rsidR="00B3405B" w:rsidRPr="00190BC5" w:rsidRDefault="00B3405B" w:rsidP="00A33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C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4514BFC0" w14:textId="1F661672" w:rsidR="00C13A61" w:rsidRPr="00190BC5" w:rsidRDefault="00B3405B" w:rsidP="00A33C22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Из каждой категории берется только один максимальный результат, необходимо наличие хотя бы одного ЭКГ критерия. Интерпретация суммы баллов, следующая: 5 баллов – определенный синдрома РРЖ, 3-4,5 – возможный диагноз синдрома РРЖ, &lt;3 – диагноз не подтвержден</w:t>
      </w:r>
    </w:p>
    <w:p w14:paraId="6F831DBF" w14:textId="3192D462" w:rsidR="00DF134A" w:rsidRPr="00DF134A" w:rsidRDefault="00DF134A" w:rsidP="00DF134A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" w:name="_Toc91443826"/>
      <w:r w:rsidRPr="00DF134A">
        <w:rPr>
          <w:rFonts w:ascii="Times New Roman" w:hAnsi="Times New Roman" w:cs="Times New Roman"/>
          <w:sz w:val="28"/>
          <w:szCs w:val="28"/>
        </w:rPr>
        <w:lastRenderedPageBreak/>
        <w:t>Профилактика ВСС при СРРЖ</w:t>
      </w:r>
      <w:bookmarkEnd w:id="3"/>
    </w:p>
    <w:p w14:paraId="7A129C39" w14:textId="4704075A" w:rsidR="000A5F5C" w:rsidRDefault="00190BC5" w:rsidP="00A33C22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Профилактика внезапной смерти при синдроме РРЖ может обсуждаться только у больных с высоким риском. Единственным эффективным методом профилактики является имплантация ИКД. Она является первой линией у пациентов с паттерном РРЖ более 0,1 мВ по крайней мере в двух смежных нижнебоковых отведениях, выживших после остановки сердца, с документированной ФЖ или ЖТ (I класс показаний). У больных с синкопе и семейным анамнезом внезапной смерти в молодом возрасте класс показаний к ИКД IIB. Медикаментозная профилактика у больных высокого риска проводится при невозможности имплантации ИКД. Рекомендованы хинидин, ингибиторы фосфодиэстеразы III (цилостозол). Инфузия изопротеренола может быть использована для подавления электрического шторма у пациентов с синдромом РРЖ [</w:t>
      </w:r>
      <w:r w:rsidR="00346158" w:rsidRPr="00346158">
        <w:rPr>
          <w:rFonts w:ascii="Times New Roman" w:hAnsi="Times New Roman" w:cs="Times New Roman"/>
          <w:sz w:val="28"/>
          <w:szCs w:val="28"/>
        </w:rPr>
        <w:t>1</w:t>
      </w:r>
      <w:r w:rsidRPr="00190BC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A77D5BA" w14:textId="6D6941EA" w:rsidR="00190BC5" w:rsidRPr="00190BC5" w:rsidRDefault="00190BC5" w:rsidP="00A33C22">
      <w:pPr>
        <w:rPr>
          <w:rFonts w:ascii="Times New Roman" w:hAnsi="Times New Roman" w:cs="Times New Roman"/>
          <w:sz w:val="28"/>
          <w:szCs w:val="28"/>
        </w:rPr>
      </w:pPr>
      <w:r w:rsidRPr="00190BC5">
        <w:rPr>
          <w:rFonts w:ascii="Times New Roman" w:hAnsi="Times New Roman" w:cs="Times New Roman"/>
          <w:sz w:val="28"/>
          <w:szCs w:val="28"/>
        </w:rPr>
        <w:t>Таким образом, применение современных критериев диагностики РРЖ, отраженных в согласительных документах, и стратификация риска с целью выявления пациентов, нуждающихся в профилактике внезапной смерти, являются чрезвычайно актуальными в кардиологической практике.</w:t>
      </w:r>
    </w:p>
    <w:p w14:paraId="0D01A573" w14:textId="1334E3ED" w:rsidR="008C0E48" w:rsidRDefault="008C0E48">
      <w:r>
        <w:br w:type="page"/>
      </w:r>
    </w:p>
    <w:p w14:paraId="30E6C5DC" w14:textId="6C90178F" w:rsidR="00DF134A" w:rsidRPr="00DF134A" w:rsidRDefault="00DF134A" w:rsidP="00DF134A">
      <w:pPr>
        <w:pStyle w:val="2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_Toc91443827"/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Pr="00DF13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bookmarkEnd w:id="4"/>
    </w:p>
    <w:p w14:paraId="02FDF23F" w14:textId="53A66112" w:rsidR="008C0E48" w:rsidRPr="00664670" w:rsidRDefault="008C0E48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134A">
        <w:rPr>
          <w:rFonts w:ascii="Times New Roman" w:hAnsi="Times New Roman" w:cs="Times New Roman"/>
          <w:sz w:val="28"/>
          <w:szCs w:val="28"/>
          <w:lang w:val="en-US"/>
        </w:rPr>
        <w:t xml:space="preserve">1. J-Wave syndromes expert consensus conference report: Emerging concepts and gaps in knowledge /Ch. </w:t>
      </w:r>
      <w:r w:rsidRPr="00664670">
        <w:rPr>
          <w:rFonts w:ascii="Times New Roman" w:hAnsi="Times New Roman" w:cs="Times New Roman"/>
          <w:sz w:val="28"/>
          <w:szCs w:val="28"/>
          <w:lang w:val="en-US"/>
        </w:rPr>
        <w:t>Antzelevitch [et al.] // J. Arrhythm. – 2016. – Vol. 32, № 5. – P. 315-339. – doi: 10.1016/j.joa.2016.07.002.</w:t>
      </w:r>
    </w:p>
    <w:p w14:paraId="634302E6" w14:textId="77777777" w:rsidR="008C0E48" w:rsidRPr="00664670" w:rsidRDefault="008C0E48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>2. Antzelevitch, Ch. J wave syndromes. Brugada and Early Repolarization Syndromes / Ch. Antzelevitch, G-X. Yan. – Switzerland : Springer, 2016. – 325 p. – doi: 10.1007/978-3-319-31578-2.</w:t>
      </w:r>
    </w:p>
    <w:p w14:paraId="1CD30B40" w14:textId="77777777" w:rsidR="008C0E48" w:rsidRPr="00664670" w:rsidRDefault="008C0E48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>3. HRS/EHRA/APHRS Expert Consensus Statement on the Diagnosis and Management of Patients with Inherited Primary Arrhythmia Syndromes / S. G. Priori [et al.] //Heart Rhythm. – 2013. – Vol. 10, iss. 12. – P. 1932-1963.– doi: 10.1016/j.hrthm.2013.05.014.</w:t>
      </w:r>
    </w:p>
    <w:p w14:paraId="67634A9F" w14:textId="77777777" w:rsidR="008C0E48" w:rsidRPr="00DF134A" w:rsidRDefault="008C0E48" w:rsidP="008C0E48">
      <w:pPr>
        <w:rPr>
          <w:rFonts w:ascii="Times New Roman" w:hAnsi="Times New Roman" w:cs="Times New Roman"/>
          <w:sz w:val="28"/>
          <w:szCs w:val="28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 xml:space="preserve">4. Guidelines for the management of patients with ventricular arrhythmias and the prevention of sudden cardiac death (2015) / European Society of Cardiology ; S. G. Priori [et al.] // Eur. </w:t>
      </w:r>
      <w:r w:rsidRPr="00DF134A">
        <w:rPr>
          <w:rFonts w:ascii="Times New Roman" w:hAnsi="Times New Roman" w:cs="Times New Roman"/>
          <w:sz w:val="28"/>
          <w:szCs w:val="28"/>
        </w:rPr>
        <w:t>Heart J. – 2015. – Vol. 36, № 41. – P. 2793-2867. – doi: 10.1093/eurheartj/ehv316.</w:t>
      </w:r>
    </w:p>
    <w:p w14:paraId="6F18C8F2" w14:textId="74BA71AF" w:rsidR="008C0E48" w:rsidRPr="00DF134A" w:rsidRDefault="008C0E48" w:rsidP="008C0E48">
      <w:pPr>
        <w:rPr>
          <w:rFonts w:ascii="Times New Roman" w:hAnsi="Times New Roman" w:cs="Times New Roman"/>
          <w:sz w:val="28"/>
          <w:szCs w:val="28"/>
        </w:rPr>
      </w:pPr>
      <w:r w:rsidRPr="00DF134A">
        <w:rPr>
          <w:rFonts w:ascii="Times New Roman" w:hAnsi="Times New Roman" w:cs="Times New Roman"/>
          <w:sz w:val="28"/>
          <w:szCs w:val="28"/>
        </w:rPr>
        <w:t>5. Пересмотр диагностических критериев синдромов J-волны: новые концепции и их актуальность для практики кардиолога (по материалам экспертного согласительного документа APHRS/EHRA/HRS/SOLAEGE 2016 г.) / Ю. Н. Беленков [и др.] // Кардиология. – 2018. – Т. 58, № 11. – С. 51-62. – doi: 10.18087/cardio.2018.11.10196.</w:t>
      </w:r>
    </w:p>
    <w:p w14:paraId="2FA830C0" w14:textId="4B37C363" w:rsidR="00B574BA" w:rsidRPr="00664670" w:rsidRDefault="00B574BA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>6. Shimizu, W. Early Repolarization Syndrome. Etiology and Therapeutics / W. Shimizu. – Singapore : Springer, 2018. – 107 p. – doi: 10.1007/978-981-10-3379-7.</w:t>
      </w:r>
    </w:p>
    <w:p w14:paraId="360C1DDF" w14:textId="376947A6" w:rsidR="00B574BA" w:rsidRPr="00664670" w:rsidRDefault="00B574BA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>7. Inferolateral early repolarization in athletes / M. J. Junttila [et al.] // J. Interv. Card. Electrophysiol. – 2011. – Vol. 31, iss. 1. – P. 33-38. – doi: 10.1007/s10840-010-9528.</w:t>
      </w:r>
    </w:p>
    <w:p w14:paraId="50705CB2" w14:textId="3C20DDAC" w:rsidR="00B574BA" w:rsidRPr="00664670" w:rsidRDefault="00B574BA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>8. Role of Early Repolarization Pattern in Increasing Risk of Death / Y-J. Cheng [et al.] // J. Am. Heart Assoc. – 2016. – Vol. 5, № 9. – P. e003375. – doi: 10.1161/ JAHA.116.003375.</w:t>
      </w:r>
    </w:p>
    <w:p w14:paraId="10C95BF7" w14:textId="63F4885D" w:rsidR="00166AD2" w:rsidRPr="00664670" w:rsidRDefault="00166AD2" w:rsidP="00166A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>9. Clinical characteristics and risk of arrhythmia recurrences in patients with idiopathic ventricular fibrillation associated with early repolarization / H. Watanabe [et al.] // Int. J. Cardiol. – 2012. – Vol. 159, iss. 3. – P. 238-240. – doi: 10.1016/j.ijcard.2012.05.091.</w:t>
      </w:r>
    </w:p>
    <w:p w14:paraId="53E4EF9E" w14:textId="1EA8B74C" w:rsidR="00166AD2" w:rsidRDefault="00166AD2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 xml:space="preserve">10. Circadian and seasonal variations of ventricular tachyarrhythmias in patients with early repolarization syndrome and Brugada syndrome: analysis of patients with implantable cardioverter defibrillator / S. H. Kim [et al.] // J. Cardiovasc. </w:t>
      </w:r>
      <w:r w:rsidRPr="00664670">
        <w:rPr>
          <w:rFonts w:ascii="Times New Roman" w:hAnsi="Times New Roman" w:cs="Times New Roman"/>
          <w:sz w:val="28"/>
          <w:szCs w:val="28"/>
          <w:lang w:val="en-US"/>
        </w:rPr>
        <w:lastRenderedPageBreak/>
        <w:t>Electrophysiol. – 2012. – Vol. 23, iss. 7. – P. 757-763. – doi: 10.1111/j.1540-8167.2011.02287.</w:t>
      </w:r>
    </w:p>
    <w:p w14:paraId="07CD6AD4" w14:textId="50119473" w:rsidR="003E4501" w:rsidRPr="00664670" w:rsidRDefault="005F5D01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5D01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3E4501" w:rsidRPr="00664670">
        <w:rPr>
          <w:rFonts w:ascii="Times New Roman" w:hAnsi="Times New Roman" w:cs="Times New Roman"/>
          <w:sz w:val="28"/>
          <w:szCs w:val="28"/>
          <w:lang w:val="en-US"/>
        </w:rPr>
        <w:t>. Tikkanen J.T., Anttonen O., Junttila M.J., et al. Longterm outcome associated with early repolarization and electrocardiography // N. Eng.l J. Med. 2009. Vol. 361. P.2529- 2537.</w:t>
      </w:r>
    </w:p>
    <w:p w14:paraId="65EEFA99" w14:textId="7FD49C31" w:rsidR="003E4501" w:rsidRPr="00664670" w:rsidRDefault="003E4501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>12. Haissaguerre M., Derval N., Sacher F., et al. Sudden cardiac arrest associated with early repolarization // N. Engl. J. Med. 2008. Vol. 358. P.2016-2023.</w:t>
      </w:r>
    </w:p>
    <w:p w14:paraId="1A78FF36" w14:textId="3D7D28A1" w:rsidR="003E4501" w:rsidRPr="00664670" w:rsidRDefault="003E4501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F5D01" w:rsidRPr="005F5D0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64670">
        <w:rPr>
          <w:rFonts w:ascii="Times New Roman" w:hAnsi="Times New Roman" w:cs="Times New Roman"/>
          <w:sz w:val="28"/>
          <w:szCs w:val="28"/>
          <w:lang w:val="en-US"/>
        </w:rPr>
        <w:t>. Kamakura T., Kawata H., Nakajima I., et al. Significance of non-type 1 anterior early repolarization in patients with inferolateral early repolarization syndrome // J. Am. Coll. Cardiol. 2013 Vol. 62. P.1610-1618.</w:t>
      </w:r>
    </w:p>
    <w:p w14:paraId="272C7517" w14:textId="453D8AEE" w:rsidR="00F55FD0" w:rsidRPr="00664670" w:rsidRDefault="005F5D01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5D01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F55FD0" w:rsidRPr="00664670">
        <w:rPr>
          <w:rFonts w:ascii="Times New Roman" w:hAnsi="Times New Roman" w:cs="Times New Roman"/>
          <w:sz w:val="28"/>
          <w:szCs w:val="28"/>
          <w:lang w:val="en-US"/>
        </w:rPr>
        <w:t>. Nam G.B., Kim Y.H., Antzelevitch C. Augmentation of J waves and electrical storms in patients with early repolarization // N. Engl. J. Med. 2008. Vol. 358. P.2078-2079.</w:t>
      </w:r>
    </w:p>
    <w:p w14:paraId="67AE706E" w14:textId="460960B5" w:rsidR="00F55FD0" w:rsidRPr="005F5D01" w:rsidRDefault="005F5D01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F5D01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F55FD0" w:rsidRPr="00664670">
        <w:rPr>
          <w:rFonts w:ascii="Times New Roman" w:hAnsi="Times New Roman" w:cs="Times New Roman"/>
          <w:sz w:val="28"/>
          <w:szCs w:val="28"/>
          <w:lang w:val="en-US"/>
        </w:rPr>
        <w:t xml:space="preserve">. Wellens H. Early repolarization revisited // N. Engl. J. Med. 2008. </w:t>
      </w:r>
      <w:r w:rsidR="00F55FD0" w:rsidRPr="005F5D01">
        <w:rPr>
          <w:rFonts w:ascii="Times New Roman" w:hAnsi="Times New Roman" w:cs="Times New Roman"/>
          <w:sz w:val="28"/>
          <w:szCs w:val="28"/>
          <w:lang w:val="en-US"/>
        </w:rPr>
        <w:t>Vol. 358. P.2063-2065</w:t>
      </w:r>
    </w:p>
    <w:p w14:paraId="0B6FB9BF" w14:textId="42BB6CEE" w:rsidR="00F55FD0" w:rsidRPr="00664670" w:rsidRDefault="00F55FD0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64670">
        <w:rPr>
          <w:rFonts w:ascii="Times New Roman" w:hAnsi="Times New Roman" w:cs="Times New Roman"/>
          <w:sz w:val="28"/>
          <w:szCs w:val="28"/>
          <w:lang w:val="en-US"/>
        </w:rPr>
        <w:t>16. Jani T. Tikkane, M. Juhani Junttila, Olli Anttonen,, et al. Early Repolarization. Electrocardiographic Phenotypes Associated With Favorable Long-Term Outcome // Circulation. 2011. Vol. 123. P.2666-2673.</w:t>
      </w:r>
    </w:p>
    <w:p w14:paraId="2B4ED19C" w14:textId="59E4A670" w:rsidR="00F55FD0" w:rsidRDefault="00524747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747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F55FD0" w:rsidRPr="00664670">
        <w:rPr>
          <w:rFonts w:ascii="Times New Roman" w:hAnsi="Times New Roman" w:cs="Times New Roman"/>
          <w:sz w:val="28"/>
          <w:szCs w:val="28"/>
          <w:lang w:val="en-US"/>
        </w:rPr>
        <w:t>. Rosso R., Glikson E., Belhassen B., et al. Distinguishing “benign” from “malignant early repolarization”: the value of the ST-segment morphology // Heart Rhythm. 2012. Vol. 9. P.225- 229.</w:t>
      </w:r>
    </w:p>
    <w:p w14:paraId="508CA0D6" w14:textId="47EAFA92" w:rsidR="005F5D01" w:rsidRPr="00664670" w:rsidRDefault="00524747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747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524747">
        <w:rPr>
          <w:rFonts w:ascii="Times New Roman" w:hAnsi="Times New Roman" w:cs="Times New Roman"/>
          <w:sz w:val="28"/>
          <w:szCs w:val="28"/>
          <w:lang w:val="en-US"/>
        </w:rPr>
        <w:t>. Tikkanen J.T., Anttonen O., Junttila M.J., et al. Long</w:t>
      </w:r>
      <w:r w:rsidRPr="00524747">
        <w:rPr>
          <w:rFonts w:ascii="Times New Roman" w:hAnsi="Times New Roman" w:cs="Times New Roman"/>
          <w:sz w:val="28"/>
          <w:szCs w:val="28"/>
          <w:lang w:val="en-US"/>
        </w:rPr>
        <w:t>term outcome associated with early repolarization and electrocardiography // N. Eng.l J. Med. 2009. Vol. 361. P.2529- 2537</w:t>
      </w:r>
    </w:p>
    <w:p w14:paraId="5B8AB713" w14:textId="630CE68D" w:rsidR="00F55FD0" w:rsidRDefault="00524747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24747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F55FD0" w:rsidRPr="00664670">
        <w:rPr>
          <w:rFonts w:ascii="Times New Roman" w:hAnsi="Times New Roman" w:cs="Times New Roman"/>
          <w:sz w:val="28"/>
          <w:szCs w:val="28"/>
          <w:lang w:val="en-US"/>
        </w:rPr>
        <w:t xml:space="preserve">. Tikkanen J.T., Junttila M.J., Anttonen O., et al. Early repolarization. Electrocardiographic phenotypes associated with favorable long-term outcome // Circulation. </w:t>
      </w:r>
      <w:r w:rsidR="00F55FD0" w:rsidRPr="00524747">
        <w:rPr>
          <w:rFonts w:ascii="Times New Roman" w:hAnsi="Times New Roman" w:cs="Times New Roman"/>
          <w:sz w:val="28"/>
          <w:szCs w:val="28"/>
          <w:lang w:val="en-US"/>
        </w:rPr>
        <w:t>2011. Vol. 123. P.2666-2673.</w:t>
      </w:r>
    </w:p>
    <w:p w14:paraId="00F5A610" w14:textId="04DB15B1" w:rsidR="002350E6" w:rsidRPr="002350E6" w:rsidRDefault="002350E6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50E6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350E6">
        <w:rPr>
          <w:rFonts w:ascii="Times New Roman" w:hAnsi="Times New Roman" w:cs="Times New Roman"/>
          <w:sz w:val="28"/>
          <w:szCs w:val="28"/>
          <w:lang w:val="en-US"/>
        </w:rPr>
        <w:t>. Nam G.B., Ko K.H., Kim J., et al. Mode of onset of ventricular fibrillation in patients with early repolarization pattern vs. Brugada syndrome // Eur. Heart J. 2010. Vol. 31. P.330-339.</w:t>
      </w:r>
    </w:p>
    <w:p w14:paraId="2C9F1AD7" w14:textId="0A42EA80" w:rsidR="002350E6" w:rsidRDefault="002350E6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50E6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2350E6">
        <w:rPr>
          <w:rFonts w:ascii="Times New Roman" w:hAnsi="Times New Roman" w:cs="Times New Roman"/>
          <w:sz w:val="28"/>
          <w:szCs w:val="28"/>
          <w:lang w:val="en-US"/>
        </w:rPr>
        <w:t>. Hasegawa K., Miyazaki S., Morishita T., et al. Slower Heart Rate and Therapeutic Hypothermia Unmasked Early Repolarization Syndrome in a Ventricular Fibrillation Survivor // Int. Heart J. 2019. Vol. 60. №1. P.185-188.</w:t>
      </w:r>
    </w:p>
    <w:p w14:paraId="442AF2A9" w14:textId="7AB90E6F" w:rsidR="0099121D" w:rsidRPr="0099121D" w:rsidRDefault="0099121D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121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9121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9121D">
        <w:rPr>
          <w:rFonts w:ascii="Times New Roman" w:hAnsi="Times New Roman" w:cs="Times New Roman"/>
          <w:sz w:val="28"/>
          <w:szCs w:val="28"/>
          <w:lang w:val="en-US"/>
        </w:rPr>
        <w:t>. Antzelevitch C., Yan G.X. J wave syndromes // Heart Rhythm. 2010. Vol. 7. №4. P.549-558.</w:t>
      </w:r>
    </w:p>
    <w:p w14:paraId="2C690507" w14:textId="1300EDF3" w:rsidR="0099121D" w:rsidRDefault="0099121D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9121D">
        <w:rPr>
          <w:rFonts w:ascii="Times New Roman" w:hAnsi="Times New Roman" w:cs="Times New Roman"/>
          <w:sz w:val="28"/>
          <w:szCs w:val="28"/>
          <w:lang w:val="en-US"/>
        </w:rPr>
        <w:lastRenderedPageBreak/>
        <w:t>23</w:t>
      </w:r>
      <w:r w:rsidRPr="0099121D">
        <w:rPr>
          <w:rFonts w:ascii="Times New Roman" w:hAnsi="Times New Roman" w:cs="Times New Roman"/>
          <w:sz w:val="28"/>
          <w:szCs w:val="28"/>
          <w:lang w:val="en-US"/>
        </w:rPr>
        <w:t>. Di Diego J.M., Antzelevitch C. J wave syndromes as a cause of malignant cardiac arrhythmias // Pacing Clin Electrophysiol. 2018. Vol. 41. №7. P.684-699.</w:t>
      </w:r>
    </w:p>
    <w:p w14:paraId="25B534BB" w14:textId="1621A21F" w:rsidR="0099121D" w:rsidRPr="008B380A" w:rsidRDefault="008B380A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380A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8B380A">
        <w:rPr>
          <w:rFonts w:ascii="Times New Roman" w:hAnsi="Times New Roman" w:cs="Times New Roman"/>
          <w:sz w:val="28"/>
          <w:szCs w:val="28"/>
          <w:lang w:val="en-US"/>
        </w:rPr>
        <w:t>. Belhassen B., Glick A., Viskin S. Excellent long-term reproducibility of the electrophysiologic efficacy of quinidine in patients with idiopathic Ventricular fibrillation and Brugada syndrome // Pacing Clin. Electrophysiol. 2009. Vol. 32. P.294- 301.</w:t>
      </w:r>
    </w:p>
    <w:p w14:paraId="417242C2" w14:textId="36F554EF" w:rsidR="008B380A" w:rsidRPr="008B380A" w:rsidRDefault="008B380A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380A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8B380A">
        <w:rPr>
          <w:rFonts w:ascii="Times New Roman" w:hAnsi="Times New Roman" w:cs="Times New Roman"/>
          <w:sz w:val="28"/>
          <w:szCs w:val="28"/>
          <w:lang w:val="en-US"/>
        </w:rPr>
        <w:t>. Benito B., Sarkozy A., Mont L., et al. Gender differences in clinical manifestations of Brugada syndrome // J. Am. Coll. Cardiol. 2008. Vol. 52. P.1567-1573.</w:t>
      </w:r>
    </w:p>
    <w:p w14:paraId="7CD9F48F" w14:textId="18A7C8A4" w:rsidR="00A33C22" w:rsidRDefault="002C62D0" w:rsidP="008C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A33C22" w:rsidRPr="00664670">
        <w:rPr>
          <w:rFonts w:ascii="Times New Roman" w:hAnsi="Times New Roman" w:cs="Times New Roman"/>
          <w:sz w:val="28"/>
          <w:szCs w:val="28"/>
          <w:lang w:val="en-US"/>
        </w:rPr>
        <w:t xml:space="preserve">. Macfarlane PW, Antzelevitch Ch, Haissaguerre M, Huikuri HV, Potse M, Rosso R, Sacher F, Tikkanen JT, Wellens H, Yan GX. The early repolarization pattern: consensus paper. J. Am. Coll. Cardiol. </w:t>
      </w:r>
      <w:r w:rsidR="00A33C22" w:rsidRPr="00DF134A">
        <w:rPr>
          <w:rFonts w:ascii="Times New Roman" w:hAnsi="Times New Roman" w:cs="Times New Roman"/>
          <w:sz w:val="28"/>
          <w:szCs w:val="28"/>
        </w:rPr>
        <w:t>2015;66(4):470-477. doi: 10.1016/j.jacc.2015.05.033.</w:t>
      </w:r>
    </w:p>
    <w:p w14:paraId="77C8F2F2" w14:textId="33248D9F" w:rsidR="002C62D0" w:rsidRDefault="002C62D0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62D0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Pr="002C62D0">
        <w:rPr>
          <w:rFonts w:ascii="Times New Roman" w:hAnsi="Times New Roman" w:cs="Times New Roman"/>
          <w:sz w:val="28"/>
          <w:szCs w:val="28"/>
          <w:lang w:val="en-US"/>
        </w:rPr>
        <w:t>Tam WC, Hsieh MH, Lin YuK, Yeh JSh. Silent and Malignant Early Repolarization Syndrome Mimicking Hyper-Acute ST Elevation Myocardial Infarction. Acta Cardiol. Sin. 2016;32(4):506-510. doi: 10.6515/ ACS20151012A.</w:t>
      </w:r>
    </w:p>
    <w:p w14:paraId="1C59EE6F" w14:textId="11913BC0" w:rsidR="002C62D0" w:rsidRDefault="002C62D0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62D0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2C62D0">
        <w:rPr>
          <w:rFonts w:ascii="Times New Roman" w:hAnsi="Times New Roman" w:cs="Times New Roman"/>
          <w:sz w:val="28"/>
          <w:szCs w:val="28"/>
          <w:lang w:val="en-US"/>
        </w:rPr>
        <w:t>. Prevalence and characteristics of early repolarization in the CASPER registry: cardiac arrest survivors with preserved ejection fraction registry / N. Derval [et al.] // J. Am. Coll. Cardiol. – 2011. – Vol. 58, № 7. – P. 722-728. – doi: 10.1016/j.jacc.2011.04.022</w:t>
      </w:r>
    </w:p>
    <w:p w14:paraId="0BADE276" w14:textId="4EE378BA" w:rsidR="000A5F5C" w:rsidRDefault="000A5F5C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Pr="000A5F5C">
        <w:rPr>
          <w:rFonts w:ascii="Times New Roman" w:hAnsi="Times New Roman" w:cs="Times New Roman"/>
          <w:sz w:val="28"/>
          <w:szCs w:val="28"/>
          <w:lang w:val="en-US"/>
        </w:rPr>
        <w:t>Early repolarization with horizontal ST segment may be associated with aborted sudden cardiac arrest: a retro</w:t>
      </w:r>
      <w:r w:rsidRPr="000A5F5C">
        <w:rPr>
          <w:rFonts w:ascii="Times New Roman" w:hAnsi="Times New Roman" w:cs="Times New Roman"/>
          <w:sz w:val="28"/>
          <w:szCs w:val="28"/>
          <w:lang w:val="en-US"/>
        </w:rPr>
        <w:t>spective case control study / S. H. Kim [et al.] // BMC Cardiovasc. Disord. – 2012. – Vol. 12. – P. 122. – doi: 10.1186/1471-2261-12-122.</w:t>
      </w:r>
    </w:p>
    <w:p w14:paraId="079B69D7" w14:textId="7ECE08A8" w:rsidR="000A5F5C" w:rsidRPr="002C62D0" w:rsidRDefault="000A5F5C" w:rsidP="008C0E4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r w:rsidRPr="000A5F5C">
        <w:rPr>
          <w:rFonts w:ascii="Times New Roman" w:hAnsi="Times New Roman" w:cs="Times New Roman"/>
          <w:sz w:val="28"/>
          <w:szCs w:val="28"/>
          <w:lang w:val="en-US"/>
        </w:rPr>
        <w:t>J wave, QRS slurring, and ST elevation in athletes with cardiac arrest in the absence of heart disease: marker of risk or innocent bystander? / R. Cappato [et al.] // Circ. Arrhythm. Electrophysiol. – 2010. – Vol. 3, № 4. – P. 305- 311. – doi: 10.1161/CIRCEP.110.945824.</w:t>
      </w:r>
    </w:p>
    <w:sectPr w:rsidR="000A5F5C" w:rsidRPr="002C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63D"/>
    <w:multiLevelType w:val="hybridMultilevel"/>
    <w:tmpl w:val="8EE4490C"/>
    <w:lvl w:ilvl="0" w:tplc="7EA62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AC7"/>
    <w:multiLevelType w:val="hybridMultilevel"/>
    <w:tmpl w:val="7AB4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2859"/>
    <w:multiLevelType w:val="hybridMultilevel"/>
    <w:tmpl w:val="26A6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B8"/>
    <w:rsid w:val="000A5F5C"/>
    <w:rsid w:val="00166AD2"/>
    <w:rsid w:val="00190BC5"/>
    <w:rsid w:val="002350E6"/>
    <w:rsid w:val="00275E75"/>
    <w:rsid w:val="00282CB8"/>
    <w:rsid w:val="002C62D0"/>
    <w:rsid w:val="00346158"/>
    <w:rsid w:val="003E4501"/>
    <w:rsid w:val="00460415"/>
    <w:rsid w:val="00524747"/>
    <w:rsid w:val="005F5D01"/>
    <w:rsid w:val="00664670"/>
    <w:rsid w:val="006C02E9"/>
    <w:rsid w:val="00867AB1"/>
    <w:rsid w:val="008B380A"/>
    <w:rsid w:val="008C0E48"/>
    <w:rsid w:val="00922C21"/>
    <w:rsid w:val="00947101"/>
    <w:rsid w:val="0099121D"/>
    <w:rsid w:val="00A33C22"/>
    <w:rsid w:val="00B3405B"/>
    <w:rsid w:val="00B574BA"/>
    <w:rsid w:val="00C13A61"/>
    <w:rsid w:val="00D979AA"/>
    <w:rsid w:val="00DF134A"/>
    <w:rsid w:val="00F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F41C"/>
  <w15:chartTrackingRefBased/>
  <w15:docId w15:val="{D21BB233-DD3B-4401-931D-777E8D1B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22"/>
    <w:pPr>
      <w:ind w:left="720"/>
      <w:contextualSpacing/>
    </w:pPr>
  </w:style>
  <w:style w:type="table" w:styleId="a4">
    <w:name w:val="Table Grid"/>
    <w:basedOn w:val="a1"/>
    <w:uiPriority w:val="39"/>
    <w:rsid w:val="00C1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90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0B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DF134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134A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DF134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6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13F9-6267-41E7-B31D-6109978D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lesmotsfors@mail.ru</dc:creator>
  <cp:keywords/>
  <dc:description/>
  <cp:lastModifiedBy>lesmotsfors@mail.ru</cp:lastModifiedBy>
  <cp:revision>3</cp:revision>
  <dcterms:created xsi:type="dcterms:W3CDTF">2021-12-24T13:56:00Z</dcterms:created>
  <dcterms:modified xsi:type="dcterms:W3CDTF">2021-12-26T13:44:00Z</dcterms:modified>
</cp:coreProperties>
</file>