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1" w:rsidRDefault="005A7C55" w:rsidP="005A7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55">
        <w:rPr>
          <w:rFonts w:ascii="Times New Roman" w:hAnsi="Times New Roman" w:cs="Times New Roman"/>
          <w:b/>
          <w:sz w:val="28"/>
          <w:szCs w:val="28"/>
        </w:rPr>
        <w:t>Тема № 7 (6 часов). Минеральные воды. Анализ ассортимента. Хранение. Реализация.</w:t>
      </w:r>
    </w:p>
    <w:p w:rsidR="005A7C55" w:rsidRDefault="005A7C55" w:rsidP="005A7C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b/>
          <w:sz w:val="28"/>
          <w:szCs w:val="28"/>
        </w:rPr>
        <w:t xml:space="preserve">Минеральная воды- </w:t>
      </w:r>
      <w:r w:rsidRPr="005A7C55">
        <w:rPr>
          <w:rFonts w:ascii="Times New Roman" w:hAnsi="Times New Roman" w:cs="Times New Roman"/>
          <w:sz w:val="28"/>
          <w:szCs w:val="28"/>
        </w:rPr>
        <w:t>вода, содержащая в своем составе растворённые соли, микроэлементы, а также некоторые биологически активные компоненты.</w:t>
      </w:r>
    </w:p>
    <w:p w:rsidR="005A7C55" w:rsidRDefault="005A7C55" w:rsidP="005A7C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C55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5A7C55" w:rsidRDefault="005A7C55" w:rsidP="005A7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В зависимости от общей минерализации минеральные воды классифицируются на:</w:t>
      </w:r>
    </w:p>
    <w:p w:rsidR="005A7C55" w:rsidRPr="005A7C55" w:rsidRDefault="005A7C55" w:rsidP="005A7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пресные (минерализация до 1 г на дм³ включительно);</w:t>
      </w:r>
    </w:p>
    <w:p w:rsidR="005A7C55" w:rsidRDefault="005A7C55" w:rsidP="005A7C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слабоминерализованные (минерализация более 1 до 2 г на дм³ включительно);</w:t>
      </w:r>
    </w:p>
    <w:p w:rsidR="005A7C55" w:rsidRDefault="005A7C55" w:rsidP="005A7C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маломинерализованные (минерализация более 2 до 5 г на дм³ включительно);</w:t>
      </w:r>
    </w:p>
    <w:p w:rsidR="005A7C55" w:rsidRDefault="005A7C55" w:rsidP="005A7C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среднеминерализованные (более 5 до 10 г на дм³ включительно);</w:t>
      </w:r>
    </w:p>
    <w:p w:rsidR="005A7C55" w:rsidRDefault="005A7C55" w:rsidP="005A7C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высокоминерализованные (более 10 до 15 г на дм³ включительно).</w:t>
      </w:r>
    </w:p>
    <w:p w:rsidR="005A7C55" w:rsidRPr="005A7C55" w:rsidRDefault="005A7C55" w:rsidP="005A7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В зависимости от назначения питьевые минеральные воды классифицируют на:</w:t>
      </w:r>
    </w:p>
    <w:p w:rsidR="005A7C55" w:rsidRPr="005A7C55" w:rsidRDefault="005A7C55" w:rsidP="005A7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столовые — минеральные воды с минерализацией менее 1 г на дм³ и с содержанием биологически активных компонентов менее установленной концентрации[4]; столовые воды пригодны для ежедневного применения здоровыми людьми без ограничений;</w:t>
      </w:r>
    </w:p>
    <w:p w:rsidR="005A7C55" w:rsidRDefault="005A7C55" w:rsidP="005A7C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лечебно-столовые — минеральные воды с минерализацией более 1 г и до 10 г на дм³ включительно при концентрации биологически активных компонентов менее установленных норм или минеральные воды с минерализацией менее 1 г на дм³, но при превышении некоторыми биологически активными компонентами установленных норм; лечебно-столовые воды допускаются для столового потребления здоровыми людьми без ограничений непродолжительный период или нерегулярно;</w:t>
      </w:r>
    </w:p>
    <w:p w:rsidR="005A7C55" w:rsidRDefault="005A7C55" w:rsidP="005A7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лечебные — минеральные воды с минерализацией более 10 г на дм³ или с меньшей минерализацией, но при превышении концентрации некоторых биологически активных компонентов установленных норм; эти минеральные воды не рекомендованы для обычного столового питья.</w:t>
      </w:r>
    </w:p>
    <w:p w:rsidR="005A7C55" w:rsidRPr="005A7C55" w:rsidRDefault="005A7C55" w:rsidP="005A7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lastRenderedPageBreak/>
        <w:t>По химическому составу различается шесть классов минеральных вод: Большинство авторов основывается на различии химического состава вод, который принято выражать в ионной форме (систематизируются не соли, а ионы). Оснащены химические компоненты минеральных вод: анионы — хлориды, сульфаты, гидрокарбонаты, и катионы — натрий, кальций и магний.</w:t>
      </w:r>
    </w:p>
    <w:p w:rsidR="005A7C55" w:rsidRPr="005A7C55" w:rsidRDefault="005A7C55" w:rsidP="005A7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Особые группы составляют воды с активными ионами, газовые и термальные:</w:t>
      </w:r>
    </w:p>
    <w:p w:rsidR="005A7C55" w:rsidRDefault="005A7C55" w:rsidP="005A7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Гидрокарбонатные воды (и подклассы):</w:t>
      </w:r>
    </w:p>
    <w:p w:rsidR="005A7C55" w:rsidRDefault="005A7C55" w:rsidP="005A7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Натриевые</w:t>
      </w:r>
    </w:p>
    <w:p w:rsidR="005A7C55" w:rsidRDefault="005A7C55" w:rsidP="005A7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Кальциевые</w:t>
      </w:r>
    </w:p>
    <w:p w:rsidR="005A7C55" w:rsidRPr="005A7C55" w:rsidRDefault="005A7C55" w:rsidP="005A7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магниевые.</w:t>
      </w:r>
    </w:p>
    <w:p w:rsidR="005A7C55" w:rsidRDefault="005A7C55" w:rsidP="005A7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Хлоридные (аналогичные подклассы):</w:t>
      </w:r>
    </w:p>
    <w:p w:rsidR="005A7C55" w:rsidRDefault="005A7C55" w:rsidP="005A7C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Натриевые</w:t>
      </w:r>
    </w:p>
    <w:p w:rsidR="005A7C55" w:rsidRDefault="005A7C55" w:rsidP="005A7C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Кальциевые</w:t>
      </w:r>
    </w:p>
    <w:p w:rsidR="005A7C55" w:rsidRDefault="005A7C55" w:rsidP="005A7C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Магниевые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5" w:rsidRDefault="005A7C55" w:rsidP="005A7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7C55">
        <w:rPr>
          <w:rFonts w:ascii="Times New Roman" w:hAnsi="Times New Roman" w:cs="Times New Roman"/>
          <w:sz w:val="28"/>
          <w:szCs w:val="28"/>
        </w:rPr>
        <w:t>Сульфатные</w:t>
      </w:r>
    </w:p>
    <w:p w:rsidR="0048277B" w:rsidRDefault="0048277B" w:rsidP="004827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Натриевые</w:t>
      </w:r>
    </w:p>
    <w:p w:rsidR="0048277B" w:rsidRDefault="0048277B" w:rsidP="004827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Кальциевые</w:t>
      </w:r>
    </w:p>
    <w:p w:rsidR="0048277B" w:rsidRDefault="0048277B" w:rsidP="004827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Магниевые</w:t>
      </w:r>
    </w:p>
    <w:p w:rsidR="0048277B" w:rsidRDefault="0048277B" w:rsidP="004827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Воды сложного состава:</w:t>
      </w:r>
    </w:p>
    <w:p w:rsidR="0048277B" w:rsidRDefault="0048277B" w:rsidP="004827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гидрокарбонатно-хлоридные</w:t>
      </w:r>
    </w:p>
    <w:p w:rsidR="0048277B" w:rsidRDefault="0048277B" w:rsidP="004827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гидрокарбонатно-сульфатные</w:t>
      </w:r>
    </w:p>
    <w:p w:rsidR="0048277B" w:rsidRPr="0048277B" w:rsidRDefault="0048277B" w:rsidP="004827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гидрокарбонатно-хлоридно-сульфатные.</w:t>
      </w:r>
    </w:p>
    <w:p w:rsidR="0048277B" w:rsidRDefault="0048277B" w:rsidP="004827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С активными ионами: железистые, мышьяковистые, кремнистые, с другими активными ионами (фтор, литий, кобальт и прочие).</w:t>
      </w:r>
    </w:p>
    <w:p w:rsidR="0048277B" w:rsidRPr="0048277B" w:rsidRDefault="0048277B" w:rsidP="004827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Газовые: углекислые, сероводородные, другие (азотные, метановые, азотно-метановые и прочие).</w:t>
      </w:r>
    </w:p>
    <w:p w:rsidR="0048277B" w:rsidRPr="0048277B" w:rsidRDefault="0048277B" w:rsidP="004827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Радоновые воды по специфике не относятся к газовым и выделяются в особую группу, поскольку имеют канцерогенное действие на организм, содержат твёрдые дочерние радиоактивные продукты распада этой эманации радия, способные вызывать рак легких при вдыхании. Международный проект "Радон" - инициатива Всемирной организации здравоохранения по снижению риска развития рака лёгких во всем мире.</w:t>
      </w:r>
    </w:p>
    <w:p w:rsidR="0048277B" w:rsidRPr="0048277B" w:rsidRDefault="0048277B" w:rsidP="004827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77B">
        <w:rPr>
          <w:rFonts w:ascii="Times New Roman" w:hAnsi="Times New Roman" w:cs="Times New Roman"/>
          <w:sz w:val="28"/>
          <w:szCs w:val="28"/>
        </w:rPr>
        <w:t>Термальные — имеющие температуру 20 °C и выше.</w:t>
      </w:r>
    </w:p>
    <w:p w:rsidR="0048277B" w:rsidRDefault="0048277B" w:rsidP="0048277B">
      <w:pPr>
        <w:pStyle w:val="a3"/>
        <w:ind w:left="1406"/>
        <w:rPr>
          <w:rFonts w:ascii="Times New Roman" w:hAnsi="Times New Roman" w:cs="Times New Roman"/>
          <w:sz w:val="28"/>
          <w:szCs w:val="28"/>
        </w:rPr>
      </w:pPr>
    </w:p>
    <w:p w:rsidR="00523E3C" w:rsidRDefault="00523E3C" w:rsidP="0048277B">
      <w:pPr>
        <w:pStyle w:val="a3"/>
        <w:ind w:left="1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ассортимента: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91"/>
        <w:gridCol w:w="2575"/>
        <w:gridCol w:w="2883"/>
      </w:tblGrid>
      <w:tr w:rsidR="00523E3C" w:rsidTr="006B25FE">
        <w:tc>
          <w:tcPr>
            <w:tcW w:w="2127" w:type="dxa"/>
          </w:tcPr>
          <w:p w:rsidR="00523E3C" w:rsidRPr="00523E3C" w:rsidRDefault="00523E3C" w:rsidP="0052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воды</w:t>
            </w:r>
          </w:p>
        </w:tc>
        <w:tc>
          <w:tcPr>
            <w:tcW w:w="2191" w:type="dxa"/>
          </w:tcPr>
          <w:p w:rsidR="00523E3C" w:rsidRPr="00523E3C" w:rsidRDefault="00523E3C" w:rsidP="0052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b/>
                <w:sz w:val="28"/>
                <w:szCs w:val="28"/>
              </w:rPr>
              <w:t>Вид минерализации</w:t>
            </w:r>
          </w:p>
        </w:tc>
        <w:tc>
          <w:tcPr>
            <w:tcW w:w="2575" w:type="dxa"/>
          </w:tcPr>
          <w:p w:rsidR="00523E3C" w:rsidRPr="00523E3C" w:rsidRDefault="00523E3C" w:rsidP="0052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Химический состав</w:t>
            </w:r>
          </w:p>
        </w:tc>
        <w:tc>
          <w:tcPr>
            <w:tcW w:w="2883" w:type="dxa"/>
          </w:tcPr>
          <w:p w:rsidR="00523E3C" w:rsidRPr="00523E3C" w:rsidRDefault="00523E3C" w:rsidP="0052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</w:tr>
      <w:tr w:rsidR="00523E3C" w:rsidTr="006B25FE">
        <w:tc>
          <w:tcPr>
            <w:tcW w:w="2127" w:type="dxa"/>
          </w:tcPr>
          <w:p w:rsid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Ессентуки 4</w:t>
            </w:r>
          </w:p>
        </w:tc>
        <w:tc>
          <w:tcPr>
            <w:tcW w:w="2191" w:type="dxa"/>
          </w:tcPr>
          <w:p w:rsid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Лечебно-столовая. Газированная.</w:t>
            </w:r>
          </w:p>
        </w:tc>
        <w:tc>
          <w:tcPr>
            <w:tcW w:w="2575" w:type="dxa"/>
          </w:tcPr>
          <w:p w:rsidR="00523E3C" w:rsidRP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Гидрокарбонаты 3400-4800</w:t>
            </w:r>
          </w:p>
          <w:p w:rsidR="00523E3C" w:rsidRP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Сульфаты &lt;25</w:t>
            </w:r>
          </w:p>
          <w:p w:rsid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{KJHBLS 1300-2000</w:t>
            </w:r>
          </w:p>
        </w:tc>
        <w:tc>
          <w:tcPr>
            <w:tcW w:w="2883" w:type="dxa"/>
          </w:tcPr>
          <w:p w:rsidR="00523E3C" w:rsidRPr="00523E3C" w:rsidRDefault="00523E3C" w:rsidP="00523E3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Мочекаменная </w:t>
            </w: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болезнь;</w:t>
            </w:r>
          </w:p>
          <w:p w:rsidR="00523E3C" w:rsidRPr="00523E3C" w:rsidRDefault="00523E3C" w:rsidP="00523E3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пиелонефрит;</w:t>
            </w:r>
          </w:p>
          <w:p w:rsidR="00523E3C" w:rsidRPr="00523E3C" w:rsidRDefault="00523E3C" w:rsidP="00523E3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хронический гастрит, для которого характерна повышенная кислотность;</w:t>
            </w:r>
          </w:p>
          <w:p w:rsidR="00523E3C" w:rsidRPr="00523E3C" w:rsidRDefault="00523E3C" w:rsidP="00523E3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хронический уретрит и цистит;</w:t>
            </w:r>
          </w:p>
          <w:p w:rsidR="00523E3C" w:rsidRPr="00523E3C" w:rsidRDefault="00523E3C" w:rsidP="00523E3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язва желудка.</w:t>
            </w:r>
          </w:p>
        </w:tc>
      </w:tr>
      <w:tr w:rsidR="00523E3C" w:rsidTr="006B25FE">
        <w:tc>
          <w:tcPr>
            <w:tcW w:w="2127" w:type="dxa"/>
          </w:tcPr>
          <w:p w:rsid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Ессентуки 7</w:t>
            </w:r>
          </w:p>
        </w:tc>
        <w:tc>
          <w:tcPr>
            <w:tcW w:w="2191" w:type="dxa"/>
          </w:tcPr>
          <w:p w:rsid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Лечебно- столовая. Газированная.</w:t>
            </w:r>
          </w:p>
        </w:tc>
        <w:tc>
          <w:tcPr>
            <w:tcW w:w="2575" w:type="dxa"/>
          </w:tcPr>
          <w:p w:rsidR="00523E3C" w:rsidRP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Гидрокарбонаты 1000-2000</w:t>
            </w:r>
          </w:p>
          <w:p w:rsidR="00523E3C" w:rsidRP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Сульфаты &lt;50</w:t>
            </w:r>
          </w:p>
          <w:p w:rsidR="00523E3C" w:rsidRDefault="00523E3C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Хлориды 200-500</w:t>
            </w:r>
          </w:p>
        </w:tc>
        <w:tc>
          <w:tcPr>
            <w:tcW w:w="2883" w:type="dxa"/>
          </w:tcPr>
          <w:p w:rsidR="00523E3C" w:rsidRPr="00523E3C" w:rsidRDefault="00523E3C" w:rsidP="006B25F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Хронические колиты.</w:t>
            </w:r>
          </w:p>
          <w:p w:rsidR="00523E3C" w:rsidRPr="00523E3C" w:rsidRDefault="00523E3C" w:rsidP="006B25F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ЯБЖ и ДПК.</w:t>
            </w:r>
          </w:p>
          <w:p w:rsidR="00523E3C" w:rsidRPr="00523E3C" w:rsidRDefault="00523E3C" w:rsidP="006B25F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печени и желчевыводящих путей.</w:t>
            </w:r>
          </w:p>
          <w:p w:rsidR="00523E3C" w:rsidRPr="00523E3C" w:rsidRDefault="00523E3C" w:rsidP="006B25F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панкреатит.</w:t>
            </w:r>
          </w:p>
          <w:p w:rsidR="00523E3C" w:rsidRPr="00523E3C" w:rsidRDefault="00523E3C" w:rsidP="006B25F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Болезнь обмена веществ.</w:t>
            </w:r>
          </w:p>
          <w:p w:rsidR="00523E3C" w:rsidRPr="00523E3C" w:rsidRDefault="00523E3C" w:rsidP="006B25F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3C">
              <w:rPr>
                <w:rFonts w:ascii="Times New Roman" w:hAnsi="Times New Roman" w:cs="Times New Roman"/>
                <w:sz w:val="28"/>
                <w:szCs w:val="28"/>
              </w:rPr>
              <w:t>Хронические гастриты с нормальной повышенной секреторной функцией желудка.</w:t>
            </w:r>
          </w:p>
        </w:tc>
      </w:tr>
      <w:tr w:rsidR="00523E3C" w:rsidTr="006B25FE">
        <w:tc>
          <w:tcPr>
            <w:tcW w:w="2127" w:type="dxa"/>
          </w:tcPr>
          <w:p w:rsidR="00523E3C" w:rsidRDefault="006B25FE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Ессентуки 17</w:t>
            </w:r>
          </w:p>
        </w:tc>
        <w:tc>
          <w:tcPr>
            <w:tcW w:w="2191" w:type="dxa"/>
          </w:tcPr>
          <w:p w:rsidR="00523E3C" w:rsidRDefault="006B25FE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Лечебно-профилактическое средство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5" w:type="dxa"/>
          </w:tcPr>
          <w:p w:rsidR="006B25FE" w:rsidRPr="006B25FE" w:rsidRDefault="006B25FE" w:rsidP="006B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Анионы: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гидрокарбонат HCO3–: 4900–6500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сульфат SO42−: менее 25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 xml:space="preserve">хлорид </w:t>
            </w:r>
            <w:proofErr w:type="spellStart"/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−: 1700–2800</w:t>
            </w:r>
          </w:p>
          <w:p w:rsidR="006B25FE" w:rsidRPr="006B25FE" w:rsidRDefault="006B25FE" w:rsidP="006B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Катионы: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кальций Ca2+: 50–200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магний Mg2+: менее 150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 xml:space="preserve">натрий + калий </w:t>
            </w:r>
            <w:proofErr w:type="spellStart"/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++K+: 2700–4000</w:t>
            </w:r>
          </w:p>
          <w:p w:rsidR="006B25FE" w:rsidRPr="006B25FE" w:rsidRDefault="006B25FE" w:rsidP="006B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Кислота борная H3BO</w:t>
            </w:r>
            <w:proofErr w:type="gramStart"/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3  40</w:t>
            </w:r>
            <w:proofErr w:type="gramEnd"/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–90.</w:t>
            </w:r>
          </w:p>
          <w:p w:rsidR="00523E3C" w:rsidRDefault="006B25FE" w:rsidP="006B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Растворенный углекислый газ (в добываемой минеральной воде) 500–2350.</w:t>
            </w:r>
          </w:p>
        </w:tc>
        <w:tc>
          <w:tcPr>
            <w:tcW w:w="2883" w:type="dxa"/>
          </w:tcPr>
          <w:p w:rsidR="006B25FE" w:rsidRPr="006B25FE" w:rsidRDefault="006B25FE" w:rsidP="006B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Сниженная деятельность ЖКТ.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Гастрит с низкой и высокой кислотностью.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Гепатит и другие патологии печени.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Ожирение.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Панкреатит.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Холецистит.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Нарушенный функционал жёлчных протоков.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Сахарный диабет.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Алкогольная и другая интоксикация.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Кашель.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Гормональные сбои.</w:t>
            </w:r>
          </w:p>
          <w:p w:rsidR="006B25FE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Хронические проблемы с испражнением.</w:t>
            </w:r>
          </w:p>
          <w:p w:rsidR="00523E3C" w:rsidRPr="006B25FE" w:rsidRDefault="006B25FE" w:rsidP="006B25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E">
              <w:rPr>
                <w:rFonts w:ascii="Times New Roman" w:hAnsi="Times New Roman" w:cs="Times New Roman"/>
                <w:sz w:val="28"/>
                <w:szCs w:val="28"/>
              </w:rPr>
              <w:t>Диатез.</w:t>
            </w:r>
          </w:p>
        </w:tc>
      </w:tr>
      <w:tr w:rsidR="00A81332" w:rsidTr="006B25FE">
        <w:tc>
          <w:tcPr>
            <w:tcW w:w="2127" w:type="dxa"/>
          </w:tcPr>
          <w:p w:rsidR="00A81332" w:rsidRPr="006B25FE" w:rsidRDefault="00A81332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Донат</w:t>
            </w:r>
            <w:proofErr w:type="spellEnd"/>
          </w:p>
        </w:tc>
        <w:tc>
          <w:tcPr>
            <w:tcW w:w="2191" w:type="dxa"/>
          </w:tcPr>
          <w:p w:rsidR="00A81332" w:rsidRPr="00A81332" w:rsidRDefault="00A81332" w:rsidP="00A8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Лечебная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332" w:rsidRPr="006B25FE" w:rsidRDefault="00A81332" w:rsidP="00A8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A81332" w:rsidRPr="00A81332" w:rsidRDefault="00A81332" w:rsidP="00A81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Катионы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 xml:space="preserve">Калий 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Аммоний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Ванадий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 xml:space="preserve">Хром 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 xml:space="preserve">Селен 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 xml:space="preserve">Цинк </w:t>
            </w:r>
          </w:p>
          <w:p w:rsidR="00A81332" w:rsidRDefault="00A81332" w:rsidP="00A8133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  <w:p w:rsidR="00A81332" w:rsidRDefault="00A81332" w:rsidP="00A81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Анионы</w:t>
            </w:r>
          </w:p>
          <w:p w:rsid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 xml:space="preserve">Гидрокарбонат </w:t>
            </w:r>
          </w:p>
          <w:p w:rsid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</w:t>
            </w:r>
          </w:p>
          <w:p w:rsid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</w:t>
            </w:r>
          </w:p>
          <w:p w:rsid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Бромид</w:t>
            </w:r>
          </w:p>
          <w:p w:rsid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Фторид</w:t>
            </w:r>
          </w:p>
          <w:p w:rsid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Йодид</w:t>
            </w:r>
          </w:p>
          <w:p w:rsid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Гидрогенфосфат</w:t>
            </w:r>
          </w:p>
          <w:p w:rsid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 w:rsidRPr="00A81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Нитрит</w:t>
            </w:r>
          </w:p>
        </w:tc>
        <w:tc>
          <w:tcPr>
            <w:tcW w:w="2883" w:type="dxa"/>
          </w:tcPr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гастрите, язвах и запорах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При панкреатите, холецистите и гепатите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При сахарном диабете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В послеоперационный период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При бесплодии у мужчин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При гипертонии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При депрессии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При сбросе лишнего веса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Для очищения организма</w:t>
            </w:r>
          </w:p>
          <w:p w:rsidR="00A81332" w:rsidRPr="00A81332" w:rsidRDefault="00A81332" w:rsidP="00A8133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32" w:rsidTr="006B25FE">
        <w:tc>
          <w:tcPr>
            <w:tcW w:w="2127" w:type="dxa"/>
          </w:tcPr>
          <w:p w:rsidR="00A81332" w:rsidRPr="006B25FE" w:rsidRDefault="00A81332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Боржоми</w:t>
            </w:r>
          </w:p>
        </w:tc>
        <w:tc>
          <w:tcPr>
            <w:tcW w:w="2191" w:type="dxa"/>
          </w:tcPr>
          <w:p w:rsidR="00A81332" w:rsidRPr="006B25FE" w:rsidRDefault="00A81332" w:rsidP="005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Лечебно-столовая. Газированная.</w:t>
            </w:r>
          </w:p>
        </w:tc>
        <w:tc>
          <w:tcPr>
            <w:tcW w:w="2575" w:type="dxa"/>
          </w:tcPr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кремний;</w:t>
            </w:r>
          </w:p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кальций;</w:t>
            </w:r>
          </w:p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магний;</w:t>
            </w:r>
          </w:p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калий;</w:t>
            </w:r>
          </w:p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 xml:space="preserve">натрий; </w:t>
            </w:r>
          </w:p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хлор;</w:t>
            </w:r>
          </w:p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алюминий;</w:t>
            </w:r>
          </w:p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серу;</w:t>
            </w:r>
          </w:p>
          <w:p w:rsidR="00A81332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стронций;</w:t>
            </w:r>
          </w:p>
          <w:p w:rsidR="00A81332" w:rsidRPr="00A1586F" w:rsidRDefault="00A81332" w:rsidP="00A8133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2">
              <w:rPr>
                <w:rFonts w:ascii="Times New Roman" w:hAnsi="Times New Roman" w:cs="Times New Roman"/>
                <w:sz w:val="28"/>
                <w:szCs w:val="28"/>
              </w:rPr>
              <w:t>бор.</w:t>
            </w:r>
          </w:p>
        </w:tc>
        <w:tc>
          <w:tcPr>
            <w:tcW w:w="2883" w:type="dxa"/>
          </w:tcPr>
          <w:p w:rsidR="00A1586F" w:rsidRPr="00A1586F" w:rsidRDefault="00A1586F" w:rsidP="00A1586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6F">
              <w:rPr>
                <w:rFonts w:ascii="Times New Roman" w:hAnsi="Times New Roman" w:cs="Times New Roman"/>
                <w:sz w:val="28"/>
                <w:szCs w:val="28"/>
              </w:rPr>
              <w:t>При гастрите в хронической и острой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86F" w:rsidRPr="00A1586F" w:rsidRDefault="00A1586F" w:rsidP="00A1586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6F">
              <w:rPr>
                <w:rFonts w:ascii="Times New Roman" w:hAnsi="Times New Roman" w:cs="Times New Roman"/>
                <w:sz w:val="28"/>
                <w:szCs w:val="28"/>
              </w:rPr>
              <w:t>При диабете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86F" w:rsidRPr="00A1586F" w:rsidRDefault="00A1586F" w:rsidP="00A1586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панкреатите;</w:t>
            </w:r>
          </w:p>
          <w:p w:rsidR="00A1586F" w:rsidRPr="00A1586F" w:rsidRDefault="00A1586F" w:rsidP="00A1586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6F">
              <w:rPr>
                <w:rFonts w:ascii="Times New Roman" w:hAnsi="Times New Roman" w:cs="Times New Roman"/>
                <w:sz w:val="28"/>
                <w:szCs w:val="28"/>
              </w:rPr>
              <w:t>При язвенных патологиях желудка и двенадцатиперстной кишки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86F" w:rsidRPr="00A1586F" w:rsidRDefault="00A1586F" w:rsidP="00A1586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6F">
              <w:rPr>
                <w:rFonts w:ascii="Times New Roman" w:hAnsi="Times New Roman" w:cs="Times New Roman"/>
                <w:sz w:val="28"/>
                <w:szCs w:val="28"/>
              </w:rPr>
              <w:t>При холецистите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332" w:rsidRPr="00A1586F" w:rsidRDefault="00A1586F" w:rsidP="00A1586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6F">
              <w:rPr>
                <w:rFonts w:ascii="Times New Roman" w:hAnsi="Times New Roman" w:cs="Times New Roman"/>
                <w:sz w:val="28"/>
                <w:szCs w:val="28"/>
              </w:rPr>
              <w:t>При отравлении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5A7C55" w:rsidRDefault="005A7C55" w:rsidP="005A7C55">
      <w:pPr>
        <w:ind w:left="1766"/>
        <w:jc w:val="both"/>
        <w:rPr>
          <w:rFonts w:ascii="Times New Roman" w:hAnsi="Times New Roman" w:cs="Times New Roman"/>
          <w:sz w:val="28"/>
          <w:szCs w:val="28"/>
        </w:rPr>
      </w:pPr>
    </w:p>
    <w:p w:rsidR="006B25FE" w:rsidRPr="006B25FE" w:rsidRDefault="006B25FE" w:rsidP="006B25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FE">
        <w:rPr>
          <w:rFonts w:ascii="Times New Roman" w:hAnsi="Times New Roman" w:cs="Times New Roman"/>
          <w:b/>
          <w:sz w:val="28"/>
          <w:szCs w:val="28"/>
        </w:rPr>
        <w:t>Требования к маркировке минеральных вод:</w:t>
      </w:r>
    </w:p>
    <w:p w:rsidR="006B25FE" w:rsidRDefault="006B25FE" w:rsidP="006B25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FE">
        <w:rPr>
          <w:rFonts w:ascii="Times New Roman" w:hAnsi="Times New Roman" w:cs="Times New Roman"/>
          <w:b/>
          <w:sz w:val="28"/>
          <w:szCs w:val="28"/>
        </w:rPr>
        <w:t xml:space="preserve">Требования к маркировке минеральных вод Осуществляется согласно ГОСТ Р 54316-2011 </w:t>
      </w:r>
      <w:proofErr w:type="gramStart"/>
      <w:r w:rsidRPr="006B25FE">
        <w:rPr>
          <w:rFonts w:ascii="Times New Roman" w:hAnsi="Times New Roman" w:cs="Times New Roman"/>
          <w:b/>
          <w:sz w:val="28"/>
          <w:szCs w:val="28"/>
        </w:rPr>
        <w:t>« Воды</w:t>
      </w:r>
      <w:proofErr w:type="gramEnd"/>
      <w:r w:rsidRPr="006B25FE">
        <w:rPr>
          <w:rFonts w:ascii="Times New Roman" w:hAnsi="Times New Roman" w:cs="Times New Roman"/>
          <w:b/>
          <w:sz w:val="28"/>
          <w:szCs w:val="28"/>
        </w:rPr>
        <w:t xml:space="preserve"> минеральные природные питьевые. Общие технические условия».</w:t>
      </w:r>
    </w:p>
    <w:p w:rsidR="006B25FE" w:rsidRPr="006B25FE" w:rsidRDefault="006B25FE" w:rsidP="006B25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FE">
        <w:rPr>
          <w:rFonts w:ascii="Times New Roman" w:hAnsi="Times New Roman" w:cs="Times New Roman"/>
          <w:b/>
          <w:sz w:val="28"/>
          <w:szCs w:val="28"/>
        </w:rPr>
        <w:t>Воды минеральные питьевые: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Наименование продукта;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Тип (газированная, негазированная);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Наименование группы воды, номер скважины или название источника;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изготовителя </w:t>
      </w:r>
      <w:proofErr w:type="gramStart"/>
      <w:r w:rsidRPr="006B25FE">
        <w:rPr>
          <w:rFonts w:ascii="Times New Roman" w:hAnsi="Times New Roman" w:cs="Times New Roman"/>
          <w:sz w:val="28"/>
          <w:szCs w:val="28"/>
        </w:rPr>
        <w:t xml:space="preserve">((  </w:t>
      </w:r>
      <w:proofErr w:type="gramEnd"/>
      <w:r w:rsidRPr="006B25FE">
        <w:rPr>
          <w:rFonts w:ascii="Times New Roman" w:hAnsi="Times New Roman" w:cs="Times New Roman"/>
          <w:sz w:val="28"/>
          <w:szCs w:val="28"/>
        </w:rPr>
        <w:t>юридический адрес, включая страну, и, при несовпадении с юридическим адресом, адрес(а) производства(а)) и организации в Российской Федерации, уполномоченной изготовителем на принятие претензий от потребителей на ее территории(при наличии);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5FE">
        <w:rPr>
          <w:rFonts w:ascii="Times New Roman" w:hAnsi="Times New Roman" w:cs="Times New Roman"/>
          <w:sz w:val="28"/>
          <w:szCs w:val="28"/>
        </w:rPr>
        <w:t>Объём ;</w:t>
      </w:r>
      <w:proofErr w:type="gramEnd"/>
      <w:r w:rsidRPr="006B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 w:rsidRPr="006B25FE">
        <w:rPr>
          <w:rFonts w:ascii="Times New Roman" w:hAnsi="Times New Roman" w:cs="Times New Roman"/>
          <w:sz w:val="28"/>
          <w:szCs w:val="28"/>
        </w:rPr>
        <w:t>воды( столовая</w:t>
      </w:r>
      <w:proofErr w:type="gramEnd"/>
      <w:r w:rsidRPr="006B25FE">
        <w:rPr>
          <w:rFonts w:ascii="Times New Roman" w:hAnsi="Times New Roman" w:cs="Times New Roman"/>
          <w:sz w:val="28"/>
          <w:szCs w:val="28"/>
        </w:rPr>
        <w:t>, лечебная, лечебно-столовая);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Минерализация, г/Л;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Дата розлива»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Срок годности;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Обозначения документа, в соответствии с которым изготовлен и может быть идентифицирован продукт;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lastRenderedPageBreak/>
        <w:t>Химический состав воды;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 xml:space="preserve">Пищевые добавки, </w:t>
      </w:r>
      <w:proofErr w:type="spellStart"/>
      <w:r w:rsidRPr="006B25F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6B25FE">
        <w:rPr>
          <w:rFonts w:ascii="Times New Roman" w:hAnsi="Times New Roman" w:cs="Times New Roman"/>
          <w:sz w:val="28"/>
          <w:szCs w:val="28"/>
        </w:rPr>
        <w:t xml:space="preserve">, биологически активные добавки к пище, ингредиенты продуктов </w:t>
      </w:r>
      <w:proofErr w:type="spellStart"/>
      <w:r w:rsidRPr="006B25FE">
        <w:rPr>
          <w:rFonts w:ascii="Times New Roman" w:hAnsi="Times New Roman" w:cs="Times New Roman"/>
          <w:sz w:val="28"/>
          <w:szCs w:val="28"/>
        </w:rPr>
        <w:t>нетрационного</w:t>
      </w:r>
      <w:proofErr w:type="spellEnd"/>
      <w:r w:rsidRPr="006B25FE">
        <w:rPr>
          <w:rFonts w:ascii="Times New Roman" w:hAnsi="Times New Roman" w:cs="Times New Roman"/>
          <w:sz w:val="28"/>
          <w:szCs w:val="28"/>
        </w:rPr>
        <w:t xml:space="preserve"> состава; 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Показания по лечебному применению (для лечебно-столовых и лечебных вод);</w:t>
      </w:r>
    </w:p>
    <w:p w:rsidR="006B25FE" w:rsidRPr="006B25FE" w:rsidRDefault="006B25FE" w:rsidP="006B2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Информация о подтверждении соответствия.</w:t>
      </w:r>
    </w:p>
    <w:p w:rsidR="006B25FE" w:rsidRDefault="006B25FE" w:rsidP="006B25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Дополнительно могут быть нанесены надписи информационного и рекламного характера.</w:t>
      </w:r>
    </w:p>
    <w:p w:rsidR="006B25FE" w:rsidRDefault="006B25FE" w:rsidP="006B25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FE">
        <w:rPr>
          <w:rFonts w:ascii="Times New Roman" w:hAnsi="Times New Roman" w:cs="Times New Roman"/>
          <w:b/>
          <w:sz w:val="28"/>
          <w:szCs w:val="28"/>
        </w:rPr>
        <w:t>Правила хранения и реализации минеральных вод:</w:t>
      </w:r>
    </w:p>
    <w:p w:rsidR="006B25FE" w:rsidRPr="006B25FE" w:rsidRDefault="006B25FE" w:rsidP="006B25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>1. Минеральные воды, разлитые в бутылки, хранятся в специальных проветриваемых темных складских помещениях, предохраняющих от попадания влаги, при температуре от 5 до 20° градусов.</w:t>
      </w:r>
    </w:p>
    <w:p w:rsidR="006B25FE" w:rsidRPr="006B25FE" w:rsidRDefault="006B25FE" w:rsidP="006B25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 xml:space="preserve">2. Бутылки с минеральной водой, укупоренные </w:t>
      </w:r>
      <w:proofErr w:type="spellStart"/>
      <w:r w:rsidRPr="006B25FE">
        <w:rPr>
          <w:rFonts w:ascii="Times New Roman" w:hAnsi="Times New Roman" w:cs="Times New Roman"/>
          <w:sz w:val="28"/>
          <w:szCs w:val="28"/>
        </w:rPr>
        <w:t>кроненпробками</w:t>
      </w:r>
      <w:proofErr w:type="spellEnd"/>
      <w:r w:rsidRPr="006B25FE">
        <w:rPr>
          <w:rFonts w:ascii="Times New Roman" w:hAnsi="Times New Roman" w:cs="Times New Roman"/>
          <w:sz w:val="28"/>
          <w:szCs w:val="28"/>
        </w:rPr>
        <w:t xml:space="preserve"> с прокладками из </w:t>
      </w:r>
      <w:proofErr w:type="spellStart"/>
      <w:r w:rsidRPr="006B25FE">
        <w:rPr>
          <w:rFonts w:ascii="Times New Roman" w:hAnsi="Times New Roman" w:cs="Times New Roman"/>
          <w:sz w:val="28"/>
          <w:szCs w:val="28"/>
        </w:rPr>
        <w:t>цельнорезанной</w:t>
      </w:r>
      <w:proofErr w:type="spellEnd"/>
      <w:r w:rsidRPr="006B25FE">
        <w:rPr>
          <w:rFonts w:ascii="Times New Roman" w:hAnsi="Times New Roman" w:cs="Times New Roman"/>
          <w:sz w:val="28"/>
          <w:szCs w:val="28"/>
        </w:rPr>
        <w:t xml:space="preserve"> пробки, хранят в горизонтальном положении в ящиках или штабелях без ящиков, на стеллажах высотой не более 18 рядов.</w:t>
      </w:r>
    </w:p>
    <w:p w:rsidR="006B25FE" w:rsidRDefault="006B25FE" w:rsidP="006B25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5FE">
        <w:rPr>
          <w:rFonts w:ascii="Times New Roman" w:hAnsi="Times New Roman" w:cs="Times New Roman"/>
          <w:sz w:val="28"/>
          <w:szCs w:val="28"/>
        </w:rPr>
        <w:t xml:space="preserve">Реализуются минеральные воды по рекомендации врача </w:t>
      </w:r>
      <w:proofErr w:type="gramStart"/>
      <w:r w:rsidRPr="006B25FE">
        <w:rPr>
          <w:rFonts w:ascii="Times New Roman" w:hAnsi="Times New Roman" w:cs="Times New Roman"/>
          <w:sz w:val="28"/>
          <w:szCs w:val="28"/>
        </w:rPr>
        <w:t>( особенно</w:t>
      </w:r>
      <w:proofErr w:type="gramEnd"/>
      <w:r w:rsidRPr="006B25FE">
        <w:rPr>
          <w:rFonts w:ascii="Times New Roman" w:hAnsi="Times New Roman" w:cs="Times New Roman"/>
          <w:sz w:val="28"/>
          <w:szCs w:val="28"/>
        </w:rPr>
        <w:t xml:space="preserve"> если это лечебные или лечебно-столовые).</w:t>
      </w:r>
    </w:p>
    <w:p w:rsidR="006B25FE" w:rsidRPr="006B25FE" w:rsidRDefault="006B25FE" w:rsidP="006B25F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25FE" w:rsidRPr="006B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C8E"/>
    <w:multiLevelType w:val="hybridMultilevel"/>
    <w:tmpl w:val="1A161F48"/>
    <w:lvl w:ilvl="0" w:tplc="041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">
    <w:nsid w:val="1ABC5ED7"/>
    <w:multiLevelType w:val="hybridMultilevel"/>
    <w:tmpl w:val="70865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230C"/>
    <w:multiLevelType w:val="hybridMultilevel"/>
    <w:tmpl w:val="9BFC9C28"/>
    <w:lvl w:ilvl="0" w:tplc="04190009">
      <w:start w:val="1"/>
      <w:numFmt w:val="bullet"/>
      <w:lvlText w:val=""/>
      <w:lvlJc w:val="left"/>
      <w:pPr>
        <w:ind w:left="2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32314F3F"/>
    <w:multiLevelType w:val="hybridMultilevel"/>
    <w:tmpl w:val="3E00E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13102"/>
    <w:multiLevelType w:val="hybridMultilevel"/>
    <w:tmpl w:val="B47EDBF0"/>
    <w:lvl w:ilvl="0" w:tplc="041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5">
    <w:nsid w:val="417F59FB"/>
    <w:multiLevelType w:val="hybridMultilevel"/>
    <w:tmpl w:val="75666F06"/>
    <w:lvl w:ilvl="0" w:tplc="04190009">
      <w:start w:val="1"/>
      <w:numFmt w:val="bullet"/>
      <w:lvlText w:val=""/>
      <w:lvlJc w:val="left"/>
      <w:pPr>
        <w:ind w:left="2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">
    <w:nsid w:val="44F81446"/>
    <w:multiLevelType w:val="hybridMultilevel"/>
    <w:tmpl w:val="EEEEA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55E1D"/>
    <w:multiLevelType w:val="hybridMultilevel"/>
    <w:tmpl w:val="C97C1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569A2"/>
    <w:multiLevelType w:val="hybridMultilevel"/>
    <w:tmpl w:val="E2404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D57FA"/>
    <w:multiLevelType w:val="hybridMultilevel"/>
    <w:tmpl w:val="4B4AAA0A"/>
    <w:lvl w:ilvl="0" w:tplc="0DDC12C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E716D33"/>
    <w:multiLevelType w:val="hybridMultilevel"/>
    <w:tmpl w:val="260E2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94A91"/>
    <w:multiLevelType w:val="hybridMultilevel"/>
    <w:tmpl w:val="8D4C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60BF6"/>
    <w:multiLevelType w:val="hybridMultilevel"/>
    <w:tmpl w:val="36548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A0BF9"/>
    <w:multiLevelType w:val="hybridMultilevel"/>
    <w:tmpl w:val="03A40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927BC"/>
    <w:multiLevelType w:val="hybridMultilevel"/>
    <w:tmpl w:val="01E06FD8"/>
    <w:lvl w:ilvl="0" w:tplc="041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5">
    <w:nsid w:val="74E01768"/>
    <w:multiLevelType w:val="hybridMultilevel"/>
    <w:tmpl w:val="E1D4304A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6ED3B45"/>
    <w:multiLevelType w:val="hybridMultilevel"/>
    <w:tmpl w:val="2F94BBE6"/>
    <w:lvl w:ilvl="0" w:tplc="04190009">
      <w:start w:val="1"/>
      <w:numFmt w:val="bullet"/>
      <w:lvlText w:val=""/>
      <w:lvlJc w:val="left"/>
      <w:pPr>
        <w:ind w:left="2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>
    <w:nsid w:val="77985BFA"/>
    <w:multiLevelType w:val="hybridMultilevel"/>
    <w:tmpl w:val="C79C3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A1830CE"/>
    <w:multiLevelType w:val="hybridMultilevel"/>
    <w:tmpl w:val="21CC03EE"/>
    <w:lvl w:ilvl="0" w:tplc="04190009">
      <w:start w:val="1"/>
      <w:numFmt w:val="bullet"/>
      <w:lvlText w:val=""/>
      <w:lvlJc w:val="left"/>
      <w:pPr>
        <w:ind w:left="2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8"/>
  </w:num>
  <w:num w:numId="8">
    <w:abstractNumId w:val="16"/>
  </w:num>
  <w:num w:numId="9">
    <w:abstractNumId w:val="3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17"/>
  </w:num>
  <w:num w:numId="16">
    <w:abstractNumId w:val="1"/>
  </w:num>
  <w:num w:numId="17">
    <w:abstractNumId w:val="1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31"/>
    <w:rsid w:val="002F56A1"/>
    <w:rsid w:val="0048277B"/>
    <w:rsid w:val="00523E3C"/>
    <w:rsid w:val="005A7C55"/>
    <w:rsid w:val="006B25FE"/>
    <w:rsid w:val="00A06931"/>
    <w:rsid w:val="00A1586F"/>
    <w:rsid w:val="00A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AAC9-C57B-4DC0-8633-B204E44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55"/>
    <w:pPr>
      <w:ind w:left="720"/>
      <w:contextualSpacing/>
    </w:pPr>
  </w:style>
  <w:style w:type="table" w:styleId="a4">
    <w:name w:val="Table Grid"/>
    <w:basedOn w:val="a1"/>
    <w:uiPriority w:val="39"/>
    <w:rsid w:val="0052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2020-06-01T08:43:00Z</dcterms:created>
  <dcterms:modified xsi:type="dcterms:W3CDTF">2020-06-01T12:23:00Z</dcterms:modified>
</cp:coreProperties>
</file>