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. Боли не только не уменьшились, но и стали постоянными.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1: Предварительный диагноз?</w:t>
      </w:r>
    </w:p>
    <w:p w:rsidR="00146E27" w:rsidRPr="001228F4" w:rsidRDefault="00146E27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146E2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Рак молочной железы IV стадии. Диагноз выставлен на основании: </w:t>
      </w:r>
      <w:r w:rsidRPr="001228F4">
        <w:rPr>
          <w:rFonts w:ascii="Times New Roman" w:hAnsi="Times New Roman" w:cs="Times New Roman"/>
          <w:sz w:val="28"/>
          <w:szCs w:val="28"/>
        </w:rPr>
        <w:t>деформация ткани, уплотнение, уменьшение размеров, признак м</w:t>
      </w:r>
      <w:r>
        <w:rPr>
          <w:rFonts w:ascii="Times New Roman" w:hAnsi="Times New Roman" w:cs="Times New Roman"/>
          <w:sz w:val="28"/>
          <w:szCs w:val="28"/>
        </w:rPr>
        <w:t>етастазирования в позвоночник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2: План обследования?</w:t>
      </w:r>
    </w:p>
    <w:p w:rsidR="00146E27" w:rsidRPr="001228F4" w:rsidRDefault="00146E27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Маммография, УЗИ молочных желёз и лимфоузлов, ФЛГ, УЗИ </w:t>
      </w:r>
      <w:r w:rsidR="005170EC">
        <w:rPr>
          <w:rFonts w:ascii="Times New Roman" w:hAnsi="Times New Roman" w:cs="Times New Roman"/>
          <w:sz w:val="28"/>
          <w:szCs w:val="28"/>
        </w:rPr>
        <w:t>ОБП</w:t>
      </w:r>
      <w:r w:rsidRPr="001228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сцинтиграфия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костей скелета,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трепанбиопсия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>очной железы.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у пациентки панцирная форма рака молочной железы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кетонала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>)?</w:t>
      </w:r>
    </w:p>
    <w:p w:rsidR="005170EC" w:rsidRPr="001228F4" w:rsidRDefault="005170EC" w:rsidP="005170E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Tab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1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Ketopropheni</w:t>
      </w:r>
      <w:proofErr w:type="spellEnd"/>
      <w:r w:rsidRPr="005170EC">
        <w:rPr>
          <w:rFonts w:ascii="Times New Roman" w:hAnsi="Times New Roman" w:cs="Times New Roman"/>
          <w:sz w:val="28"/>
          <w:szCs w:val="28"/>
        </w:rPr>
        <w:t xml:space="preserve"> </w:t>
      </w:r>
      <w:r w:rsidRPr="001228F4">
        <w:rPr>
          <w:rFonts w:ascii="Times New Roman" w:hAnsi="Times New Roman" w:cs="Times New Roman"/>
          <w:sz w:val="28"/>
          <w:szCs w:val="28"/>
        </w:rPr>
        <w:t>0,1 №10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F4">
        <w:rPr>
          <w:rFonts w:ascii="Times New Roman" w:hAnsi="Times New Roman" w:cs="Times New Roman"/>
          <w:sz w:val="28"/>
          <w:szCs w:val="28"/>
        </w:rPr>
        <w:t xml:space="preserve"> D.S.: Внутрь, по 1 та</w:t>
      </w:r>
      <w:r>
        <w:rPr>
          <w:rFonts w:ascii="Times New Roman" w:hAnsi="Times New Roman" w:cs="Times New Roman"/>
          <w:sz w:val="28"/>
          <w:szCs w:val="28"/>
        </w:rPr>
        <w:t>блетке 1 раз в сутки, после еды</w:t>
      </w:r>
    </w:p>
    <w:p w:rsidR="004E01DA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5: Какие ошибки допустил невролог?</w:t>
      </w:r>
    </w:p>
    <w:p w:rsid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Невролог не провел дифференциальную диагностику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Ситуационная задача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</w:t>
      </w:r>
      <w:r w:rsidRPr="001228F4">
        <w:rPr>
          <w:rFonts w:ascii="Times New Roman" w:hAnsi="Times New Roman" w:cs="Times New Roman"/>
          <w:sz w:val="28"/>
          <w:szCs w:val="28"/>
        </w:rPr>
        <w:lastRenderedPageBreak/>
        <w:t xml:space="preserve">1 роды.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228F4">
        <w:rPr>
          <w:rFonts w:ascii="Times New Roman" w:hAnsi="Times New Roman" w:cs="Times New Roman"/>
          <w:sz w:val="28"/>
          <w:szCs w:val="28"/>
        </w:rPr>
        <w:t>верхне-наружных</w:t>
      </w:r>
      <w:proofErr w:type="gramEnd"/>
      <w:r w:rsidRPr="001228F4">
        <w:rPr>
          <w:rFonts w:ascii="Times New Roman" w:hAnsi="Times New Roman" w:cs="Times New Roman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тяжистость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1: Предполагаемый диагноз?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Диффузная мастопатия, диагноз поставлен на основании: </w:t>
      </w:r>
      <w:r w:rsidRPr="001228F4">
        <w:rPr>
          <w:rFonts w:ascii="Times New Roman" w:hAnsi="Times New Roman" w:cs="Times New Roman"/>
          <w:sz w:val="28"/>
          <w:szCs w:val="28"/>
        </w:rPr>
        <w:t xml:space="preserve">болезненность обеих молочных желез, усиливающуюся перед менструацией, чувство полноты и распирания в молочных железах, диффузные уплотнения и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тя</w:t>
      </w:r>
      <w:r>
        <w:rPr>
          <w:rFonts w:ascii="Times New Roman" w:hAnsi="Times New Roman" w:cs="Times New Roman"/>
          <w:sz w:val="28"/>
          <w:szCs w:val="28"/>
        </w:rPr>
        <w:t>жистость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тканей при пальпации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2: При каком заболевании у мужчин могут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нагрубать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грудные железы и выделяться молозиво?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симптомы характерны для гинекомастии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3: Какие факторы усиливают клинические проявления данного заболевания в этом случае?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ВГВ, злоупотребление кофе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Вопрос 4: Выпишите рецепт на препарат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для улучшения функции печени?</w:t>
      </w:r>
    </w:p>
    <w:p w:rsidR="005170EC" w:rsidRPr="001228F4" w:rsidRDefault="005170EC" w:rsidP="005170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28F4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Tab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Ademethionini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0,4 № 20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8F4">
        <w:rPr>
          <w:rFonts w:ascii="Times New Roman" w:hAnsi="Times New Roman" w:cs="Times New Roman"/>
          <w:sz w:val="28"/>
          <w:szCs w:val="28"/>
        </w:rPr>
        <w:t>D.S.: Внут</w:t>
      </w:r>
      <w:r>
        <w:rPr>
          <w:rFonts w:ascii="Times New Roman" w:hAnsi="Times New Roman" w:cs="Times New Roman"/>
          <w:sz w:val="28"/>
          <w:szCs w:val="28"/>
        </w:rPr>
        <w:t>рь, по 1 таблетке 2 раз в день.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5: К какой диспансерной группе относится пациентка?</w:t>
      </w:r>
    </w:p>
    <w:p w:rsid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 относится к диспансерной группе </w:t>
      </w:r>
      <w:proofErr w:type="spellStart"/>
      <w:r w:rsidR="001228F4" w:rsidRPr="001228F4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1228F4" w:rsidRPr="001228F4">
        <w:rPr>
          <w:rFonts w:ascii="Times New Roman" w:hAnsi="Times New Roman" w:cs="Times New Roman"/>
          <w:sz w:val="28"/>
          <w:szCs w:val="28"/>
        </w:rPr>
        <w:t>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Ситуационная задача №3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У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:rsidR="001228F4" w:rsidRP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1: Между какими заболеваниями Вы будете проводить дифференциальную диагностику?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Дифференциальная диагностика будет проводиться между: </w:t>
      </w:r>
      <w:r w:rsidRPr="001228F4">
        <w:rPr>
          <w:rFonts w:ascii="Times New Roman" w:hAnsi="Times New Roman" w:cs="Times New Roman"/>
          <w:sz w:val="28"/>
          <w:szCs w:val="28"/>
        </w:rPr>
        <w:t>Фиброаденома, рак молочной железы, узловая мастопат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папиллома.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2: Каков алгоритм обследования?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 xml:space="preserve">Маммография, УЗИ молочных желез, цитологическое исследование </w:t>
      </w:r>
      <w:proofErr w:type="spellStart"/>
      <w:r w:rsidRPr="001228F4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1228F4">
        <w:rPr>
          <w:rFonts w:ascii="Times New Roman" w:hAnsi="Times New Roman" w:cs="Times New Roman"/>
          <w:sz w:val="28"/>
          <w:szCs w:val="28"/>
        </w:rPr>
        <w:t xml:space="preserve"> опухоли молочной железы, ФЛГ, УЗИ орган</w:t>
      </w:r>
      <w:r>
        <w:rPr>
          <w:rFonts w:ascii="Times New Roman" w:hAnsi="Times New Roman" w:cs="Times New Roman"/>
          <w:sz w:val="28"/>
          <w:szCs w:val="28"/>
        </w:rPr>
        <w:t>ов брюшной области.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3: Наиболее вероятный диагноз?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наиболее вероятный диагноз: фиброаденома молочной железы</w:t>
      </w:r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4: Консультация какого специалиста необходима?</w:t>
      </w:r>
    </w:p>
    <w:p w:rsidR="005170EC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Необходима консультация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маммолога</w:t>
      </w:r>
      <w:proofErr w:type="spellEnd"/>
    </w:p>
    <w:p w:rsidR="001228F4" w:rsidRDefault="001228F4" w:rsidP="001228F4">
      <w:pPr>
        <w:rPr>
          <w:rFonts w:ascii="Times New Roman" w:hAnsi="Times New Roman" w:cs="Times New Roman"/>
          <w:sz w:val="28"/>
          <w:szCs w:val="28"/>
        </w:rPr>
      </w:pPr>
      <w:r w:rsidRPr="001228F4">
        <w:rPr>
          <w:rFonts w:ascii="Times New Roman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:rsidR="001228F4" w:rsidRPr="001228F4" w:rsidRDefault="005170EC" w:rsidP="00122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предпочтительна с</w:t>
      </w:r>
      <w:r w:rsidRPr="001228F4">
        <w:rPr>
          <w:rFonts w:ascii="Times New Roman" w:hAnsi="Times New Roman" w:cs="Times New Roman"/>
          <w:sz w:val="28"/>
          <w:szCs w:val="28"/>
        </w:rPr>
        <w:t>екторальная резекция с гистологическим исследованием</w:t>
      </w:r>
      <w:bookmarkStart w:id="0" w:name="_GoBack"/>
      <w:bookmarkEnd w:id="0"/>
    </w:p>
    <w:sectPr w:rsidR="001228F4" w:rsidRPr="0012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F4"/>
    <w:rsid w:val="001228F4"/>
    <w:rsid w:val="00146E27"/>
    <w:rsid w:val="001531F6"/>
    <w:rsid w:val="005170EC"/>
    <w:rsid w:val="00C44B31"/>
    <w:rsid w:val="00E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6DAF"/>
  <w15:docId w15:val="{33A032BD-53BA-4113-A819-2420D02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Кудро</dc:creator>
  <cp:lastModifiedBy>SEMJON</cp:lastModifiedBy>
  <cp:revision>4</cp:revision>
  <dcterms:created xsi:type="dcterms:W3CDTF">2024-03-05T15:57:00Z</dcterms:created>
  <dcterms:modified xsi:type="dcterms:W3CDTF">2024-03-23T07:44:00Z</dcterms:modified>
</cp:coreProperties>
</file>