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42" w:rsidRPr="00D8194B" w:rsidRDefault="00DF1742" w:rsidP="00DF1742">
      <w:pPr>
        <w:spacing w:after="0" w:line="240" w:lineRule="auto"/>
        <w:jc w:val="center"/>
        <w:rPr>
          <w:rFonts w:ascii="Times New Roman" w:hAnsi="Times New Roman" w:cs="Times New Roman"/>
          <w:bCs/>
          <w:iCs/>
          <w:sz w:val="28"/>
          <w:szCs w:val="28"/>
        </w:rPr>
      </w:pPr>
      <w:r w:rsidRPr="00D8194B">
        <w:rPr>
          <w:rFonts w:ascii="Times New Roman" w:hAnsi="Times New Roman" w:cs="Times New Roman"/>
          <w:bCs/>
          <w:iCs/>
          <w:sz w:val="28"/>
          <w:szCs w:val="28"/>
        </w:rPr>
        <w:t>Федеральное государственное бюджетное образовательное учреждение</w:t>
      </w:r>
    </w:p>
    <w:p w:rsidR="00DF1742" w:rsidRPr="00D8194B" w:rsidRDefault="00DF1742" w:rsidP="00DF1742">
      <w:pPr>
        <w:spacing w:after="0" w:line="240" w:lineRule="auto"/>
        <w:jc w:val="center"/>
        <w:rPr>
          <w:rFonts w:ascii="Times New Roman" w:hAnsi="Times New Roman" w:cs="Times New Roman"/>
          <w:bCs/>
          <w:iCs/>
          <w:sz w:val="28"/>
          <w:szCs w:val="28"/>
        </w:rPr>
      </w:pPr>
      <w:r w:rsidRPr="00D8194B">
        <w:rPr>
          <w:rFonts w:ascii="Times New Roman" w:hAnsi="Times New Roman" w:cs="Times New Roman"/>
          <w:bCs/>
          <w:iCs/>
          <w:sz w:val="28"/>
          <w:szCs w:val="28"/>
        </w:rPr>
        <w:t xml:space="preserve">высшего образования «Красноярский государственный медицинский </w:t>
      </w:r>
    </w:p>
    <w:p w:rsidR="00DF1742" w:rsidRPr="00D8194B" w:rsidRDefault="00DF1742" w:rsidP="00DF1742">
      <w:pPr>
        <w:spacing w:after="0" w:line="240" w:lineRule="auto"/>
        <w:jc w:val="center"/>
        <w:rPr>
          <w:rFonts w:ascii="Times New Roman" w:hAnsi="Times New Roman" w:cs="Times New Roman"/>
          <w:bCs/>
          <w:iCs/>
          <w:sz w:val="28"/>
          <w:szCs w:val="28"/>
        </w:rPr>
      </w:pPr>
      <w:r w:rsidRPr="00D8194B">
        <w:rPr>
          <w:rFonts w:ascii="Times New Roman" w:hAnsi="Times New Roman" w:cs="Times New Roman"/>
          <w:bCs/>
          <w:iCs/>
          <w:sz w:val="28"/>
          <w:szCs w:val="28"/>
        </w:rPr>
        <w:t>университет имени профессора В.Ф.Войно-Ясенецкого»</w:t>
      </w:r>
    </w:p>
    <w:p w:rsidR="00DF1742" w:rsidRPr="00D8194B" w:rsidRDefault="00DF1742" w:rsidP="00DF1742">
      <w:pPr>
        <w:spacing w:after="0" w:line="240" w:lineRule="auto"/>
        <w:jc w:val="center"/>
        <w:rPr>
          <w:rFonts w:ascii="Times New Roman" w:hAnsi="Times New Roman" w:cs="Times New Roman"/>
          <w:sz w:val="28"/>
          <w:szCs w:val="28"/>
        </w:rPr>
      </w:pPr>
      <w:r w:rsidRPr="00D8194B">
        <w:rPr>
          <w:rFonts w:ascii="Times New Roman" w:hAnsi="Times New Roman" w:cs="Times New Roman"/>
          <w:bCs/>
          <w:iCs/>
          <w:sz w:val="28"/>
          <w:szCs w:val="28"/>
        </w:rPr>
        <w:t>Министерства здравоохранения Российской Федерации</w:t>
      </w:r>
    </w:p>
    <w:p w:rsidR="00DF1742" w:rsidRPr="00D8194B" w:rsidRDefault="00DF1742" w:rsidP="00DF1742">
      <w:pPr>
        <w:tabs>
          <w:tab w:val="center" w:pos="4821"/>
        </w:tabs>
        <w:spacing w:after="0" w:line="240" w:lineRule="auto"/>
        <w:jc w:val="center"/>
        <w:rPr>
          <w:rFonts w:ascii="Times New Roman" w:hAnsi="Times New Roman" w:cs="Times New Roman"/>
          <w:b/>
          <w:bCs/>
          <w:i/>
          <w:sz w:val="28"/>
          <w:szCs w:val="28"/>
        </w:rPr>
      </w:pPr>
      <w:r w:rsidRPr="00D8194B">
        <w:rPr>
          <w:rFonts w:ascii="Times New Roman" w:hAnsi="Times New Roman" w:cs="Times New Roman"/>
          <w:sz w:val="28"/>
          <w:szCs w:val="28"/>
        </w:rPr>
        <w:t>Фармацевтический колледж</w:t>
      </w:r>
    </w:p>
    <w:p w:rsidR="00DF1742" w:rsidRPr="00D8194B" w:rsidRDefault="00DF1742" w:rsidP="00DF1742">
      <w:pPr>
        <w:tabs>
          <w:tab w:val="center" w:pos="4821"/>
        </w:tabs>
        <w:spacing w:line="240" w:lineRule="auto"/>
        <w:jc w:val="center"/>
        <w:rPr>
          <w:rFonts w:ascii="Times New Roman" w:hAnsi="Times New Roman" w:cs="Times New Roman"/>
          <w:b/>
          <w:bCs/>
          <w:sz w:val="28"/>
          <w:szCs w:val="28"/>
        </w:rPr>
      </w:pPr>
    </w:p>
    <w:p w:rsidR="00DF1742" w:rsidRPr="00D8194B" w:rsidRDefault="00DF1742" w:rsidP="00DF1742">
      <w:pPr>
        <w:spacing w:line="240" w:lineRule="auto"/>
        <w:jc w:val="center"/>
        <w:rPr>
          <w:rFonts w:ascii="Times New Roman" w:hAnsi="Times New Roman" w:cs="Times New Roman"/>
          <w:sz w:val="28"/>
          <w:szCs w:val="28"/>
        </w:rPr>
      </w:pPr>
    </w:p>
    <w:p w:rsidR="00DF1742" w:rsidRPr="00D8194B" w:rsidRDefault="00DF1742" w:rsidP="00DF1742">
      <w:pPr>
        <w:pStyle w:val="2"/>
        <w:spacing w:line="240" w:lineRule="auto"/>
        <w:jc w:val="center"/>
        <w:rPr>
          <w:rFonts w:ascii="Times New Roman" w:hAnsi="Times New Roman"/>
          <w:b w:val="0"/>
          <w:color w:val="auto"/>
          <w:sz w:val="28"/>
          <w:szCs w:val="28"/>
        </w:rPr>
      </w:pPr>
    </w:p>
    <w:p w:rsidR="00DF1742" w:rsidRPr="00D8194B" w:rsidRDefault="00DF1742" w:rsidP="00DF1742">
      <w:pPr>
        <w:pStyle w:val="2"/>
        <w:spacing w:line="240" w:lineRule="auto"/>
        <w:jc w:val="center"/>
        <w:rPr>
          <w:rFonts w:ascii="Times New Roman" w:hAnsi="Times New Roman"/>
          <w:b w:val="0"/>
          <w:color w:val="auto"/>
          <w:sz w:val="28"/>
          <w:szCs w:val="28"/>
        </w:rPr>
      </w:pPr>
      <w:r w:rsidRPr="00D8194B">
        <w:rPr>
          <w:rFonts w:ascii="Times New Roman" w:hAnsi="Times New Roman"/>
          <w:color w:val="auto"/>
          <w:sz w:val="28"/>
          <w:szCs w:val="28"/>
        </w:rPr>
        <w:t>ДНЕВНИК</w:t>
      </w:r>
    </w:p>
    <w:p w:rsidR="00DF1742" w:rsidRPr="00D8194B" w:rsidRDefault="00DF1742" w:rsidP="00DF1742">
      <w:pPr>
        <w:spacing w:line="240" w:lineRule="auto"/>
        <w:jc w:val="center"/>
        <w:rPr>
          <w:rFonts w:ascii="Times New Roman" w:hAnsi="Times New Roman" w:cs="Times New Roman"/>
          <w:b/>
          <w:sz w:val="28"/>
          <w:szCs w:val="28"/>
        </w:rPr>
      </w:pPr>
      <w:r w:rsidRPr="00D8194B">
        <w:rPr>
          <w:rFonts w:ascii="Times New Roman" w:hAnsi="Times New Roman" w:cs="Times New Roman"/>
          <w:b/>
          <w:sz w:val="28"/>
          <w:szCs w:val="28"/>
        </w:rPr>
        <w:t>производственной практики</w:t>
      </w:r>
    </w:p>
    <w:p w:rsidR="00DF1742" w:rsidRPr="00D8194B" w:rsidRDefault="00DF1742" w:rsidP="00DF1742">
      <w:pPr>
        <w:spacing w:line="240" w:lineRule="auto"/>
        <w:jc w:val="center"/>
        <w:rPr>
          <w:rFonts w:ascii="Times New Roman" w:hAnsi="Times New Roman" w:cs="Times New Roman"/>
          <w:b/>
          <w:sz w:val="28"/>
          <w:szCs w:val="28"/>
        </w:rPr>
      </w:pPr>
    </w:p>
    <w:p w:rsidR="00DF1742" w:rsidRPr="00D8194B" w:rsidRDefault="00DF1742" w:rsidP="00DF1742">
      <w:pPr>
        <w:spacing w:after="0" w:line="240" w:lineRule="auto"/>
        <w:rPr>
          <w:rFonts w:ascii="Times New Roman" w:hAnsi="Times New Roman" w:cs="Times New Roman"/>
          <w:sz w:val="28"/>
          <w:szCs w:val="28"/>
          <w:u w:val="single"/>
        </w:rPr>
      </w:pPr>
      <w:r w:rsidRPr="00D8194B">
        <w:rPr>
          <w:rFonts w:ascii="Times New Roman" w:hAnsi="Times New Roman" w:cs="Times New Roman"/>
          <w:sz w:val="28"/>
          <w:szCs w:val="28"/>
        </w:rPr>
        <w:t xml:space="preserve">Наименование практики    </w:t>
      </w:r>
      <w:r w:rsidRPr="00D8194B">
        <w:rPr>
          <w:rFonts w:ascii="Times New Roman" w:hAnsi="Times New Roman" w:cs="Times New Roman"/>
          <w:sz w:val="28"/>
          <w:szCs w:val="28"/>
          <w:u w:val="single"/>
        </w:rPr>
        <w:t>МДК 01.01</w:t>
      </w:r>
      <w:r w:rsidRPr="00D8194B">
        <w:rPr>
          <w:rFonts w:ascii="Times New Roman" w:hAnsi="Times New Roman" w:cs="Times New Roman"/>
          <w:sz w:val="28"/>
          <w:szCs w:val="28"/>
        </w:rPr>
        <w:t xml:space="preserve"> </w:t>
      </w:r>
      <w:r w:rsidRPr="00D8194B">
        <w:rPr>
          <w:rFonts w:ascii="Times New Roman" w:hAnsi="Times New Roman" w:cs="Times New Roman"/>
          <w:sz w:val="28"/>
          <w:szCs w:val="28"/>
          <w:u w:val="single"/>
        </w:rPr>
        <w:t>Лекарствоведение</w:t>
      </w:r>
    </w:p>
    <w:p w:rsidR="00DF1742" w:rsidRPr="00D8194B" w:rsidRDefault="00DF1742" w:rsidP="00DF1742">
      <w:pPr>
        <w:pStyle w:val="a3"/>
        <w:spacing w:line="240" w:lineRule="auto"/>
        <w:ind w:left="0"/>
        <w:rPr>
          <w:rFonts w:ascii="Times New Roman" w:hAnsi="Times New Roman"/>
          <w:sz w:val="28"/>
          <w:szCs w:val="28"/>
        </w:rPr>
      </w:pPr>
    </w:p>
    <w:p w:rsidR="00DF1742" w:rsidRPr="00D8194B" w:rsidRDefault="00DF1742" w:rsidP="00DF1742">
      <w:pPr>
        <w:pStyle w:val="a3"/>
        <w:tabs>
          <w:tab w:val="left" w:pos="0"/>
        </w:tabs>
        <w:spacing w:line="240" w:lineRule="auto"/>
        <w:ind w:left="0" w:right="849"/>
        <w:rPr>
          <w:rFonts w:ascii="Times New Roman" w:hAnsi="Times New Roman"/>
          <w:sz w:val="28"/>
          <w:szCs w:val="28"/>
        </w:rPr>
      </w:pPr>
      <w:r w:rsidRPr="00D8194B">
        <w:rPr>
          <w:rFonts w:ascii="Times New Roman" w:hAnsi="Times New Roman"/>
          <w:sz w:val="28"/>
          <w:szCs w:val="28"/>
        </w:rPr>
        <w:t>Ф.И.О</w:t>
      </w:r>
      <w:r w:rsidRPr="00D8194B">
        <w:rPr>
          <w:rFonts w:ascii="Times New Roman" w:hAnsi="Times New Roman"/>
          <w:sz w:val="28"/>
          <w:szCs w:val="28"/>
          <w:u w:val="single"/>
        </w:rPr>
        <w:tab/>
        <w:t>Разуваевой Екатерины Геннадьевны</w:t>
      </w:r>
      <w:r w:rsidRPr="00D8194B">
        <w:rPr>
          <w:rFonts w:ascii="Times New Roman" w:hAnsi="Times New Roman"/>
          <w:sz w:val="28"/>
          <w:szCs w:val="28"/>
          <w:u w:val="single"/>
        </w:rPr>
        <w:tab/>
      </w:r>
      <w:r w:rsidRPr="00D8194B">
        <w:rPr>
          <w:rFonts w:ascii="Times New Roman" w:hAnsi="Times New Roman"/>
          <w:sz w:val="28"/>
          <w:szCs w:val="28"/>
          <w:u w:val="single"/>
        </w:rPr>
        <w:tab/>
      </w:r>
      <w:r w:rsidRPr="00D8194B">
        <w:rPr>
          <w:rFonts w:ascii="Times New Roman" w:hAnsi="Times New Roman"/>
          <w:sz w:val="28"/>
          <w:szCs w:val="28"/>
          <w:u w:val="single"/>
        </w:rPr>
        <w:tab/>
      </w:r>
      <w:r w:rsidRPr="00D8194B">
        <w:rPr>
          <w:rFonts w:ascii="Times New Roman" w:hAnsi="Times New Roman"/>
          <w:sz w:val="28"/>
          <w:szCs w:val="28"/>
          <w:u w:val="single"/>
        </w:rPr>
        <w:tab/>
      </w:r>
    </w:p>
    <w:p w:rsidR="00DF1742" w:rsidRPr="00D8194B" w:rsidRDefault="00DF1742" w:rsidP="00DF1742">
      <w:pPr>
        <w:pStyle w:val="a3"/>
        <w:spacing w:line="240" w:lineRule="auto"/>
        <w:ind w:left="1560" w:hanging="993"/>
        <w:rPr>
          <w:rFonts w:ascii="Times New Roman" w:hAnsi="Times New Roman"/>
          <w:sz w:val="28"/>
          <w:szCs w:val="28"/>
        </w:rPr>
      </w:pPr>
    </w:p>
    <w:p w:rsidR="00DF1742" w:rsidRPr="00D8194B" w:rsidRDefault="00DF1742" w:rsidP="00DF174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 xml:space="preserve">Место прохождения практики </w:t>
      </w:r>
      <w:r w:rsidRPr="00D8194B">
        <w:rPr>
          <w:rFonts w:ascii="Times New Roman" w:hAnsi="Times New Roman" w:cs="Times New Roman"/>
          <w:sz w:val="28"/>
          <w:szCs w:val="28"/>
          <w:u w:val="single"/>
        </w:rPr>
        <w:t>АО «Губернские аптеки» аптека «Фармация» г. Красноярск, ул. Телевизорная, 7а</w:t>
      </w:r>
      <w:r w:rsidRPr="00D8194B">
        <w:rPr>
          <w:rFonts w:ascii="Times New Roman" w:hAnsi="Times New Roman" w:cs="Times New Roman"/>
          <w:sz w:val="28"/>
          <w:szCs w:val="28"/>
          <w:u w:val="single"/>
        </w:rPr>
        <w:tab/>
      </w:r>
      <w:r w:rsidRPr="00D8194B">
        <w:rPr>
          <w:rFonts w:ascii="Times New Roman" w:hAnsi="Times New Roman" w:cs="Times New Roman"/>
          <w:sz w:val="28"/>
          <w:szCs w:val="28"/>
          <w:u w:val="single"/>
        </w:rPr>
        <w:tab/>
      </w:r>
      <w:r w:rsidRPr="00D8194B">
        <w:rPr>
          <w:rFonts w:ascii="Times New Roman" w:hAnsi="Times New Roman" w:cs="Times New Roman"/>
          <w:sz w:val="28"/>
          <w:szCs w:val="28"/>
          <w:u w:val="single"/>
        </w:rPr>
        <w:tab/>
      </w:r>
      <w:r w:rsidRPr="00D8194B">
        <w:rPr>
          <w:rFonts w:ascii="Times New Roman" w:hAnsi="Times New Roman" w:cs="Times New Roman"/>
          <w:sz w:val="28"/>
          <w:szCs w:val="28"/>
          <w:u w:val="single"/>
        </w:rPr>
        <w:tab/>
      </w:r>
      <w:r w:rsidRPr="00D8194B">
        <w:rPr>
          <w:rFonts w:ascii="Times New Roman" w:hAnsi="Times New Roman" w:cs="Times New Roman"/>
          <w:sz w:val="28"/>
          <w:szCs w:val="28"/>
          <w:u w:val="single"/>
        </w:rPr>
        <w:tab/>
      </w:r>
      <w:r w:rsidRPr="00D8194B">
        <w:rPr>
          <w:rFonts w:ascii="Times New Roman" w:hAnsi="Times New Roman" w:cs="Times New Roman"/>
          <w:sz w:val="28"/>
          <w:szCs w:val="28"/>
          <w:u w:val="single"/>
        </w:rPr>
        <w:tab/>
      </w:r>
      <w:r w:rsidRPr="00D8194B">
        <w:rPr>
          <w:rFonts w:ascii="Times New Roman" w:hAnsi="Times New Roman" w:cs="Times New Roman"/>
          <w:sz w:val="28"/>
          <w:szCs w:val="28"/>
          <w:u w:val="single"/>
        </w:rPr>
        <w:tab/>
      </w:r>
      <w:r w:rsidRPr="00D8194B">
        <w:rPr>
          <w:rFonts w:ascii="Times New Roman" w:hAnsi="Times New Roman" w:cs="Times New Roman"/>
          <w:sz w:val="28"/>
          <w:szCs w:val="28"/>
        </w:rPr>
        <w:t xml:space="preserve"> </w:t>
      </w:r>
    </w:p>
    <w:p w:rsidR="00DF1742" w:rsidRPr="00D8194B" w:rsidRDefault="00DF1742" w:rsidP="00DF1742">
      <w:pPr>
        <w:spacing w:after="0" w:line="240" w:lineRule="auto"/>
        <w:ind w:left="2124" w:firstLine="708"/>
        <w:rPr>
          <w:rFonts w:ascii="Times New Roman" w:hAnsi="Times New Roman" w:cs="Times New Roman"/>
          <w:sz w:val="28"/>
          <w:szCs w:val="28"/>
        </w:rPr>
      </w:pPr>
      <w:r w:rsidRPr="00D8194B">
        <w:rPr>
          <w:rFonts w:ascii="Times New Roman" w:hAnsi="Times New Roman" w:cs="Times New Roman"/>
          <w:sz w:val="28"/>
          <w:szCs w:val="28"/>
        </w:rPr>
        <w:t>(фармацевтическая организация)</w:t>
      </w:r>
    </w:p>
    <w:p w:rsidR="00DF1742" w:rsidRPr="00D8194B" w:rsidRDefault="00DF1742" w:rsidP="00DF1742">
      <w:pPr>
        <w:spacing w:after="0" w:line="240" w:lineRule="auto"/>
        <w:rPr>
          <w:rFonts w:ascii="Times New Roman" w:hAnsi="Times New Roman" w:cs="Times New Roman"/>
          <w:sz w:val="28"/>
          <w:szCs w:val="28"/>
        </w:rPr>
      </w:pPr>
    </w:p>
    <w:p w:rsidR="00DF1742" w:rsidRPr="00D8194B" w:rsidRDefault="00DF1742" w:rsidP="00DF1742">
      <w:pPr>
        <w:spacing w:after="0" w:line="240" w:lineRule="auto"/>
        <w:jc w:val="both"/>
        <w:rPr>
          <w:rFonts w:ascii="Times New Roman" w:hAnsi="Times New Roman" w:cs="Times New Roman"/>
          <w:sz w:val="28"/>
          <w:szCs w:val="28"/>
        </w:rPr>
      </w:pPr>
      <w:r w:rsidRPr="00D8194B">
        <w:rPr>
          <w:rFonts w:ascii="Times New Roman" w:hAnsi="Times New Roman" w:cs="Times New Roman"/>
          <w:sz w:val="28"/>
          <w:szCs w:val="28"/>
        </w:rPr>
        <w:t xml:space="preserve">с « </w:t>
      </w:r>
      <w:r w:rsidRPr="00D8194B">
        <w:rPr>
          <w:rFonts w:ascii="Times New Roman" w:hAnsi="Times New Roman" w:cs="Times New Roman"/>
          <w:sz w:val="28"/>
          <w:szCs w:val="28"/>
          <w:u w:val="single"/>
        </w:rPr>
        <w:t xml:space="preserve">02 </w:t>
      </w:r>
      <w:r w:rsidRPr="00D8194B">
        <w:rPr>
          <w:rFonts w:ascii="Times New Roman" w:hAnsi="Times New Roman" w:cs="Times New Roman"/>
          <w:sz w:val="28"/>
          <w:szCs w:val="28"/>
        </w:rPr>
        <w:t xml:space="preserve">» </w:t>
      </w:r>
      <w:r w:rsidRPr="00D8194B">
        <w:rPr>
          <w:rFonts w:ascii="Times New Roman" w:hAnsi="Times New Roman" w:cs="Times New Roman"/>
          <w:sz w:val="28"/>
          <w:szCs w:val="28"/>
          <w:u w:val="single"/>
        </w:rPr>
        <w:t>апреля</w:t>
      </w:r>
      <w:r w:rsidRPr="00D8194B">
        <w:rPr>
          <w:rFonts w:ascii="Times New Roman" w:hAnsi="Times New Roman" w:cs="Times New Roman"/>
          <w:sz w:val="28"/>
          <w:szCs w:val="28"/>
        </w:rPr>
        <w:t xml:space="preserve"> 20</w:t>
      </w:r>
      <w:r w:rsidRPr="00D8194B">
        <w:rPr>
          <w:rFonts w:ascii="Times New Roman" w:hAnsi="Times New Roman" w:cs="Times New Roman"/>
          <w:sz w:val="28"/>
          <w:szCs w:val="28"/>
          <w:u w:val="single"/>
        </w:rPr>
        <w:t>20</w:t>
      </w:r>
      <w:r w:rsidRPr="00D8194B">
        <w:rPr>
          <w:rFonts w:ascii="Times New Roman" w:hAnsi="Times New Roman" w:cs="Times New Roman"/>
          <w:sz w:val="28"/>
          <w:szCs w:val="28"/>
        </w:rPr>
        <w:t xml:space="preserve"> г.   по   «</w:t>
      </w:r>
      <w:r w:rsidR="000C46A0" w:rsidRPr="00D8194B">
        <w:rPr>
          <w:rFonts w:ascii="Times New Roman" w:hAnsi="Times New Roman" w:cs="Times New Roman"/>
          <w:sz w:val="28"/>
          <w:szCs w:val="28"/>
          <w:u w:val="single"/>
        </w:rPr>
        <w:t xml:space="preserve"> 15</w:t>
      </w:r>
      <w:r w:rsidRPr="00D8194B">
        <w:rPr>
          <w:rFonts w:ascii="Times New Roman" w:hAnsi="Times New Roman" w:cs="Times New Roman"/>
          <w:sz w:val="28"/>
          <w:szCs w:val="28"/>
          <w:u w:val="single"/>
        </w:rPr>
        <w:t xml:space="preserve"> </w:t>
      </w:r>
      <w:r w:rsidRPr="00D8194B">
        <w:rPr>
          <w:rFonts w:ascii="Times New Roman" w:hAnsi="Times New Roman" w:cs="Times New Roman"/>
          <w:sz w:val="28"/>
          <w:szCs w:val="28"/>
        </w:rPr>
        <w:t xml:space="preserve">» </w:t>
      </w:r>
      <w:r w:rsidRPr="00D8194B">
        <w:rPr>
          <w:rFonts w:ascii="Times New Roman" w:hAnsi="Times New Roman" w:cs="Times New Roman"/>
          <w:sz w:val="28"/>
          <w:szCs w:val="28"/>
          <w:u w:val="single"/>
        </w:rPr>
        <w:t xml:space="preserve">апреля  </w:t>
      </w:r>
      <w:r w:rsidRPr="00D8194B">
        <w:rPr>
          <w:rFonts w:ascii="Times New Roman" w:hAnsi="Times New Roman" w:cs="Times New Roman"/>
          <w:sz w:val="28"/>
          <w:szCs w:val="28"/>
        </w:rPr>
        <w:t>20</w:t>
      </w:r>
      <w:r w:rsidRPr="00D8194B">
        <w:rPr>
          <w:rFonts w:ascii="Times New Roman" w:hAnsi="Times New Roman" w:cs="Times New Roman"/>
          <w:sz w:val="28"/>
          <w:szCs w:val="28"/>
          <w:u w:val="single"/>
        </w:rPr>
        <w:t>20</w:t>
      </w:r>
      <w:r w:rsidRPr="00D8194B">
        <w:rPr>
          <w:rFonts w:ascii="Times New Roman" w:hAnsi="Times New Roman" w:cs="Times New Roman"/>
          <w:sz w:val="28"/>
          <w:szCs w:val="28"/>
        </w:rPr>
        <w:t xml:space="preserve"> г.</w:t>
      </w:r>
    </w:p>
    <w:p w:rsidR="00DF1742" w:rsidRPr="00D8194B" w:rsidRDefault="00DF1742" w:rsidP="00DF1742">
      <w:pPr>
        <w:spacing w:after="0" w:line="240" w:lineRule="auto"/>
        <w:rPr>
          <w:rFonts w:ascii="Times New Roman" w:hAnsi="Times New Roman" w:cs="Times New Roman"/>
          <w:sz w:val="28"/>
          <w:szCs w:val="28"/>
        </w:rPr>
      </w:pPr>
    </w:p>
    <w:p w:rsidR="00DF1742" w:rsidRPr="00D8194B" w:rsidRDefault="00DF1742" w:rsidP="00DF174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Руководители практики:</w:t>
      </w:r>
    </w:p>
    <w:p w:rsidR="00DF1742" w:rsidRPr="00D8194B" w:rsidRDefault="00DF1742" w:rsidP="00DF1742">
      <w:pPr>
        <w:spacing w:after="0" w:line="240" w:lineRule="auto"/>
        <w:rPr>
          <w:rFonts w:ascii="Times New Roman" w:hAnsi="Times New Roman" w:cs="Times New Roman"/>
          <w:sz w:val="28"/>
          <w:szCs w:val="28"/>
        </w:rPr>
      </w:pPr>
    </w:p>
    <w:p w:rsidR="00DF1742" w:rsidRPr="00D8194B" w:rsidRDefault="00DF1742" w:rsidP="00DF1742">
      <w:pPr>
        <w:spacing w:after="35" w:line="240" w:lineRule="auto"/>
        <w:ind w:left="19" w:right="54" w:hanging="10"/>
        <w:jc w:val="both"/>
        <w:rPr>
          <w:rFonts w:ascii="Times New Roman" w:eastAsia="Times New Roman" w:hAnsi="Times New Roman" w:cs="Times New Roman"/>
          <w:sz w:val="28"/>
          <w:szCs w:val="28"/>
          <w:lang w:eastAsia="ko-KR"/>
        </w:rPr>
      </w:pPr>
      <w:r w:rsidRPr="00D8194B">
        <w:rPr>
          <w:rFonts w:ascii="Times New Roman" w:eastAsia="Times New Roman" w:hAnsi="Times New Roman" w:cs="Times New Roman"/>
          <w:sz w:val="28"/>
          <w:szCs w:val="28"/>
          <w:lang w:eastAsia="ko-KR"/>
        </w:rPr>
        <w:t xml:space="preserve">Общий – </w:t>
      </w:r>
      <w:r w:rsidRPr="00D8194B">
        <w:rPr>
          <w:rFonts w:ascii="Times New Roman" w:eastAsia="Times New Roman" w:hAnsi="Times New Roman" w:cs="Times New Roman"/>
          <w:sz w:val="28"/>
          <w:szCs w:val="28"/>
          <w:u w:val="single"/>
          <w:lang w:eastAsia="ko-KR"/>
        </w:rPr>
        <w:t>Созарева Светлана Георгиевна (зав</w:t>
      </w:r>
      <w:proofErr w:type="gramStart"/>
      <w:r w:rsidRPr="00D8194B">
        <w:rPr>
          <w:rFonts w:ascii="Times New Roman" w:eastAsia="Times New Roman" w:hAnsi="Times New Roman" w:cs="Times New Roman"/>
          <w:sz w:val="28"/>
          <w:szCs w:val="28"/>
          <w:u w:val="single"/>
          <w:lang w:eastAsia="ko-KR"/>
        </w:rPr>
        <w:t>.а</w:t>
      </w:r>
      <w:proofErr w:type="gramEnd"/>
      <w:r w:rsidRPr="00D8194B">
        <w:rPr>
          <w:rFonts w:ascii="Times New Roman" w:eastAsia="Times New Roman" w:hAnsi="Times New Roman" w:cs="Times New Roman"/>
          <w:sz w:val="28"/>
          <w:szCs w:val="28"/>
          <w:u w:val="single"/>
          <w:lang w:eastAsia="ko-KR"/>
        </w:rPr>
        <w:t>птекой)</w:t>
      </w:r>
      <w:r w:rsidRPr="00D8194B">
        <w:rPr>
          <w:rFonts w:ascii="Times New Roman" w:eastAsia="Times New Roman" w:hAnsi="Times New Roman" w:cs="Times New Roman"/>
          <w:sz w:val="28"/>
          <w:szCs w:val="28"/>
          <w:u w:val="single"/>
          <w:lang w:eastAsia="ko-KR"/>
        </w:rPr>
        <w:tab/>
      </w:r>
      <w:r w:rsidRPr="00D8194B">
        <w:rPr>
          <w:rFonts w:ascii="Times New Roman" w:eastAsia="Times New Roman" w:hAnsi="Times New Roman" w:cs="Times New Roman"/>
          <w:sz w:val="28"/>
          <w:szCs w:val="28"/>
          <w:u w:val="single"/>
          <w:lang w:eastAsia="ko-KR"/>
        </w:rPr>
        <w:tab/>
      </w:r>
      <w:r w:rsidRPr="00D8194B">
        <w:rPr>
          <w:rFonts w:ascii="Times New Roman" w:eastAsia="Times New Roman" w:hAnsi="Times New Roman" w:cs="Times New Roman"/>
          <w:sz w:val="28"/>
          <w:szCs w:val="28"/>
          <w:u w:val="single"/>
          <w:lang w:eastAsia="ko-KR"/>
        </w:rPr>
        <w:tab/>
      </w:r>
      <w:r w:rsidRPr="00D8194B">
        <w:rPr>
          <w:rFonts w:ascii="Times New Roman" w:eastAsia="Times New Roman" w:hAnsi="Times New Roman" w:cs="Times New Roman"/>
          <w:sz w:val="28"/>
          <w:szCs w:val="28"/>
          <w:u w:val="single"/>
          <w:lang w:eastAsia="ko-KR"/>
        </w:rPr>
        <w:tab/>
      </w:r>
    </w:p>
    <w:p w:rsidR="00DF1742" w:rsidRPr="00D8194B" w:rsidRDefault="00DF1742" w:rsidP="00DF1742">
      <w:pPr>
        <w:spacing w:after="106" w:line="240" w:lineRule="auto"/>
        <w:rPr>
          <w:rFonts w:ascii="Times New Roman" w:eastAsia="Times New Roman" w:hAnsi="Times New Roman" w:cs="Times New Roman"/>
          <w:sz w:val="28"/>
          <w:szCs w:val="28"/>
          <w:lang w:eastAsia="ko-KR"/>
        </w:rPr>
      </w:pPr>
      <w:r w:rsidRPr="00D8194B">
        <w:rPr>
          <w:rFonts w:ascii="Times New Roman" w:eastAsia="Times New Roman" w:hAnsi="Times New Roman" w:cs="Times New Roman"/>
          <w:sz w:val="28"/>
          <w:szCs w:val="28"/>
          <w:lang w:eastAsia="ko-KR"/>
        </w:rPr>
        <w:t xml:space="preserve"> </w:t>
      </w:r>
    </w:p>
    <w:p w:rsidR="00DF1742" w:rsidRPr="00D8194B" w:rsidRDefault="00DF1742" w:rsidP="00DF1742">
      <w:pPr>
        <w:spacing w:after="35" w:line="240" w:lineRule="auto"/>
        <w:ind w:left="19" w:right="54" w:hanging="10"/>
        <w:jc w:val="both"/>
        <w:rPr>
          <w:rFonts w:ascii="Times New Roman" w:eastAsia="Times New Roman" w:hAnsi="Times New Roman" w:cs="Times New Roman"/>
          <w:sz w:val="28"/>
          <w:szCs w:val="28"/>
          <w:u w:val="single"/>
          <w:lang w:eastAsia="ko-KR"/>
        </w:rPr>
      </w:pPr>
      <w:r w:rsidRPr="00D8194B">
        <w:rPr>
          <w:rFonts w:ascii="Times New Roman" w:eastAsia="Times New Roman" w:hAnsi="Times New Roman" w:cs="Times New Roman"/>
          <w:sz w:val="28"/>
          <w:szCs w:val="28"/>
          <w:lang w:eastAsia="ko-KR"/>
        </w:rPr>
        <w:t xml:space="preserve">Непосредственный – </w:t>
      </w:r>
      <w:r w:rsidR="007365A7">
        <w:rPr>
          <w:rFonts w:ascii="Times New Roman" w:eastAsia="Times New Roman" w:hAnsi="Times New Roman" w:cs="Times New Roman"/>
          <w:sz w:val="28"/>
          <w:szCs w:val="28"/>
          <w:u w:val="single"/>
          <w:lang w:eastAsia="ko-KR"/>
        </w:rPr>
        <w:t>Верби</w:t>
      </w:r>
      <w:r w:rsidRPr="00D8194B">
        <w:rPr>
          <w:rFonts w:ascii="Times New Roman" w:eastAsia="Times New Roman" w:hAnsi="Times New Roman" w:cs="Times New Roman"/>
          <w:sz w:val="28"/>
          <w:szCs w:val="28"/>
          <w:u w:val="single"/>
          <w:lang w:eastAsia="ko-KR"/>
        </w:rPr>
        <w:t>ловская Олеся Мирославовна (зав. ОГЛФ)</w:t>
      </w:r>
      <w:r w:rsidRPr="00D8194B">
        <w:rPr>
          <w:rFonts w:ascii="Times New Roman" w:eastAsia="Times New Roman" w:hAnsi="Times New Roman" w:cs="Times New Roman"/>
          <w:sz w:val="28"/>
          <w:szCs w:val="28"/>
          <w:u w:val="single"/>
          <w:lang w:eastAsia="ko-KR"/>
        </w:rPr>
        <w:tab/>
      </w:r>
      <w:r w:rsidRPr="00D8194B">
        <w:rPr>
          <w:rFonts w:ascii="Times New Roman" w:eastAsia="Times New Roman" w:hAnsi="Times New Roman" w:cs="Times New Roman"/>
          <w:sz w:val="28"/>
          <w:szCs w:val="28"/>
          <w:u w:val="single"/>
          <w:lang w:eastAsia="ko-KR"/>
        </w:rPr>
        <w:tab/>
      </w:r>
    </w:p>
    <w:p w:rsidR="00DF1742" w:rsidRPr="00D8194B" w:rsidRDefault="00DF1742" w:rsidP="00DF1742">
      <w:pPr>
        <w:spacing w:after="0" w:line="240" w:lineRule="auto"/>
        <w:rPr>
          <w:rFonts w:ascii="Times New Roman" w:hAnsi="Times New Roman" w:cs="Times New Roman"/>
          <w:sz w:val="28"/>
          <w:szCs w:val="28"/>
        </w:rPr>
      </w:pPr>
    </w:p>
    <w:p w:rsidR="00DF1742" w:rsidRPr="00D8194B" w:rsidRDefault="00DF1742" w:rsidP="00DF1742">
      <w:pPr>
        <w:spacing w:after="44" w:line="240" w:lineRule="auto"/>
        <w:ind w:left="19" w:right="54"/>
        <w:rPr>
          <w:rFonts w:ascii="Times New Roman" w:eastAsia="Times New Roman" w:hAnsi="Times New Roman" w:cs="Times New Roman"/>
          <w:sz w:val="28"/>
          <w:szCs w:val="28"/>
          <w:u w:val="single"/>
          <w:lang w:eastAsia="ko-KR"/>
        </w:rPr>
      </w:pPr>
      <w:r w:rsidRPr="00D8194B">
        <w:rPr>
          <w:rFonts w:ascii="Times New Roman" w:hAnsi="Times New Roman" w:cs="Times New Roman"/>
          <w:sz w:val="28"/>
          <w:szCs w:val="28"/>
        </w:rPr>
        <w:t xml:space="preserve">Методический – Ф.И.О. (его должность) </w:t>
      </w:r>
      <w:r w:rsidRPr="00D8194B">
        <w:rPr>
          <w:rFonts w:ascii="Times New Roman" w:eastAsia="Times New Roman" w:hAnsi="Times New Roman" w:cs="Times New Roman"/>
          <w:sz w:val="28"/>
          <w:szCs w:val="28"/>
          <w:u w:val="single"/>
          <w:lang w:eastAsia="ko-KR"/>
        </w:rPr>
        <w:t>Медведева Ольга Александровна (преподаватель)</w:t>
      </w:r>
    </w:p>
    <w:p w:rsidR="00DF1742" w:rsidRPr="00D8194B" w:rsidRDefault="00DF1742" w:rsidP="00DF1742">
      <w:pPr>
        <w:spacing w:after="0" w:line="240" w:lineRule="auto"/>
        <w:jc w:val="right"/>
        <w:rPr>
          <w:rFonts w:ascii="Times New Roman" w:hAnsi="Times New Roman" w:cs="Times New Roman"/>
          <w:b/>
          <w:i/>
          <w:sz w:val="28"/>
          <w:szCs w:val="28"/>
        </w:rPr>
      </w:pPr>
    </w:p>
    <w:p w:rsidR="00DF1742" w:rsidRPr="00D8194B" w:rsidRDefault="00DF1742" w:rsidP="00DF1742">
      <w:pPr>
        <w:spacing w:after="0" w:line="240" w:lineRule="auto"/>
        <w:jc w:val="center"/>
        <w:rPr>
          <w:rFonts w:ascii="Times New Roman" w:hAnsi="Times New Roman" w:cs="Times New Roman"/>
          <w:sz w:val="28"/>
          <w:szCs w:val="28"/>
        </w:rPr>
      </w:pPr>
    </w:p>
    <w:p w:rsidR="00DF1742" w:rsidRPr="00D8194B" w:rsidRDefault="00DF1742" w:rsidP="00DF1742">
      <w:pPr>
        <w:spacing w:after="0" w:line="240" w:lineRule="auto"/>
        <w:jc w:val="center"/>
        <w:rPr>
          <w:rFonts w:ascii="Times New Roman" w:hAnsi="Times New Roman" w:cs="Times New Roman"/>
          <w:sz w:val="28"/>
          <w:szCs w:val="28"/>
        </w:rPr>
      </w:pPr>
    </w:p>
    <w:p w:rsidR="00DF1742" w:rsidRPr="00D8194B" w:rsidRDefault="00DF1742" w:rsidP="00DF1742">
      <w:pPr>
        <w:spacing w:after="0" w:line="240" w:lineRule="auto"/>
        <w:jc w:val="center"/>
        <w:rPr>
          <w:rFonts w:ascii="Times New Roman" w:hAnsi="Times New Roman" w:cs="Times New Roman"/>
          <w:sz w:val="28"/>
          <w:szCs w:val="28"/>
        </w:rPr>
      </w:pPr>
      <w:r w:rsidRPr="00D8194B">
        <w:rPr>
          <w:rFonts w:ascii="Times New Roman" w:hAnsi="Times New Roman" w:cs="Times New Roman"/>
          <w:sz w:val="28"/>
          <w:szCs w:val="28"/>
        </w:rPr>
        <w:t>Красноярск</w:t>
      </w:r>
    </w:p>
    <w:p w:rsidR="00DF1742" w:rsidRPr="00D8194B" w:rsidRDefault="00DF1742" w:rsidP="00DF1742">
      <w:pPr>
        <w:spacing w:after="0" w:line="240" w:lineRule="auto"/>
        <w:jc w:val="center"/>
        <w:rPr>
          <w:rFonts w:ascii="Times New Roman" w:hAnsi="Times New Roman" w:cs="Times New Roman"/>
          <w:sz w:val="28"/>
          <w:szCs w:val="28"/>
        </w:rPr>
      </w:pPr>
      <w:r w:rsidRPr="00D8194B">
        <w:rPr>
          <w:rFonts w:ascii="Times New Roman" w:hAnsi="Times New Roman" w:cs="Times New Roman"/>
          <w:sz w:val="28"/>
          <w:szCs w:val="28"/>
        </w:rPr>
        <w:t>2020</w:t>
      </w:r>
    </w:p>
    <w:p w:rsidR="00DF1742" w:rsidRPr="00D8194B" w:rsidRDefault="00DF1742" w:rsidP="00DF1742">
      <w:pPr>
        <w:spacing w:line="240" w:lineRule="auto"/>
        <w:rPr>
          <w:rFonts w:ascii="Times New Roman" w:eastAsiaTheme="minorEastAsia" w:hAnsi="Times New Roman" w:cs="Times New Roman"/>
          <w:sz w:val="28"/>
          <w:szCs w:val="28"/>
        </w:rPr>
      </w:pPr>
      <w:r w:rsidRPr="00D8194B">
        <w:rPr>
          <w:rFonts w:ascii="Times New Roman" w:eastAsiaTheme="minorEastAsia" w:hAnsi="Times New Roman" w:cs="Times New Roman"/>
          <w:sz w:val="28"/>
          <w:szCs w:val="28"/>
        </w:rPr>
        <w:br w:type="page"/>
      </w:r>
    </w:p>
    <w:p w:rsidR="007365A7" w:rsidRDefault="007365A7" w:rsidP="007365A7">
      <w:pPr>
        <w:tabs>
          <w:tab w:val="left" w:pos="2745"/>
        </w:tabs>
        <w:spacing w:after="0" w:line="240" w:lineRule="auto"/>
        <w:jc w:val="center"/>
        <w:rPr>
          <w:rFonts w:ascii="Times New Roman" w:hAnsi="Times New Roman"/>
          <w:b/>
          <w:sz w:val="28"/>
          <w:szCs w:val="28"/>
        </w:rPr>
      </w:pPr>
      <w:r>
        <w:rPr>
          <w:rFonts w:ascii="Times New Roman" w:hAnsi="Times New Roman"/>
          <w:b/>
          <w:sz w:val="28"/>
          <w:szCs w:val="28"/>
        </w:rPr>
        <w:lastRenderedPageBreak/>
        <w:t>График прохождения практики</w:t>
      </w:r>
    </w:p>
    <w:p w:rsidR="007365A7" w:rsidRDefault="007365A7" w:rsidP="007365A7">
      <w:pPr>
        <w:tabs>
          <w:tab w:val="left" w:pos="2745"/>
        </w:tabs>
        <w:spacing w:after="0" w:line="240" w:lineRule="auto"/>
        <w:jc w:val="center"/>
        <w:rPr>
          <w:rFonts w:ascii="Times New Roman" w:hAnsi="Times New Roman"/>
          <w:sz w:val="28"/>
          <w:szCs w:val="28"/>
        </w:rPr>
      </w:pPr>
    </w:p>
    <w:tbl>
      <w:tblPr>
        <w:tblpPr w:leftFromText="180" w:rightFromText="180" w:vertAnchor="tex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476"/>
        <w:gridCol w:w="1692"/>
        <w:gridCol w:w="4075"/>
        <w:gridCol w:w="1666"/>
      </w:tblGrid>
      <w:tr w:rsidR="007365A7" w:rsidTr="007365A7">
        <w:trPr>
          <w:trHeight w:val="1379"/>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/п </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Дата</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 xml:space="preserve">Часы </w:t>
            </w:r>
          </w:p>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работы</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Наименование работы</w:t>
            </w:r>
          </w:p>
        </w:tc>
        <w:tc>
          <w:tcPr>
            <w:tcW w:w="166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Оценка и подпись руководителя практики</w:t>
            </w:r>
          </w:p>
        </w:tc>
      </w:tr>
      <w:tr w:rsidR="007365A7" w:rsidTr="007365A7">
        <w:trPr>
          <w:trHeight w:val="1362"/>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02.04.2020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лекарственных средств, влияющих на периферическую нервную систему.</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1379"/>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2</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03.04.2020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лекарственных средств, влияющих на центральную нервную систему.</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1362"/>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3</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04.05.2020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Анализ лекарственных средств, влияющих на функции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1026"/>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4</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06.04.2020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лекарственных средств, влияющих на функции органов дыхания.</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609"/>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5</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07.04.2020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auto"/>
              <w:right w:val="single" w:sz="4" w:space="0" w:color="000000"/>
            </w:tcBorders>
            <w:hideMark/>
          </w:tcPr>
          <w:p w:rsidR="007365A7" w:rsidRDefault="007365A7" w:rsidP="007365A7">
            <w:pPr>
              <w:spacing w:after="0" w:line="240" w:lineRule="auto"/>
              <w:jc w:val="both"/>
              <w:rPr>
                <w:rFonts w:ascii="Times New Roman" w:eastAsia="Times New Roman" w:hAnsi="Times New Roman"/>
                <w:color w:val="FF0000"/>
                <w:sz w:val="28"/>
                <w:szCs w:val="28"/>
              </w:rPr>
            </w:pPr>
            <w:r>
              <w:rPr>
                <w:rFonts w:ascii="Times New Roman" w:hAnsi="Times New Roman"/>
                <w:sz w:val="28"/>
                <w:szCs w:val="28"/>
              </w:rPr>
              <w:t>Анализ лекарственных средств, влияющих на функции органов пищеварения.</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753"/>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6</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08.04.2020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auto"/>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лекарственных средств, влияющих на функции органов пищеварения.</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593"/>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7</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09.04.2020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ascii="Times New Roman" w:eastAsia="Times New Roman" w:hAnsi="Times New Roman"/>
                <w:sz w:val="28"/>
                <w:szCs w:val="28"/>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auto"/>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Анализ лекарственных средств, влияющих на систему крови. </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609"/>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8</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10.04.2020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auto"/>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лекарственных средств, влияющих на систему крови.</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609"/>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9</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11.04.2020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auto"/>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гормональных лекарственных препаратов.</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593"/>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10</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13.04.2020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auto"/>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гормональных лекарственных препаратов.</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689"/>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11</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14.04.2020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противомикробных лекарственных препаратов.</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r w:rsidR="007365A7" w:rsidTr="007365A7">
        <w:trPr>
          <w:trHeight w:val="673"/>
        </w:trPr>
        <w:tc>
          <w:tcPr>
            <w:tcW w:w="66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12</w:t>
            </w:r>
          </w:p>
        </w:tc>
        <w:tc>
          <w:tcPr>
            <w:tcW w:w="1476"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0" w:line="240" w:lineRule="auto"/>
              <w:rPr>
                <w:rFonts w:ascii="Times New Roman" w:eastAsia="Times New Roman" w:hAnsi="Times New Roman"/>
                <w:sz w:val="28"/>
                <w:szCs w:val="28"/>
              </w:rPr>
            </w:pPr>
            <w:r>
              <w:rPr>
                <w:rFonts w:ascii="Times New Roman" w:hAnsi="Times New Roman"/>
                <w:sz w:val="28"/>
                <w:szCs w:val="28"/>
              </w:rPr>
              <w:t>15.04.2020</w:t>
            </w:r>
          </w:p>
        </w:tc>
        <w:tc>
          <w:tcPr>
            <w:tcW w:w="1692" w:type="dxa"/>
            <w:tcBorders>
              <w:top w:val="single" w:sz="4" w:space="0" w:color="000000"/>
              <w:left w:val="single" w:sz="4" w:space="0" w:color="000000"/>
              <w:bottom w:val="single" w:sz="4" w:space="0" w:color="000000"/>
              <w:right w:val="single" w:sz="4" w:space="0" w:color="000000"/>
            </w:tcBorders>
            <w:hideMark/>
          </w:tcPr>
          <w:p w:rsidR="007365A7" w:rsidRDefault="007365A7">
            <w:pPr>
              <w:spacing w:after="200" w:line="276" w:lineRule="auto"/>
              <w:rPr>
                <w:rFonts w:eastAsia="Times New Roman"/>
              </w:rPr>
            </w:pPr>
            <w:r>
              <w:rPr>
                <w:rFonts w:ascii="Times New Roman" w:hAnsi="Times New Roman"/>
                <w:sz w:val="28"/>
                <w:szCs w:val="28"/>
              </w:rPr>
              <w:t>9:00-15:00</w:t>
            </w:r>
          </w:p>
        </w:tc>
        <w:tc>
          <w:tcPr>
            <w:tcW w:w="4075" w:type="dxa"/>
            <w:tcBorders>
              <w:top w:val="single" w:sz="4" w:space="0" w:color="000000"/>
              <w:left w:val="single" w:sz="4" w:space="0" w:color="000000"/>
              <w:bottom w:val="single" w:sz="4" w:space="0" w:color="000000"/>
              <w:right w:val="single" w:sz="4" w:space="0" w:color="000000"/>
            </w:tcBorders>
            <w:hideMark/>
          </w:tcPr>
          <w:p w:rsidR="007365A7" w:rsidRDefault="007365A7" w:rsidP="007365A7">
            <w:pPr>
              <w:spacing w:after="0" w:line="240" w:lineRule="auto"/>
              <w:jc w:val="both"/>
              <w:rPr>
                <w:rFonts w:ascii="Times New Roman" w:eastAsia="Times New Roman" w:hAnsi="Times New Roman"/>
                <w:sz w:val="28"/>
                <w:szCs w:val="28"/>
              </w:rPr>
            </w:pPr>
            <w:r>
              <w:rPr>
                <w:rFonts w:ascii="Times New Roman" w:hAnsi="Times New Roman"/>
                <w:sz w:val="28"/>
                <w:szCs w:val="28"/>
              </w:rPr>
              <w:t>Анализ противопротозойных лекарственных препаратов.</w:t>
            </w:r>
          </w:p>
        </w:tc>
        <w:tc>
          <w:tcPr>
            <w:tcW w:w="1666" w:type="dxa"/>
            <w:tcBorders>
              <w:top w:val="single" w:sz="4" w:space="0" w:color="000000"/>
              <w:left w:val="single" w:sz="4" w:space="0" w:color="000000"/>
              <w:bottom w:val="single" w:sz="4" w:space="0" w:color="000000"/>
              <w:right w:val="single" w:sz="4" w:space="0" w:color="000000"/>
            </w:tcBorders>
          </w:tcPr>
          <w:p w:rsidR="007365A7" w:rsidRDefault="007365A7">
            <w:pPr>
              <w:spacing w:after="0" w:line="240" w:lineRule="auto"/>
              <w:rPr>
                <w:rFonts w:ascii="Times New Roman" w:eastAsia="Times New Roman" w:hAnsi="Times New Roman"/>
                <w:sz w:val="28"/>
                <w:szCs w:val="28"/>
              </w:rPr>
            </w:pPr>
          </w:p>
        </w:tc>
      </w:tr>
    </w:tbl>
    <w:p w:rsidR="007365A7" w:rsidRDefault="007365A7" w:rsidP="00DF1742">
      <w:pPr>
        <w:spacing w:after="0" w:line="240" w:lineRule="auto"/>
        <w:rPr>
          <w:rFonts w:ascii="Times New Roman" w:hAnsi="Times New Roman" w:cs="Times New Roman"/>
          <w:b/>
          <w:sz w:val="28"/>
          <w:szCs w:val="28"/>
        </w:rPr>
      </w:pPr>
    </w:p>
    <w:p w:rsidR="007365A7" w:rsidRDefault="007365A7">
      <w:pPr>
        <w:rPr>
          <w:rFonts w:ascii="Times New Roman" w:hAnsi="Times New Roman" w:cs="Times New Roman"/>
          <w:b/>
          <w:sz w:val="28"/>
          <w:szCs w:val="28"/>
        </w:rPr>
      </w:pPr>
      <w:r>
        <w:rPr>
          <w:rFonts w:ascii="Times New Roman" w:hAnsi="Times New Roman" w:cs="Times New Roman"/>
          <w:b/>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Раздел практики:</w:t>
      </w:r>
      <w:r w:rsidRPr="00D8194B">
        <w:rPr>
          <w:rFonts w:ascii="Times New Roman" w:hAnsi="Times New Roman" w:cs="Times New Roman"/>
          <w:sz w:val="28"/>
          <w:szCs w:val="28"/>
        </w:rPr>
        <w:t xml:space="preserve"> Средства, влияющие на периферическую нервную систему</w:t>
      </w:r>
    </w:p>
    <w:p w:rsidR="00DF1742" w:rsidRPr="00D8194B" w:rsidRDefault="00DF1742" w:rsidP="00DF1742">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М-холиноблокаторы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D8194B"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Цикломед капли гл. 1% 5мл</w:t>
            </w:r>
          </w:p>
        </w:tc>
      </w:tr>
      <w:tr w:rsidR="00D8194B"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Циклопентолат</w:t>
            </w:r>
          </w:p>
        </w:tc>
      </w:tr>
      <w:tr w:rsidR="00D8194B"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DF1742"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Мецитолин, Циклоптик</w:t>
            </w:r>
          </w:p>
        </w:tc>
      </w:tr>
      <w:tr w:rsidR="00D8194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FC3115" w:rsidP="00FC3115">
            <w:pPr>
              <w:spacing w:line="240" w:lineRule="auto"/>
              <w:rPr>
                <w:rFonts w:ascii="Times New Roman" w:hAnsi="Times New Roman" w:cs="Times New Roman"/>
                <w:sz w:val="28"/>
                <w:szCs w:val="28"/>
              </w:rPr>
            </w:pPr>
            <w:r w:rsidRPr="00D8194B">
              <w:rPr>
                <w:rFonts w:ascii="Times New Roman" w:hAnsi="Times New Roman" w:cs="Times New Roman"/>
                <w:sz w:val="28"/>
                <w:szCs w:val="28"/>
              </w:rPr>
              <w:t>Тропикамид, Мидриацил, Атропина сульфат</w:t>
            </w:r>
          </w:p>
        </w:tc>
      </w:tr>
      <w:tr w:rsidR="00D8194B"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D8194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Блокирует рецепторы сфинктера радужки и цилиарной мышцы, вызывая кратковременный мидриаз и паралич аккомодации.</w:t>
            </w:r>
          </w:p>
        </w:tc>
      </w:tr>
      <w:tr w:rsidR="00D8194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Повышение внутриглазного давления; мидриаз; паралич аккомодации.</w:t>
            </w:r>
          </w:p>
        </w:tc>
      </w:tr>
      <w:tr w:rsidR="00D8194B"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Используется для расширения зрачка перед хирургическими и лазерными операциями; для диагностики глазного дна.</w:t>
            </w:r>
          </w:p>
        </w:tc>
      </w:tr>
      <w:tr w:rsidR="00D8194B"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Местно. По 1-2 капли в оба глаза в конъюнктивальный мешок за 15-20минут до исследования.</w:t>
            </w:r>
          </w:p>
        </w:tc>
      </w:tr>
      <w:tr w:rsidR="00D8194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Жжение в глазах; фотофобия; повышение внутриглазного давления; при длительном применении гиперемия конъюнктивы; отек конъюнктивы.</w:t>
            </w:r>
          </w:p>
        </w:tc>
      </w:tr>
      <w:tr w:rsidR="00D8194B"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Закрытоугольная глаукома; дети до 6 лет.</w:t>
            </w:r>
          </w:p>
        </w:tc>
      </w:tr>
      <w:tr w:rsidR="00D8194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Адреномиметики усиливают фармакологический эффект м-холиноблокаторов; антигистаминные лекарственные средства повышают вероятность развития системного побочного действия.</w:t>
            </w:r>
          </w:p>
        </w:tc>
      </w:tr>
      <w:tr w:rsidR="00D8194B"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Приказ МЗРФ от 10.09.2015г №634н, иные лекарственные средства, подлежащие ПКУ</w:t>
            </w:r>
          </w:p>
        </w:tc>
      </w:tr>
      <w:tr w:rsidR="00D8194B"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Отпускается по рецепту.</w:t>
            </w:r>
          </w:p>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Форма рецептурного бланка 107-1/у.</w:t>
            </w:r>
          </w:p>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Срок хранения в аптеке 3 месяца.</w:t>
            </w:r>
          </w:p>
        </w:tc>
      </w:tr>
      <w:tr w:rsidR="00D8194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FC3115" w:rsidRPr="00D8194B" w:rsidRDefault="00FC311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FC3115" w:rsidRPr="00D8194B" w:rsidRDefault="00FC3115">
            <w:pPr>
              <w:spacing w:after="0" w:line="240" w:lineRule="auto"/>
              <w:rPr>
                <w:rFonts w:ascii="Times New Roman" w:eastAsia="Times New Roman" w:hAnsi="Times New Roman" w:cs="Times New Roman"/>
                <w:sz w:val="28"/>
              </w:rPr>
            </w:pPr>
            <w:r w:rsidRPr="00D8194B">
              <w:rPr>
                <w:rFonts w:ascii="Times New Roman" w:eastAsia="Times New Roman" w:hAnsi="Times New Roman" w:cs="Times New Roman"/>
                <w:sz w:val="28"/>
              </w:rPr>
              <w:t>Хранить при комнатной температуре (не выше 25</w:t>
            </w:r>
            <w:r w:rsidRPr="00D8194B">
              <w:rPr>
                <w:rFonts w:ascii="Times New Roman" w:eastAsia="Times New Roman" w:hAnsi="Times New Roman" w:cs="Times New Roman"/>
                <w:sz w:val="28"/>
                <w:vertAlign w:val="superscript"/>
              </w:rPr>
              <w:t>о</w:t>
            </w:r>
            <w:r w:rsidRPr="00D8194B">
              <w:rPr>
                <w:rFonts w:ascii="Times New Roman" w:eastAsia="Times New Roman" w:hAnsi="Times New Roman" w:cs="Times New Roman"/>
                <w:sz w:val="28"/>
              </w:rPr>
              <w:t>С) в защищенном от света месте. Хранить в местах, недоступных для детей.</w:t>
            </w:r>
          </w:p>
        </w:tc>
      </w:tr>
    </w:tbl>
    <w:p w:rsidR="000E79E6" w:rsidRPr="00D8194B" w:rsidRDefault="000E79E6">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7365A7">
      <w:pPr>
        <w:rPr>
          <w:rFonts w:ascii="Times New Roman" w:hAnsi="Times New Roman" w:cs="Times New Roman"/>
          <w:sz w:val="28"/>
          <w:szCs w:val="28"/>
        </w:rPr>
      </w:pPr>
      <w:r>
        <w:rPr>
          <w:rFonts w:ascii="Times New Roman" w:hAnsi="Times New Roman" w:cs="Times New Roman"/>
          <w:sz w:val="28"/>
          <w:szCs w:val="28"/>
        </w:rPr>
        <w:t>02.04.2020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периферическую нервную систему.</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Альфа-адреноблокаторы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8194B" w:rsidRPr="00D8194B" w:rsidTr="00DF1742">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5A7B96"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Сермион таб., покр. оболочкой, 5 мг, 10 мг</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 30, 50 </w:t>
            </w:r>
          </w:p>
        </w:tc>
      </w:tr>
      <w:tr w:rsidR="00D8194B" w:rsidRPr="00D8194B" w:rsidTr="00DF1742">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w:t>
            </w:r>
            <w:r w:rsidR="005A7B96" w:rsidRPr="00D8194B">
              <w:rPr>
                <w:rFonts w:ascii="Times New Roman" w:hAnsi="Times New Roman" w:cs="Times New Roman"/>
                <w:sz w:val="28"/>
                <w:szCs w:val="28"/>
              </w:rPr>
              <w:t>ицерголин</w:t>
            </w:r>
          </w:p>
        </w:tc>
      </w:tr>
      <w:tr w:rsidR="00D8194B" w:rsidRPr="00D8194B" w:rsidTr="00DF1742">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Ницерголин</w:t>
            </w:r>
          </w:p>
        </w:tc>
      </w:tr>
      <w:tr w:rsidR="00D8194B" w:rsidRPr="00D8194B" w:rsidTr="00DF1742">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9D5A35" w:rsidP="009D5A35">
            <w:pPr>
              <w:spacing w:line="240" w:lineRule="auto"/>
              <w:rPr>
                <w:rFonts w:ascii="Times New Roman" w:hAnsi="Times New Roman" w:cs="Times New Roman"/>
                <w:sz w:val="28"/>
                <w:szCs w:val="28"/>
              </w:rPr>
            </w:pPr>
            <w:r w:rsidRPr="00D8194B">
              <w:rPr>
                <w:rFonts w:ascii="Times New Roman" w:hAnsi="Times New Roman" w:cs="Times New Roman"/>
                <w:sz w:val="28"/>
                <w:szCs w:val="28"/>
              </w:rPr>
              <w:t>Зоксон; Камирен; Кардура; Тонокардин; Алфузозин; Тамсулозин</w:t>
            </w:r>
          </w:p>
        </w:tc>
      </w:tr>
      <w:tr w:rsidR="00D8194B" w:rsidRPr="00D8194B" w:rsidTr="00DF1742">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9D5A35"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DF1742" w:rsidRPr="00D8194B" w:rsidTr="00DF1742">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5A7B9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Производное эрголина, улучшает метаболические и гемодинамические процессы в головном мозге. Снижает агрегацию тромбоцитов и улучшает реологические свойства крови, повышает скорость кровотока в верхних и нижних конечностях. Оказывает альфа</w:t>
            </w:r>
            <w:r w:rsidRPr="00D8194B">
              <w:rPr>
                <w:rFonts w:ascii="Times New Roman" w:hAnsi="Times New Roman" w:cs="Times New Roman"/>
                <w:sz w:val="28"/>
                <w:szCs w:val="28"/>
                <w:vertAlign w:val="subscript"/>
              </w:rPr>
              <w:t>1</w:t>
            </w:r>
            <w:r w:rsidRPr="00D8194B">
              <w:rPr>
                <w:rFonts w:ascii="Times New Roman" w:hAnsi="Times New Roman" w:cs="Times New Roman"/>
                <w:sz w:val="28"/>
                <w:szCs w:val="28"/>
              </w:rPr>
              <w:t>-адреноблокирующее действие, что обуславливает улучшение кровотока. </w:t>
            </w:r>
          </w:p>
        </w:tc>
      </w:tr>
      <w:tr w:rsidR="00DF1742" w:rsidRPr="00D8194B" w:rsidTr="00DF1742">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У</w:t>
            </w:r>
            <w:r w:rsidR="005A7B96" w:rsidRPr="00D8194B">
              <w:rPr>
                <w:rFonts w:ascii="Times New Roman" w:hAnsi="Times New Roman" w:cs="Times New Roman"/>
                <w:sz w:val="28"/>
                <w:szCs w:val="28"/>
              </w:rPr>
              <w:t>лучшающий мозговое и периферическое кровообращение</w:t>
            </w:r>
            <w:r w:rsidRPr="00D8194B">
              <w:rPr>
                <w:rFonts w:ascii="Times New Roman" w:hAnsi="Times New Roman" w:cs="Times New Roman"/>
                <w:sz w:val="28"/>
                <w:szCs w:val="28"/>
              </w:rPr>
              <w:t>, гипотензивное</w:t>
            </w:r>
          </w:p>
        </w:tc>
      </w:tr>
      <w:tr w:rsidR="00DF1742" w:rsidRPr="00D8194B" w:rsidTr="00DF1742">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DF1742" w:rsidRPr="00D8194B" w:rsidRDefault="005A7B9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Острые и хронические церебральные метаболические и сосудистые нарушения; острые и хронические периферические метаболические и сосудистые нарушения.</w:t>
            </w:r>
          </w:p>
        </w:tc>
      </w:tr>
      <w:tr w:rsidR="00DF1742" w:rsidRPr="00D8194B" w:rsidTr="00DF1742">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Внутрь по 5-10 мг 3 раза/сут или по 30 мг 2 раза/сут, через равные интервалы времени, длительно.</w:t>
            </w:r>
          </w:p>
        </w:tc>
      </w:tr>
      <w:tr w:rsidR="00DF1742" w:rsidRPr="00D8194B" w:rsidTr="00DF1742">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Снижение АД, головокружение, ощущение жара, спутанность сознания, головная боль, сонливость, диарея, запор, тошнота, аллергия.</w:t>
            </w:r>
          </w:p>
        </w:tc>
      </w:tr>
      <w:tr w:rsidR="00DF1742" w:rsidRPr="00D8194B" w:rsidTr="00DF1742">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1A1571" w:rsidP="001A1571">
            <w:pPr>
              <w:spacing w:before="100" w:beforeAutospacing="1" w:after="100" w:afterAutospacing="1" w:line="240" w:lineRule="auto"/>
              <w:rPr>
                <w:rFonts w:ascii="Times New Roman" w:eastAsia="Times New Roman" w:hAnsi="Times New Roman" w:cs="Times New Roman"/>
                <w:sz w:val="28"/>
                <w:szCs w:val="28"/>
                <w:lang w:eastAsia="ru-RU"/>
              </w:rPr>
            </w:pPr>
            <w:r w:rsidRPr="00D8194B">
              <w:rPr>
                <w:rFonts w:ascii="Times New Roman" w:eastAsia="Times New Roman" w:hAnsi="Times New Roman" w:cs="Times New Roman"/>
                <w:sz w:val="28"/>
                <w:szCs w:val="28"/>
                <w:lang w:eastAsia="ru-RU"/>
              </w:rPr>
              <w:t>Ост</w:t>
            </w:r>
            <w:r w:rsidRPr="001A1571">
              <w:rPr>
                <w:rFonts w:ascii="Times New Roman" w:eastAsia="Times New Roman" w:hAnsi="Times New Roman" w:cs="Times New Roman"/>
                <w:sz w:val="28"/>
                <w:szCs w:val="28"/>
                <w:lang w:eastAsia="ru-RU"/>
              </w:rPr>
              <w:t>рое кровотечение;</w:t>
            </w:r>
            <w:r w:rsidRPr="00D8194B">
              <w:rPr>
                <w:rFonts w:ascii="Times New Roman" w:eastAsia="Times New Roman" w:hAnsi="Times New Roman" w:cs="Times New Roman"/>
                <w:sz w:val="28"/>
                <w:szCs w:val="28"/>
                <w:lang w:eastAsia="ru-RU"/>
              </w:rPr>
              <w:t xml:space="preserve"> </w:t>
            </w:r>
            <w:r w:rsidRPr="001A1571">
              <w:rPr>
                <w:rFonts w:ascii="Times New Roman" w:eastAsia="Times New Roman" w:hAnsi="Times New Roman" w:cs="Times New Roman"/>
                <w:sz w:val="28"/>
                <w:szCs w:val="28"/>
                <w:lang w:eastAsia="ru-RU"/>
              </w:rPr>
              <w:t>выраженная брадикардия;</w:t>
            </w:r>
            <w:r w:rsidRPr="00D8194B">
              <w:rPr>
                <w:rFonts w:ascii="Times New Roman" w:eastAsia="Times New Roman" w:hAnsi="Times New Roman" w:cs="Times New Roman"/>
                <w:sz w:val="28"/>
                <w:szCs w:val="28"/>
                <w:lang w:eastAsia="ru-RU"/>
              </w:rPr>
              <w:t xml:space="preserve"> дети до 18 лет; </w:t>
            </w:r>
            <w:r w:rsidRPr="001A1571">
              <w:rPr>
                <w:rFonts w:ascii="Times New Roman" w:eastAsia="Times New Roman" w:hAnsi="Times New Roman" w:cs="Times New Roman"/>
                <w:sz w:val="28"/>
                <w:szCs w:val="28"/>
                <w:lang w:eastAsia="ru-RU"/>
              </w:rPr>
              <w:t>беременность;</w:t>
            </w:r>
            <w:r w:rsidRPr="00D8194B">
              <w:rPr>
                <w:rFonts w:ascii="Times New Roman" w:eastAsia="Times New Roman" w:hAnsi="Times New Roman" w:cs="Times New Roman"/>
                <w:sz w:val="28"/>
                <w:szCs w:val="28"/>
                <w:lang w:eastAsia="ru-RU"/>
              </w:rPr>
              <w:t xml:space="preserve"> </w:t>
            </w:r>
            <w:r w:rsidRPr="001A1571">
              <w:rPr>
                <w:rFonts w:ascii="Times New Roman" w:eastAsia="Times New Roman" w:hAnsi="Times New Roman" w:cs="Times New Roman"/>
                <w:sz w:val="28"/>
                <w:szCs w:val="28"/>
                <w:lang w:eastAsia="ru-RU"/>
              </w:rPr>
              <w:t>период л</w:t>
            </w:r>
            <w:r w:rsidRPr="00D8194B">
              <w:rPr>
                <w:rFonts w:ascii="Times New Roman" w:eastAsia="Times New Roman" w:hAnsi="Times New Roman" w:cs="Times New Roman"/>
                <w:sz w:val="28"/>
                <w:szCs w:val="28"/>
                <w:lang w:eastAsia="ru-RU"/>
              </w:rPr>
              <w:t>актации</w:t>
            </w:r>
            <w:r w:rsidRPr="001A1571">
              <w:rPr>
                <w:rFonts w:ascii="Times New Roman" w:eastAsia="Times New Roman" w:hAnsi="Times New Roman" w:cs="Times New Roman"/>
                <w:sz w:val="28"/>
                <w:szCs w:val="28"/>
                <w:lang w:eastAsia="ru-RU"/>
              </w:rPr>
              <w:t>;</w:t>
            </w:r>
            <w:r w:rsidRPr="00D8194B">
              <w:rPr>
                <w:rFonts w:ascii="Times New Roman" w:eastAsia="Times New Roman" w:hAnsi="Times New Roman" w:cs="Times New Roman"/>
                <w:sz w:val="28"/>
                <w:szCs w:val="28"/>
                <w:lang w:eastAsia="ru-RU"/>
              </w:rPr>
              <w:t xml:space="preserve"> </w:t>
            </w:r>
            <w:r w:rsidRPr="001A1571">
              <w:rPr>
                <w:rFonts w:ascii="Times New Roman" w:eastAsia="Times New Roman" w:hAnsi="Times New Roman" w:cs="Times New Roman"/>
                <w:sz w:val="28"/>
                <w:szCs w:val="28"/>
                <w:lang w:eastAsia="ru-RU"/>
              </w:rPr>
              <w:t>повышенная чувствительность</w:t>
            </w:r>
            <w:r w:rsidRPr="00D8194B">
              <w:rPr>
                <w:rFonts w:ascii="Times New Roman" w:eastAsia="Times New Roman" w:hAnsi="Times New Roman" w:cs="Times New Roman"/>
                <w:sz w:val="28"/>
                <w:szCs w:val="28"/>
                <w:lang w:eastAsia="ru-RU"/>
              </w:rPr>
              <w:t>.</w:t>
            </w:r>
          </w:p>
        </w:tc>
      </w:tr>
      <w:tr w:rsidR="00DF1742" w:rsidRPr="00D8194B" w:rsidTr="00DF1742">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Может усиливать действие антигипертензивных средств; с ацетилсалициловой кислотой возможно увеличение времени кровотечения.</w:t>
            </w:r>
          </w:p>
        </w:tc>
      </w:tr>
      <w:tr w:rsidR="00DF1742" w:rsidRPr="00D8194B" w:rsidTr="00DF1742">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1A1571"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DF1742" w:rsidRPr="00D8194B" w:rsidTr="00DF1742">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DF1742" w:rsidRPr="00D8194B" w:rsidRDefault="001A1571" w:rsidP="001A1571">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Отпускаются по рецепту. Форма рецептурного бланка 107-1/у. Рецепт в аптеке не хранится. </w:t>
            </w:r>
          </w:p>
        </w:tc>
      </w:tr>
      <w:tr w:rsidR="00DF1742" w:rsidRPr="00D8194B" w:rsidTr="00DF1742">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F1742" w:rsidRPr="00D8194B" w:rsidRDefault="001A1571" w:rsidP="001A1571">
            <w:pPr>
              <w:spacing w:line="240" w:lineRule="auto"/>
              <w:rPr>
                <w:rFonts w:ascii="Times New Roman" w:hAnsi="Times New Roman" w:cs="Times New Roman"/>
                <w:sz w:val="28"/>
                <w:szCs w:val="28"/>
              </w:rPr>
            </w:pPr>
            <w:r w:rsidRPr="00D8194B">
              <w:rPr>
                <w:rFonts w:ascii="Times New Roman" w:hAnsi="Times New Roman" w:cs="Times New Roman"/>
                <w:sz w:val="28"/>
                <w:szCs w:val="28"/>
              </w:rPr>
              <w:t>Хранить в защищенном от света месте при комнатной температуре (не выше 25°С). Хранить в недоступном для 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7365A7">
      <w:pPr>
        <w:rPr>
          <w:rFonts w:ascii="Times New Roman" w:hAnsi="Times New Roman" w:cs="Times New Roman"/>
          <w:sz w:val="28"/>
          <w:szCs w:val="28"/>
        </w:rPr>
      </w:pPr>
      <w:r>
        <w:rPr>
          <w:rFonts w:ascii="Times New Roman" w:hAnsi="Times New Roman" w:cs="Times New Roman"/>
          <w:sz w:val="28"/>
          <w:szCs w:val="28"/>
        </w:rPr>
        <w:t>02.04.2020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периферическую нервную систему.</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Альфа2-адреномиметики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235169"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Физиотенз таб, покр. пленочной оболочкой, 0.2 мг</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 28 </w:t>
            </w:r>
          </w:p>
        </w:tc>
      </w:tr>
      <w:tr w:rsidR="00DF174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235169"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Моксонидин</w:t>
            </w:r>
          </w:p>
        </w:tc>
      </w:tr>
      <w:tr w:rsidR="00235169"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Моксонидин, Моксарел, Моксонитекс, Тензотран</w:t>
            </w:r>
          </w:p>
        </w:tc>
      </w:tr>
      <w:tr w:rsidR="00235169"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Клофелин, Эрлеада</w:t>
            </w:r>
          </w:p>
        </w:tc>
      </w:tr>
      <w:tr w:rsidR="00235169"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p>
        </w:tc>
      </w:tr>
      <w:tr w:rsidR="00235169"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Стимулирует альфа</w:t>
            </w:r>
            <w:r w:rsidRPr="00D8194B">
              <w:rPr>
                <w:rFonts w:ascii="Times New Roman" w:eastAsia="Calibri" w:hAnsi="Times New Roman" w:cs="Times New Roman"/>
                <w:sz w:val="28"/>
                <w:szCs w:val="28"/>
                <w:vertAlign w:val="subscript"/>
              </w:rPr>
              <w:t>2</w:t>
            </w:r>
            <w:r w:rsidRPr="00D8194B">
              <w:rPr>
                <w:rFonts w:ascii="Times New Roman" w:eastAsia="Calibri" w:hAnsi="Times New Roman" w:cs="Times New Roman"/>
                <w:sz w:val="28"/>
                <w:szCs w:val="28"/>
              </w:rPr>
              <w:t>-адренорецепторы сосудодвигательного центра продолговатого мозга и уменьшает поток симпатической импульсации к сосудам и сердцу. АД снижается постепенно. Отличается от других симпатолитических гипотензивных средств более низким сродством к α2-адренорецепторам, что объясняет меньшую вероятность развития седативного эффекта и сухости во рту.</w:t>
            </w:r>
          </w:p>
        </w:tc>
      </w:tr>
      <w:tr w:rsidR="00235169"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Сосудорасширяющий, антигипертензивный</w:t>
            </w:r>
          </w:p>
        </w:tc>
      </w:tr>
      <w:tr w:rsidR="00235169"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Артериальная гипертензия</w:t>
            </w:r>
          </w:p>
        </w:tc>
      </w:tr>
      <w:tr w:rsidR="00235169"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Внутрь. Начальная доза составляет в среднем 200 мкг внутрь 1 раз/сут. Максимальная разовая доза - 400 мкг. Максимальная суточная доза - 600 мкг в 2 приема.</w:t>
            </w:r>
          </w:p>
        </w:tc>
      </w:tr>
      <w:tr w:rsidR="00235169"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Головная боль, головокружение, снижение АД, брадикардия, сухость во рту, тошнота, зуд, бессонница, астения, боль в спине.</w:t>
            </w:r>
          </w:p>
        </w:tc>
      </w:tr>
      <w:tr w:rsidR="00235169"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Выраженная брадикардия, AV-блокада II и III степени, ОСН и ХСН, период лактации, возраст до 18 лет, повышенная чувствительность к компоненту препарата.</w:t>
            </w:r>
          </w:p>
        </w:tc>
      </w:tr>
      <w:tr w:rsidR="00235169"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235169" w:rsidRPr="00D8194B" w:rsidRDefault="00235169" w:rsidP="00235169">
            <w:pPr>
              <w:pStyle w:val="a5"/>
              <w:spacing w:before="0" w:beforeAutospacing="0" w:after="0" w:afterAutospacing="0"/>
              <w:rPr>
                <w:sz w:val="28"/>
                <w:szCs w:val="28"/>
                <w:lang w:eastAsia="ko-KR"/>
              </w:rPr>
            </w:pPr>
            <w:r w:rsidRPr="00D8194B">
              <w:rPr>
                <w:sz w:val="28"/>
                <w:szCs w:val="28"/>
                <w:lang w:eastAsia="ko-KR"/>
              </w:rPr>
              <w:t>Совместное применение с другими гипотензивными средствами приводит к аддитивному эффекту.</w:t>
            </w:r>
          </w:p>
          <w:p w:rsidR="00235169" w:rsidRPr="00D8194B" w:rsidRDefault="00235169" w:rsidP="00235169">
            <w:pPr>
              <w:pStyle w:val="a5"/>
              <w:spacing w:before="0" w:beforeAutospacing="0" w:after="0" w:afterAutospacing="0"/>
              <w:rPr>
                <w:sz w:val="28"/>
                <w:szCs w:val="28"/>
                <w:lang w:eastAsia="ko-KR"/>
              </w:rPr>
            </w:pPr>
            <w:r w:rsidRPr="00D8194B">
              <w:rPr>
                <w:sz w:val="28"/>
                <w:szCs w:val="28"/>
                <w:lang w:eastAsia="ko-KR"/>
              </w:rPr>
              <w:t xml:space="preserve">Может усиливать действие трициклических антидепрессантов, транквилизаторов, этанола, седативных и снотворных средств, может усиливать седативный эффект производных бензодиазепина при их одновременном назначении. </w:t>
            </w:r>
          </w:p>
          <w:p w:rsidR="00235169" w:rsidRPr="00D8194B" w:rsidRDefault="00235169" w:rsidP="00235169">
            <w:pPr>
              <w:pStyle w:val="a5"/>
              <w:spacing w:before="0" w:beforeAutospacing="0" w:after="0" w:afterAutospacing="0"/>
              <w:rPr>
                <w:sz w:val="28"/>
                <w:szCs w:val="28"/>
                <w:lang w:eastAsia="ko-KR"/>
              </w:rPr>
            </w:pPr>
            <w:r w:rsidRPr="00D8194B">
              <w:rPr>
                <w:sz w:val="28"/>
                <w:szCs w:val="28"/>
                <w:lang w:eastAsia="ko-KR"/>
              </w:rPr>
              <w:t>Трициклические антидепрессанты могут снижать эффективность гипотензивных средств центрального действия, не совмещают прием данных препаратов.</w:t>
            </w:r>
          </w:p>
          <w:p w:rsidR="00235169" w:rsidRPr="00D8194B" w:rsidRDefault="00235169" w:rsidP="00235169">
            <w:pPr>
              <w:spacing w:line="240" w:lineRule="auto"/>
              <w:rPr>
                <w:rFonts w:ascii="Times New Roman" w:hAnsi="Times New Roman" w:cs="Times New Roman"/>
                <w:sz w:val="28"/>
                <w:szCs w:val="28"/>
              </w:rPr>
            </w:pPr>
          </w:p>
        </w:tc>
      </w:tr>
      <w:tr w:rsidR="00235169"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235169"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235169" w:rsidRPr="00D8194B" w:rsidRDefault="00235169" w:rsidP="00235169">
            <w:pPr>
              <w:rPr>
                <w:rFonts w:ascii="Times New Roman" w:hAnsi="Times New Roman" w:cs="Times New Roman"/>
                <w:sz w:val="28"/>
                <w:szCs w:val="28"/>
              </w:rPr>
            </w:pPr>
            <w:r w:rsidRPr="00D8194B">
              <w:rPr>
                <w:rFonts w:ascii="Times New Roman" w:eastAsia="Calibri" w:hAnsi="Times New Roman" w:cs="Times New Roman"/>
                <w:sz w:val="28"/>
                <w:szCs w:val="28"/>
              </w:rPr>
              <w:t xml:space="preserve">Отпускается по рецепту. Форма рецептурного бланка 107-1\у. Рецепт не хранится в аптеке. </w:t>
            </w:r>
          </w:p>
          <w:p w:rsidR="00235169" w:rsidRPr="00D8194B" w:rsidRDefault="00235169" w:rsidP="00235169">
            <w:pPr>
              <w:spacing w:line="240" w:lineRule="auto"/>
              <w:rPr>
                <w:rFonts w:ascii="Times New Roman" w:hAnsi="Times New Roman" w:cs="Times New Roman"/>
                <w:sz w:val="28"/>
                <w:szCs w:val="28"/>
              </w:rPr>
            </w:pPr>
          </w:p>
        </w:tc>
      </w:tr>
      <w:tr w:rsidR="00235169"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235169" w:rsidRPr="00D8194B" w:rsidRDefault="00235169" w:rsidP="00235169">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При температуре не выше 25 </w:t>
            </w:r>
            <w:r w:rsidRPr="00D8194B">
              <w:rPr>
                <w:rFonts w:ascii="Times New Roman" w:hAnsi="Times New Roman" w:cs="Times New Roman"/>
                <w:sz w:val="28"/>
                <w:szCs w:val="28"/>
              </w:rPr>
              <w:sym w:font="Symbol" w:char="F0B0"/>
            </w:r>
            <w:r w:rsidRPr="00D8194B">
              <w:rPr>
                <w:rFonts w:ascii="Times New Roman" w:hAnsi="Times New Roman" w:cs="Times New Roman"/>
                <w:sz w:val="28"/>
                <w:szCs w:val="28"/>
                <w:lang w:val="en-US"/>
              </w:rPr>
              <w:t>C</w:t>
            </w:r>
            <w:r w:rsidRPr="00D8194B">
              <w:rPr>
                <w:rFonts w:ascii="Times New Roman" w:hAnsi="Times New Roman" w:cs="Times New Roman"/>
                <w:sz w:val="28"/>
                <w:szCs w:val="28"/>
              </w:rPr>
              <w:t>. Хранить в недоступном для детей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02.04.2020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периферическую нервную систему.</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Бета2-адреномиметики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722F6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Сальбутамол 100мкг/доза аэрозоль д/инг 200 доз</w:t>
            </w:r>
          </w:p>
        </w:tc>
      </w:tr>
      <w:tr w:rsidR="00DF174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722F6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Сальбутамол</w:t>
            </w:r>
          </w:p>
        </w:tc>
      </w:tr>
      <w:tr w:rsidR="00722F6B"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eastAsia="Calibri" w:hAnsi="Times New Roman" w:cs="Times New Roman"/>
                <w:sz w:val="28"/>
                <w:szCs w:val="28"/>
              </w:rPr>
            </w:pPr>
            <w:r w:rsidRPr="00D8194B">
              <w:rPr>
                <w:rFonts w:ascii="Times New Roman" w:eastAsia="Calibri" w:hAnsi="Times New Roman" w:cs="Times New Roman"/>
                <w:sz w:val="28"/>
                <w:szCs w:val="28"/>
              </w:rPr>
              <w:t xml:space="preserve"> Асталин, Вентолин, Сорбитал, Вертасорт, Саламол Стери-Неб</w:t>
            </w:r>
          </w:p>
        </w:tc>
      </w:tr>
      <w:tr w:rsidR="00722F6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Атимос, Сальгим, </w:t>
            </w:r>
            <w:r w:rsidRPr="00D8194B">
              <w:rPr>
                <w:rFonts w:ascii="Times New Roman" w:hAnsi="Times New Roman" w:cs="Times New Roman"/>
                <w:sz w:val="28"/>
                <w:szCs w:val="28"/>
              </w:rPr>
              <w:t>Фенотерол-Натив</w:t>
            </w:r>
          </w:p>
        </w:tc>
      </w:tr>
      <w:tr w:rsidR="00722F6B"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Сабакомб (беклометазон + сальбутамол), Ипрамол Стери-Неб (сальбутамол + ипратропия бромид) </w:t>
            </w:r>
          </w:p>
        </w:tc>
      </w:tr>
      <w:tr w:rsidR="00722F6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shd w:val="clear" w:color="auto" w:fill="FFFFFF"/>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shd w:val="clear" w:color="auto" w:fill="FFFFFF"/>
              </w:rPr>
              <w:t>Стимулирует Бета</w:t>
            </w:r>
            <w:r w:rsidRPr="00D8194B">
              <w:rPr>
                <w:rFonts w:ascii="Times New Roman" w:hAnsi="Times New Roman" w:cs="Times New Roman"/>
                <w:sz w:val="28"/>
                <w:szCs w:val="28"/>
                <w:shd w:val="clear" w:color="auto" w:fill="FFFFFF"/>
                <w:vertAlign w:val="subscript"/>
              </w:rPr>
              <w:t>2</w:t>
            </w:r>
            <w:r w:rsidRPr="00D8194B">
              <w:rPr>
                <w:rFonts w:ascii="Times New Roman" w:hAnsi="Times New Roman" w:cs="Times New Roman"/>
                <w:sz w:val="28"/>
                <w:szCs w:val="28"/>
                <w:shd w:val="clear" w:color="auto" w:fill="FFFFFF"/>
              </w:rPr>
              <w:t>-адренорецепторы в результате чего происходит расслабление гладких мышц бронхов, расширяются кровеносные сосуды. Предупреждает и купирует бронхоспазм.</w:t>
            </w:r>
          </w:p>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rPr>
              <w:t>По сравнению с другими препаратами этой группы оказывает менее выраженное положительное хроно- и инотропное влияние на миокард. Вызывает расширение коронарных артерий, практически не снижает АД. Оказывает токолитическое действие, понижая тонус и сократительную активность миометрия.</w:t>
            </w:r>
          </w:p>
        </w:tc>
      </w:tr>
      <w:tr w:rsidR="00722F6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Бронходилатирующий</w:t>
            </w:r>
          </w:p>
        </w:tc>
      </w:tr>
      <w:tr w:rsidR="00722F6B"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Предупреждение и купирование бронхоспазма при всех формах бронхиальной астмы. Обратимая обструкция дыхательных путей при хроническом бронхите и эмфиземе легких, бронхообструктивный синдром у детей.</w:t>
            </w:r>
          </w:p>
        </w:tc>
      </w:tr>
      <w:tr w:rsidR="00722F6B"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Внутрь </w:t>
            </w:r>
            <w:r w:rsidRPr="00D8194B">
              <w:rPr>
                <w:rFonts w:ascii="Times New Roman" w:hAnsi="Times New Roman" w:cs="Times New Roman"/>
                <w:sz w:val="28"/>
                <w:szCs w:val="28"/>
              </w:rPr>
              <w:t>1-2 ингаляции во время приступа БА; не больше 4х ингаляций в сутки.</w:t>
            </w:r>
          </w:p>
        </w:tc>
      </w:tr>
      <w:tr w:rsidR="00722F6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 xml:space="preserve">Тремор, тревожность, тахикардия, </w:t>
            </w:r>
            <w:r w:rsidRPr="00D8194B">
              <w:rPr>
                <w:rFonts w:ascii="Times New Roman" w:hAnsi="Times New Roman" w:cs="Times New Roman"/>
                <w:sz w:val="28"/>
                <w:szCs w:val="28"/>
              </w:rPr>
              <w:lastRenderedPageBreak/>
              <w:t>расширение периферических сосудов, головная боль, головокружение, тошнота, рвота, аллергия.</w:t>
            </w:r>
          </w:p>
        </w:tc>
      </w:tr>
      <w:tr w:rsidR="00722F6B"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Повышенная чувствительность к компоненту препарата, возраст до 2-х лет, угроза выкидыша в I и II триместрах беременности, преждевременная отслойка плаценты, кровотечение или токсикоз в III триместре беременности.</w:t>
            </w:r>
          </w:p>
        </w:tc>
      </w:tr>
      <w:tr w:rsidR="00722F6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shd w:val="clear" w:color="auto" w:fill="FFFFFF"/>
              </w:rPr>
            </w:pPr>
            <w:r w:rsidRPr="00D8194B">
              <w:rPr>
                <w:rFonts w:ascii="Times New Roman" w:hAnsi="Times New Roman" w:cs="Times New Roman"/>
                <w:sz w:val="28"/>
                <w:szCs w:val="28"/>
                <w:shd w:val="clear" w:color="auto" w:fill="FFFFFF"/>
              </w:rPr>
              <w:t>Не рекомендуется одновременно применять с неселективными блокаторами ß-адренорецепторов.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Усиливает действие стимуляторов центральной нервной системы.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Теофиллин и другие ксантины при одновременном применении повышают вероятность развития тахиаритмий.</w:t>
            </w:r>
          </w:p>
          <w:p w:rsidR="00722F6B" w:rsidRPr="00D8194B" w:rsidRDefault="00722F6B" w:rsidP="00722F6B">
            <w:pPr>
              <w:rPr>
                <w:rFonts w:ascii="Times New Roman" w:hAnsi="Times New Roman" w:cs="Times New Roman"/>
                <w:sz w:val="28"/>
                <w:szCs w:val="28"/>
                <w:shd w:val="clear" w:color="auto" w:fill="FFFFFF"/>
              </w:rPr>
            </w:pPr>
            <w:r w:rsidRPr="00D8194B">
              <w:rPr>
                <w:rFonts w:ascii="Times New Roman" w:hAnsi="Times New Roman" w:cs="Times New Roman"/>
                <w:sz w:val="28"/>
                <w:szCs w:val="28"/>
                <w:shd w:val="clear" w:color="auto" w:fill="FFFFFF"/>
              </w:rPr>
              <w:t xml:space="preserve">Одновременное применение с м-холиноблокаторами может способствовать повышению внутриглазного давления. </w:t>
            </w:r>
          </w:p>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Диуретики и глюкокортикостероиды усиливают гипокалиемическое действие сальбутамола.</w:t>
            </w:r>
          </w:p>
        </w:tc>
      </w:tr>
      <w:tr w:rsidR="00722F6B"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0C2B58"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722F6B"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Форма рецептурного бланка 107-1/у. Не храниться в аптеке</w:t>
            </w:r>
          </w:p>
        </w:tc>
      </w:tr>
      <w:tr w:rsidR="00722F6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0C2B58" w:rsidP="000C2B58">
            <w:pPr>
              <w:spacing w:line="240" w:lineRule="auto"/>
              <w:rPr>
                <w:rFonts w:ascii="Times New Roman" w:hAnsi="Times New Roman" w:cs="Times New Roman"/>
                <w:sz w:val="28"/>
                <w:szCs w:val="28"/>
              </w:rPr>
            </w:pPr>
            <w:r w:rsidRPr="00D8194B">
              <w:rPr>
                <w:rFonts w:ascii="Times New Roman" w:hAnsi="Times New Roman" w:cs="Times New Roman"/>
                <w:sz w:val="28"/>
                <w:szCs w:val="28"/>
              </w:rPr>
              <w:t>В сухом, защищенном от света месте, при комнатной температуре. Хранить в недоступном для детей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rsidP="00DF1742">
      <w:pPr>
        <w:rPr>
          <w:rFonts w:ascii="Times New Roman" w:hAnsi="Times New Roman" w:cs="Times New Roman"/>
          <w:sz w:val="28"/>
          <w:szCs w:val="28"/>
        </w:rPr>
      </w:pPr>
      <w:r>
        <w:rPr>
          <w:rFonts w:ascii="Times New Roman" w:hAnsi="Times New Roman" w:cs="Times New Roman"/>
          <w:sz w:val="28"/>
          <w:szCs w:val="28"/>
        </w:rPr>
        <w:t>02.04.2020</w:t>
      </w:r>
    </w:p>
    <w:p w:rsidR="00722F6B" w:rsidRPr="00D8194B" w:rsidRDefault="00722F6B">
      <w:pPr>
        <w:rPr>
          <w:rFonts w:ascii="Times New Roman" w:hAnsi="Times New Roman" w:cs="Times New Roman"/>
          <w:b/>
          <w:sz w:val="28"/>
          <w:szCs w:val="28"/>
        </w:rPr>
      </w:pP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t xml:space="preserve">Раздел практики: </w:t>
      </w:r>
      <w:r w:rsidRPr="00D8194B">
        <w:rPr>
          <w:rFonts w:ascii="Times New Roman" w:hAnsi="Times New Roman" w:cs="Times New Roman"/>
          <w:sz w:val="28"/>
          <w:szCs w:val="28"/>
        </w:rPr>
        <w:t>Средства, влияющие на ЦНС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Наркотические анальгетики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pStyle w:val="a6"/>
              <w:snapToGrid w:val="0"/>
              <w:rPr>
                <w:rFonts w:ascii="Times New Roman" w:hAnsi="Times New Roman" w:cs="Times New Roman"/>
                <w:sz w:val="28"/>
                <w:szCs w:val="28"/>
              </w:rPr>
            </w:pPr>
            <w:r w:rsidRPr="00D8194B">
              <w:rPr>
                <w:rFonts w:ascii="Times New Roman" w:hAnsi="Times New Roman" w:cs="Times New Roman"/>
                <w:sz w:val="28"/>
                <w:szCs w:val="28"/>
              </w:rPr>
              <w:t>Трамал</w:t>
            </w:r>
            <w:r w:rsidRPr="00D8194B">
              <w:rPr>
                <w:rFonts w:ascii="Times New Roman" w:hAnsi="Times New Roman" w:cs="Times New Roman"/>
                <w:sz w:val="28"/>
                <w:szCs w:val="28"/>
              </w:rPr>
              <w:tab/>
            </w:r>
            <w:r w:rsidRPr="00D8194B">
              <w:rPr>
                <w:rFonts w:ascii="Times New Roman" w:hAnsi="Times New Roman" w:cs="Times New Roman"/>
                <w:sz w:val="28"/>
                <w:szCs w:val="28"/>
              </w:rPr>
              <w:tab/>
            </w:r>
          </w:p>
          <w:p w:rsidR="00DF1742" w:rsidRPr="00D8194B" w:rsidRDefault="003F532A" w:rsidP="003F532A">
            <w:pPr>
              <w:spacing w:line="240" w:lineRule="auto"/>
              <w:rPr>
                <w:rFonts w:ascii="Times New Roman" w:hAnsi="Times New Roman" w:cs="Times New Roman"/>
                <w:sz w:val="28"/>
                <w:szCs w:val="28"/>
              </w:rPr>
            </w:pPr>
            <w:r>
              <w:rPr>
                <w:rFonts w:ascii="Times New Roman" w:hAnsi="Times New Roman" w:cs="Times New Roman"/>
                <w:sz w:val="28"/>
                <w:szCs w:val="28"/>
              </w:rPr>
              <w:t>Капс. 50 мг №</w:t>
            </w:r>
            <w:r w:rsidR="00722F6B" w:rsidRPr="00D8194B">
              <w:rPr>
                <w:rFonts w:ascii="Times New Roman" w:hAnsi="Times New Roman" w:cs="Times New Roman"/>
                <w:sz w:val="28"/>
                <w:szCs w:val="28"/>
              </w:rPr>
              <w:t xml:space="preserve"> 20 </w:t>
            </w:r>
          </w:p>
        </w:tc>
      </w:tr>
      <w:tr w:rsidR="00DF174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722F6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Трамадол</w:t>
            </w:r>
          </w:p>
        </w:tc>
      </w:tr>
      <w:tr w:rsidR="00722F6B"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Трамадол</w:t>
            </w:r>
          </w:p>
        </w:tc>
      </w:tr>
      <w:tr w:rsidR="00722F6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Луналдин, Морфина сульфат, Палексия, Просидол</w:t>
            </w:r>
          </w:p>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p>
        </w:tc>
      </w:tr>
      <w:tr w:rsidR="00722F6B"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Трамадол + </w:t>
            </w:r>
            <w:hyperlink r:id="rId6" w:history="1">
              <w:r w:rsidRPr="00D8194B">
                <w:rPr>
                  <w:rStyle w:val="a7"/>
                  <w:rFonts w:ascii="Times New Roman" w:hAnsi="Times New Roman" w:cs="Times New Roman"/>
                  <w:color w:val="auto"/>
                  <w:sz w:val="28"/>
                  <w:szCs w:val="28"/>
                  <w:u w:val="none"/>
                </w:rPr>
                <w:t>Парацетамол</w:t>
              </w:r>
            </w:hyperlink>
            <w:r w:rsidRPr="00D8194B">
              <w:rPr>
                <w:rFonts w:ascii="Times New Roman" w:eastAsia="Calibri" w:hAnsi="Times New Roman" w:cs="Times New Roman"/>
                <w:sz w:val="28"/>
                <w:szCs w:val="28"/>
              </w:rPr>
              <w:t>: Залдиар, Рамлепса, Рутрам, Трамацета</w:t>
            </w:r>
          </w:p>
        </w:tc>
      </w:tr>
      <w:tr w:rsidR="00722F6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rPr>
              <w:t>Взаимодействует со специфическими опиоидными рецепторами, которые находятся на протяжении тракта, проводящего импульсы в болевые центры ЦНС. В результате соединения молекулы анальгетика с опеатными рецепторами нарушается проведение болевого импульса.</w:t>
            </w:r>
          </w:p>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rPr>
              <w:t>Вызывает седативный эффект. В терапевтических дозах практически не угнетает дыхание. Оказывает противокашлевое действие.</w:t>
            </w:r>
          </w:p>
        </w:tc>
      </w:tr>
      <w:tr w:rsidR="00722F6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rPr>
              <w:t>Анальгезирующий </w:t>
            </w:r>
          </w:p>
        </w:tc>
      </w:tr>
      <w:tr w:rsidR="00722F6B"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pStyle w:val="a5"/>
              <w:spacing w:before="0" w:beforeAutospacing="0" w:after="0" w:afterAutospacing="0"/>
              <w:rPr>
                <w:sz w:val="28"/>
                <w:szCs w:val="28"/>
                <w:lang w:eastAsia="ko-KR"/>
              </w:rPr>
            </w:pPr>
            <w:r w:rsidRPr="00D8194B">
              <w:rPr>
                <w:sz w:val="28"/>
                <w:szCs w:val="28"/>
              </w:rPr>
              <w:t>Умеренный и сильный болевой синдром различного генеза (в т.ч. при злокачественных опухолях, остром инфаркте миокарда, невралгиях, травмах). Проведение болезненных диагностических или терапевтических процедур.</w:t>
            </w:r>
          </w:p>
        </w:tc>
      </w:tr>
      <w:tr w:rsidR="00722F6B"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- 50 мг 1р/сут. Детям до 14 лет дозу устанавливают из расчета 1-2 мг/кг.Длительность лечения определяется индивидуально.</w:t>
            </w:r>
          </w:p>
          <w:p w:rsidR="00722F6B" w:rsidRPr="00D8194B" w:rsidRDefault="00722F6B" w:rsidP="00722F6B">
            <w:pPr>
              <w:rPr>
                <w:rFonts w:ascii="Times New Roman" w:hAnsi="Times New Roman" w:cs="Times New Roman"/>
                <w:sz w:val="28"/>
                <w:szCs w:val="28"/>
              </w:rPr>
            </w:pPr>
            <w:r w:rsidRPr="00D8194B">
              <w:rPr>
                <w:rFonts w:ascii="Times New Roman" w:eastAsia="Times New Roman" w:hAnsi="Times New Roman" w:cs="Times New Roman"/>
                <w:sz w:val="28"/>
                <w:szCs w:val="28"/>
              </w:rPr>
              <w:t>Максимальная доза: 400 мг/сут.</w:t>
            </w:r>
          </w:p>
        </w:tc>
      </w:tr>
      <w:tr w:rsidR="00722F6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rPr>
              <w:t>Судороги, тахакардия, гипотензия,  коллапс, сонливость, спутанность сознания, тошнота, рвота, потоотделение, сухость во рту.</w:t>
            </w:r>
          </w:p>
        </w:tc>
      </w:tr>
      <w:tr w:rsidR="00722F6B"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hAnsi="Times New Roman" w:cs="Times New Roman"/>
                <w:sz w:val="28"/>
                <w:szCs w:val="28"/>
              </w:rPr>
              <w:t>Острая интоксикация алкоголем и препаратами, оказывающими угнетающее влияние на ЦНС, детский возраст до 1 года, повышенная чувствительность.</w:t>
            </w:r>
          </w:p>
        </w:tc>
      </w:tr>
      <w:tr w:rsidR="00722F6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pStyle w:val="a5"/>
              <w:spacing w:before="0" w:beforeAutospacing="0" w:after="0" w:afterAutospacing="0"/>
              <w:rPr>
                <w:sz w:val="28"/>
                <w:szCs w:val="28"/>
                <w:lang w:eastAsia="ko-KR"/>
              </w:rPr>
            </w:pPr>
            <w:r w:rsidRPr="00D8194B">
              <w:rPr>
                <w:sz w:val="28"/>
                <w:szCs w:val="28"/>
                <w:lang w:eastAsia="ko-KR"/>
              </w:rPr>
              <w:t>При одновременном применении с другими препаратами, оказывающими угнетающее влияние на ЦНС, возможно взаимное усиление эффектов.</w:t>
            </w:r>
          </w:p>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lang w:eastAsia="ko-KR"/>
              </w:rPr>
              <w:t>При систематическом приеме барбитуратов, особенно фенобарбитала, есть вероятность уменьшения обезболивающего действия опиоидных анальгетиков. Длительное применение барбитуратов или опиоидных анальгетиков стимулирует развитие перекрестной толерантности.</w:t>
            </w:r>
          </w:p>
        </w:tc>
      </w:tr>
      <w:tr w:rsidR="00722F6B"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hAnsi="Times New Roman" w:cs="Times New Roman"/>
                <w:sz w:val="28"/>
                <w:szCs w:val="28"/>
              </w:rPr>
            </w:pPr>
            <w:r w:rsidRPr="00D8194B">
              <w:rPr>
                <w:rFonts w:ascii="Times New Roman" w:eastAsia="Calibri" w:hAnsi="Times New Roman" w:cs="Times New Roman"/>
                <w:sz w:val="28"/>
                <w:szCs w:val="28"/>
              </w:rPr>
              <w:t xml:space="preserve"> Включен в утвержденный ПП РФ от 29.12.2007 N 964. Стоит на ПКУ. </w:t>
            </w:r>
          </w:p>
        </w:tc>
      </w:tr>
      <w:tr w:rsidR="00722F6B"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rPr>
                <w:rFonts w:ascii="Times New Roman" w:eastAsia="Calibri" w:hAnsi="Times New Roman" w:cs="Times New Roman"/>
                <w:sz w:val="28"/>
                <w:szCs w:val="28"/>
              </w:rPr>
            </w:pPr>
            <w:r w:rsidRPr="00D8194B">
              <w:rPr>
                <w:rFonts w:ascii="Times New Roman" w:eastAsia="Calibri" w:hAnsi="Times New Roman" w:cs="Times New Roman"/>
                <w:sz w:val="28"/>
                <w:szCs w:val="28"/>
              </w:rPr>
              <w:t xml:space="preserve"> Отпускается по рецепту. На форме рецептурного бланка 148-1/у-88,</w:t>
            </w:r>
          </w:p>
          <w:p w:rsidR="00722F6B" w:rsidRPr="00D8194B" w:rsidRDefault="00722F6B" w:rsidP="00722F6B">
            <w:pPr>
              <w:rPr>
                <w:rFonts w:ascii="Times New Roman" w:eastAsia="Times New Roman" w:hAnsi="Times New Roman" w:cs="Times New Roman"/>
                <w:sz w:val="28"/>
                <w:szCs w:val="28"/>
              </w:rPr>
            </w:pPr>
            <w:r w:rsidRPr="00D8194B">
              <w:rPr>
                <w:rFonts w:ascii="Times New Roman" w:eastAsia="Calibri" w:hAnsi="Times New Roman" w:cs="Times New Roman"/>
                <w:sz w:val="28"/>
                <w:szCs w:val="28"/>
              </w:rPr>
              <w:t xml:space="preserve">хранятся 5 лет, </w:t>
            </w:r>
          </w:p>
        </w:tc>
      </w:tr>
      <w:tr w:rsidR="00722F6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8194B" w:rsidRPr="00D8194B" w:rsidRDefault="00D8194B" w:rsidP="00D8194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При температуре не выше 25 °C.</w:t>
            </w:r>
          </w:p>
          <w:p w:rsidR="00722F6B" w:rsidRPr="00D8194B" w:rsidRDefault="00D8194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Хранить</w:t>
            </w:r>
            <w:r>
              <w:rPr>
                <w:rFonts w:ascii="Times New Roman" w:hAnsi="Times New Roman" w:cs="Times New Roman"/>
                <w:sz w:val="28"/>
                <w:szCs w:val="28"/>
              </w:rPr>
              <w:t xml:space="preserve"> в недоступном для детей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03.04.2020</w:t>
      </w:r>
      <w:r w:rsidR="00DF1742" w:rsidRPr="00D8194B">
        <w:rPr>
          <w:rFonts w:ascii="Times New Roman" w:hAnsi="Times New Roman" w:cs="Times New Roman"/>
          <w:sz w:val="28"/>
          <w:szCs w:val="28"/>
        </w:rPr>
        <w:br w:type="page"/>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ЦНС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Ненаркотические анальгетики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722F6B"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Ибупрофен капс. 400 мг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20 </w:t>
            </w:r>
          </w:p>
        </w:tc>
      </w:tr>
      <w:tr w:rsidR="00DF174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0E79E6">
            <w:pPr>
              <w:spacing w:line="240" w:lineRule="auto"/>
              <w:rPr>
                <w:rFonts w:ascii="Times New Roman" w:hAnsi="Times New Roman" w:cs="Times New Roman"/>
                <w:sz w:val="28"/>
                <w:szCs w:val="28"/>
              </w:rPr>
            </w:pPr>
            <w:r w:rsidRPr="00D8194B">
              <w:rPr>
                <w:rFonts w:ascii="Times New Roman" w:eastAsia="Calibri" w:hAnsi="Times New Roman" w:cs="Times New Roman"/>
                <w:sz w:val="28"/>
                <w:szCs w:val="28"/>
              </w:rPr>
              <w:t>Ибупрофен</w:t>
            </w:r>
          </w:p>
        </w:tc>
      </w:tr>
      <w:tr w:rsidR="00722F6B"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hAnsi="Times New Roman" w:cs="Times New Roman"/>
                <w:sz w:val="28"/>
                <w:szCs w:val="28"/>
              </w:rPr>
            </w:pPr>
            <w:r w:rsidRPr="00D8194B">
              <w:rPr>
                <w:rFonts w:ascii="Times New Roman" w:hAnsi="Times New Roman" w:cs="Times New Roman"/>
                <w:sz w:val="28"/>
                <w:szCs w:val="28"/>
              </w:rPr>
              <w:t>Деблок ,Миг, Неболин Капс, Некст УНО Экспресс, Нурофаст, Нурофен</w:t>
            </w:r>
          </w:p>
        </w:tc>
      </w:tr>
      <w:tr w:rsidR="00722F6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hAnsi="Times New Roman" w:cs="Times New Roman"/>
                <w:sz w:val="28"/>
                <w:szCs w:val="28"/>
              </w:rPr>
              <w:t>Диклофенак, Вольтарен, Диклак, Ортофен Парацетамол, Кетопрофен, Артрозилен, Кетонал, Кетопрофен, Нимесулид, Нимулид</w:t>
            </w:r>
          </w:p>
        </w:tc>
      </w:tr>
      <w:tr w:rsidR="00722F6B"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Брустан, Ибуклин, Нурофен Интенсив, Хайрумат (Ибупрофен + Парацетамол), Новиган (Ибупрофен +</w:t>
            </w:r>
            <w:r w:rsidRPr="00D8194B">
              <w:rPr>
                <w:rFonts w:ascii="Times New Roman" w:hAnsi="Times New Roman" w:cs="Times New Roman"/>
                <w:sz w:val="28"/>
                <w:szCs w:val="28"/>
              </w:rPr>
              <w:t xml:space="preserve"> </w:t>
            </w:r>
            <w:r w:rsidRPr="00D8194B">
              <w:rPr>
                <w:rFonts w:ascii="Times New Roman" w:eastAsia="Times New Roman" w:hAnsi="Times New Roman" w:cs="Times New Roman"/>
                <w:sz w:val="28"/>
                <w:szCs w:val="28"/>
              </w:rPr>
              <w:t>Питофенон + Фенпивериния бромид), Пентабуфен (ИбупрофЕН + Кодеина фосфат + Кофеин + Метамизол натрий + Фенобарбитал), Спазган НЕО (ибупрофен + Питофенон + Фенпивериния бромид), Терафлекс Адванс Глюкозамин + Хондроитина сульфат натрия</w:t>
            </w:r>
            <w:r w:rsidRPr="00D8194B">
              <w:rPr>
                <w:rFonts w:ascii="Times New Roman" w:eastAsia="Times New Roman" w:hAnsi="Times New Roman" w:cs="Times New Roman"/>
                <w:sz w:val="28"/>
                <w:szCs w:val="28"/>
              </w:rPr>
              <w:tab/>
              <w:t xml:space="preserve"> + Ибупрофен)</w:t>
            </w:r>
          </w:p>
        </w:tc>
      </w:tr>
      <w:tr w:rsidR="00722F6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Неизбирательно блокирует ЦОГ 1 и 2 в центральной нервной системе, воздействуя на центр боли и терморегуляции, тормозит биосинтез простогландинов. </w:t>
            </w:r>
          </w:p>
        </w:tc>
      </w:tr>
      <w:tr w:rsidR="00722F6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numPr>
                <w:ilvl w:val="1"/>
                <w:numId w:val="0"/>
              </w:numPr>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Противовоспалительное, анальгезирующее, жаропонижающее.</w:t>
            </w:r>
          </w:p>
        </w:tc>
      </w:tr>
      <w:tr w:rsidR="00722F6B"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Воспалительные заболевания суставов и позвоночника (ревматоидый артрит, остеопороз).</w:t>
            </w:r>
          </w:p>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Умеренный болевой синдром различной этиологии (головная боль, мигрень, зубная боль, невралгия).</w:t>
            </w:r>
          </w:p>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Лихорадочный симптом при простуде и гриппе.</w:t>
            </w:r>
          </w:p>
        </w:tc>
      </w:tr>
      <w:tr w:rsidR="00722F6B"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Взрослым: 400мг 3 раза в день.</w:t>
            </w:r>
          </w:p>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Детям с 6 до 12 лет по 1 таблетке не более 4 раз в день.</w:t>
            </w:r>
          </w:p>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Первая доза утром до еды, последующие после еды.</w:t>
            </w:r>
          </w:p>
        </w:tc>
      </w:tr>
      <w:tr w:rsidR="00722F6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hAnsi="Times New Roman" w:cs="Times New Roman"/>
                <w:sz w:val="28"/>
                <w:szCs w:val="28"/>
              </w:rPr>
              <w:t>Головная боль, головокружение, сонливость, тошнота, изжога, боль в желудке, дегтеобразный стул, мелена, аллергические реакции.</w:t>
            </w:r>
          </w:p>
        </w:tc>
      </w:tr>
      <w:tr w:rsidR="00722F6B"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722F6B" w:rsidP="00722F6B">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hAnsi="Times New Roman" w:cs="Times New Roman"/>
                <w:sz w:val="28"/>
                <w:szCs w:val="28"/>
              </w:rPr>
              <w:t>Гиперчувствительность (в т.ч. к другим НПВС), острое кровотечение в ЖКТ, язвенная болезнь желудка или двенадцатиперстной кишки в стадии обострения, нарушения функции печени и почек, беременность, лактация, детский возраст до 6 лет.</w:t>
            </w:r>
          </w:p>
        </w:tc>
      </w:tr>
      <w:tr w:rsidR="00722F6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При совместном приёме с антацидами снижается абсорбация ибупрофена.</w:t>
            </w:r>
          </w:p>
          <w:p w:rsidR="00037454" w:rsidRPr="00D8194B" w:rsidRDefault="00037454" w:rsidP="00037454">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Усиливает действие непрямых антикоагулянтов, фибринолитиков, ульцерогенное действие глюкокортикостероидов, эстрогенов, инсулина. </w:t>
            </w:r>
          </w:p>
          <w:p w:rsidR="00037454" w:rsidRPr="00D8194B" w:rsidRDefault="00037454" w:rsidP="00037454">
            <w:pPr>
              <w:widowControl w:val="0"/>
              <w:shd w:val="clear" w:color="auto" w:fill="FFFFFF"/>
              <w:autoSpaceDE w:val="0"/>
              <w:autoSpaceDN w:val="0"/>
              <w:adjustRightInd w:val="0"/>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Кофеин усиливает анальгезирующий эффект.</w:t>
            </w:r>
          </w:p>
          <w:p w:rsidR="00722F6B" w:rsidRPr="00D8194B" w:rsidRDefault="00037454" w:rsidP="00037454">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Ибупрофен снижает противовоспалительное и антиагрегантное действие ацетилсалициловой кислоты.</w:t>
            </w:r>
          </w:p>
        </w:tc>
      </w:tr>
      <w:tr w:rsidR="00722F6B"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2F6B" w:rsidRPr="00D8194B" w:rsidRDefault="00037454"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722F6B"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037454" w:rsidP="00722F6B">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Без рецепта.</w:t>
            </w:r>
          </w:p>
        </w:tc>
      </w:tr>
      <w:tr w:rsidR="00722F6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722F6B" w:rsidRPr="00D8194B" w:rsidRDefault="00722F6B" w:rsidP="00722F6B">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722F6B" w:rsidRPr="00D8194B" w:rsidRDefault="00D8194B" w:rsidP="00D8194B">
            <w:pPr>
              <w:spacing w:line="240" w:lineRule="auto"/>
              <w:rPr>
                <w:rFonts w:ascii="Times New Roman" w:hAnsi="Times New Roman" w:cs="Times New Roman"/>
                <w:sz w:val="28"/>
                <w:szCs w:val="28"/>
              </w:rPr>
            </w:pPr>
            <w:r w:rsidRPr="00D8194B">
              <w:rPr>
                <w:rFonts w:ascii="Times New Roman" w:hAnsi="Times New Roman" w:cs="Times New Roman"/>
                <w:sz w:val="28"/>
                <w:szCs w:val="28"/>
              </w:rPr>
              <w:t>В сухом, защищенном от света месте, при темпе</w:t>
            </w:r>
            <w:r>
              <w:rPr>
                <w:rFonts w:ascii="Times New Roman" w:hAnsi="Times New Roman" w:cs="Times New Roman"/>
                <w:sz w:val="28"/>
                <w:szCs w:val="28"/>
              </w:rPr>
              <w:t xml:space="preserve">ратуре ниже 25 °C. </w:t>
            </w:r>
            <w:r w:rsidRPr="00D8194B">
              <w:rPr>
                <w:rFonts w:ascii="Times New Roman" w:hAnsi="Times New Roman" w:cs="Times New Roman"/>
                <w:sz w:val="28"/>
                <w:szCs w:val="28"/>
              </w:rPr>
              <w:t>Хранить в недоступном для детей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03.04.2020</w:t>
      </w:r>
      <w:r w:rsidR="00DF1742" w:rsidRPr="00D8194B">
        <w:rPr>
          <w:rFonts w:ascii="Times New Roman" w:hAnsi="Times New Roman" w:cs="Times New Roman"/>
          <w:sz w:val="28"/>
          <w:szCs w:val="28"/>
        </w:rPr>
        <w:br w:type="page"/>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ЦНС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Снотворные средства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Донормил табл. 15мг №10, №30</w:t>
            </w:r>
          </w:p>
        </w:tc>
      </w:tr>
      <w:tr w:rsidR="00DF174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Доксиламин</w:t>
            </w:r>
          </w:p>
        </w:tc>
      </w:tr>
      <w:tr w:rsidR="00037454"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Доксиламин, Доксиламин-СЗ, Реслип, Слипзон</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 xml:space="preserve"> Золпидем, Анданте, Сомнол, Имован, Торсон, Релаксон, Циркадин</w:t>
            </w:r>
          </w:p>
        </w:tc>
      </w:tr>
      <w:tr w:rsidR="00037454"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Блокирует гистаминовые Н1-рецепторы из группы этаноламинов. Сокращает время засыпания, повышает длительность и качество сна, при этом не изменяет фазы сна.</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Times New Roman" w:hAnsi="Times New Roman" w:cs="Times New Roman"/>
                <w:sz w:val="28"/>
                <w:szCs w:val="28"/>
                <w:shd w:val="clear" w:color="auto" w:fill="FFFFFF"/>
              </w:rPr>
              <w:t>Снотворное, седативное и м-холиноблокирующее</w:t>
            </w:r>
          </w:p>
        </w:tc>
      </w:tr>
      <w:tr w:rsidR="00037454"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Преходящие нарушения сна.</w:t>
            </w:r>
          </w:p>
        </w:tc>
      </w:tr>
      <w:tr w:rsidR="00037454"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Внутрь. По 1/2-1 таб./сут, запивая небольшим количеством жидкости, за 15-30 мин до сна. Продолжительность лечения от 2 до 5 дней.</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Запор, сухость во рту, затруднение мочеиспускания, сонливость, галлюцинации, спутанность сознания.</w:t>
            </w:r>
          </w:p>
        </w:tc>
      </w:tr>
      <w:tr w:rsidR="00037454"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spacing w:before="100" w:beforeAutospacing="1" w:after="100" w:afterAutospacing="1"/>
              <w:rPr>
                <w:rFonts w:ascii="Times New Roman" w:eastAsia="Times New Roman" w:hAnsi="Times New Roman" w:cs="Times New Roman"/>
                <w:sz w:val="28"/>
                <w:szCs w:val="28"/>
                <w:lang w:eastAsia="ru-RU"/>
              </w:rPr>
            </w:pPr>
            <w:r w:rsidRPr="00D8194B">
              <w:rPr>
                <w:rFonts w:ascii="Times New Roman" w:eastAsia="Times New Roman" w:hAnsi="Times New Roman" w:cs="Times New Roman"/>
                <w:sz w:val="28"/>
                <w:szCs w:val="28"/>
                <w:lang w:eastAsia="ru-RU"/>
              </w:rPr>
              <w:t>Повышенная чувствительность, закрытоугольная глаукома, заболевания уретры и предстательной железы, сопровождающиеся нарушением оттока мочи; дефицит лактазы; возраст до 15 лет.</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shd w:val="clear" w:color="auto" w:fill="FFFFFF"/>
              </w:rPr>
            </w:pPr>
            <w:r w:rsidRPr="00D8194B">
              <w:rPr>
                <w:rFonts w:ascii="Times New Roman" w:hAnsi="Times New Roman" w:cs="Times New Roman"/>
                <w:sz w:val="28"/>
                <w:szCs w:val="28"/>
                <w:shd w:val="clear" w:color="auto" w:fill="FFFFFF"/>
              </w:rPr>
              <w:t xml:space="preserve">При одновременном приеме седативными антидепрессантами, барбитуратами, бензодиазепинами, клонидином, производными морфина, нейролептиками, анксиолитиками, блокаторами гистаминовых Н1-рецепторов с седативным действием, </w:t>
            </w:r>
            <w:r w:rsidRPr="00D8194B">
              <w:rPr>
                <w:rFonts w:ascii="Times New Roman" w:hAnsi="Times New Roman" w:cs="Times New Roman"/>
                <w:sz w:val="28"/>
                <w:szCs w:val="28"/>
                <w:shd w:val="clear" w:color="auto" w:fill="FFFFFF"/>
              </w:rPr>
              <w:lastRenderedPageBreak/>
              <w:t>центральными антигипертензивными препаратами, талидомидом, баклофеном, пизотифеном усиливается угнетающее действие на ЦНС.</w:t>
            </w:r>
          </w:p>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При одновременном приеме с м-холиноблокирующими средствами повышается риск возникновения таких побочных эффектов, как задержка мочи, запор, сухость во рту.</w:t>
            </w:r>
          </w:p>
        </w:tc>
      </w:tr>
      <w:tr w:rsidR="00037454"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37454"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eastAsia="Calibri" w:hAnsi="Times New Roman" w:cs="Times New Roman"/>
                <w:sz w:val="28"/>
                <w:szCs w:val="28"/>
              </w:rPr>
              <w:t>Отпускается по рецепту. На форме рецептурного бланка 107-1/у. Хранится в аптеке 3 месяца.</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8194B" w:rsidRPr="00D8194B" w:rsidRDefault="00D8194B" w:rsidP="00D8194B">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При температуре 15–25 °C.</w:t>
            </w:r>
          </w:p>
          <w:p w:rsidR="00037454" w:rsidRPr="00D8194B" w:rsidRDefault="00D8194B" w:rsidP="00D8194B">
            <w:pPr>
              <w:spacing w:line="240" w:lineRule="auto"/>
              <w:rPr>
                <w:rFonts w:ascii="Times New Roman" w:hAnsi="Times New Roman" w:cs="Times New Roman"/>
                <w:sz w:val="28"/>
                <w:szCs w:val="28"/>
              </w:rPr>
            </w:pPr>
            <w:r w:rsidRPr="00D8194B">
              <w:rPr>
                <w:rFonts w:ascii="Times New Roman" w:hAnsi="Times New Roman" w:cs="Times New Roman"/>
                <w:sz w:val="28"/>
                <w:szCs w:val="28"/>
              </w:rPr>
              <w:t>Хранить в недоступном для детей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03.04.2020</w:t>
      </w:r>
      <w:r w:rsidR="00DF1742" w:rsidRPr="00D8194B">
        <w:rPr>
          <w:rFonts w:ascii="Times New Roman" w:hAnsi="Times New Roman" w:cs="Times New Roman"/>
          <w:sz w:val="28"/>
          <w:szCs w:val="28"/>
        </w:rPr>
        <w:br w:type="page"/>
      </w:r>
    </w:p>
    <w:p w:rsidR="00DF1742" w:rsidRPr="00D8194B" w:rsidRDefault="00DF1742" w:rsidP="000E79E6">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ЦНС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Транквилизаторы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8194B"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Афобазол табл. 10мг №60</w:t>
            </w:r>
          </w:p>
        </w:tc>
      </w:tr>
      <w:tr w:rsidR="00D8194B"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D8194B" w:rsidP="000E79E6">
            <w:pPr>
              <w:spacing w:line="240" w:lineRule="auto"/>
              <w:rPr>
                <w:rFonts w:ascii="Times New Roman" w:hAnsi="Times New Roman" w:cs="Times New Roman"/>
                <w:sz w:val="28"/>
                <w:szCs w:val="28"/>
              </w:rPr>
            </w:pPr>
            <w:r>
              <w:rPr>
                <w:rFonts w:ascii="Times New Roman" w:hAnsi="Times New Roman" w:cs="Times New Roman"/>
                <w:sz w:val="28"/>
                <w:szCs w:val="28"/>
              </w:rPr>
              <w:t>Ф</w:t>
            </w:r>
            <w:r w:rsidRPr="00D8194B">
              <w:rPr>
                <w:rFonts w:ascii="Times New Roman" w:hAnsi="Times New Roman" w:cs="Times New Roman"/>
                <w:sz w:val="28"/>
                <w:szCs w:val="28"/>
              </w:rPr>
              <w:t>абомотизол</w:t>
            </w:r>
          </w:p>
        </w:tc>
      </w:tr>
      <w:tr w:rsidR="00D8194B"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w:t>
            </w:r>
          </w:p>
        </w:tc>
      </w:tr>
      <w:tr w:rsidR="00D8194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Адаптол</w:t>
            </w:r>
          </w:p>
        </w:tc>
      </w:tr>
      <w:tr w:rsidR="00D8194B"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 xml:space="preserve"> -</w:t>
            </w:r>
          </w:p>
        </w:tc>
      </w:tr>
      <w:tr w:rsidR="00D8194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0" w:line="240" w:lineRule="auto"/>
              <w:rPr>
                <w:rFonts w:ascii="Times New Roman" w:eastAsia="Times New Roman" w:hAnsi="Times New Roman"/>
                <w:sz w:val="28"/>
                <w:szCs w:val="28"/>
              </w:rPr>
            </w:pPr>
            <w:r>
              <w:rPr>
                <w:rFonts w:ascii="Times New Roman" w:hAnsi="Times New Roman"/>
                <w:sz w:val="28"/>
                <w:szCs w:val="28"/>
              </w:rPr>
              <w:t>Селективный небензодиазепиновый анксиолитик. Стабилизирует ГАМК/бензодиазепиновые рецепторы и восстанавливает их чувствительность к эндогенным медиаторам торможения, повышает биоэнергетический потенциал нейронов и оказывает нейропротекторное действие: восстанавливает и защищает нервные клетки. Препарат сочетает анксиолитическое и легкое стимулирующее действие. Особенно показано применение препарата у лиц с преимущественно астеническими личностными чертами в виде тревожной мнительности, неуверенности, повышенной ранимости и эмоциональной лабильности, склонности к эмоционально-стрессовым реакциям.</w:t>
            </w:r>
          </w:p>
          <w:p w:rsidR="00D8194B" w:rsidRDefault="00D8194B">
            <w:pPr>
              <w:spacing w:after="0" w:line="240" w:lineRule="auto"/>
              <w:rPr>
                <w:rFonts w:ascii="Times New Roman" w:hAnsi="Times New Roman"/>
                <w:sz w:val="28"/>
                <w:szCs w:val="28"/>
              </w:rPr>
            </w:pPr>
            <w:r>
              <w:rPr>
                <w:rFonts w:ascii="Times New Roman" w:hAnsi="Times New Roman"/>
                <w:sz w:val="28"/>
                <w:szCs w:val="28"/>
              </w:rPr>
              <w:t>Эффект препарата развивается на 5-7 день лечения. Максимальный эффект достигается к концу 4 недели лечения и сохраняется после окончания лечения в среднем 1-2 недели.</w:t>
            </w:r>
          </w:p>
          <w:p w:rsidR="00D8194B" w:rsidRDefault="00D8194B">
            <w:pPr>
              <w:spacing w:after="0" w:line="240" w:lineRule="auto"/>
              <w:rPr>
                <w:rFonts w:ascii="Times New Roman" w:eastAsia="Times New Roman" w:hAnsi="Times New Roman"/>
                <w:sz w:val="28"/>
                <w:szCs w:val="28"/>
              </w:rPr>
            </w:pPr>
            <w:r>
              <w:rPr>
                <w:rFonts w:ascii="Times New Roman" w:hAnsi="Times New Roman"/>
                <w:sz w:val="28"/>
                <w:szCs w:val="28"/>
              </w:rPr>
              <w:t>Афобазол не вызывает мышечную слабость, сонливость и не обладает негативным влиянием на концентрацию внимания и память. При его применении не формируется привыкание, лекарственная зависимость и не развивается синдром "отмены".</w:t>
            </w:r>
          </w:p>
        </w:tc>
      </w:tr>
      <w:tr w:rsidR="00D8194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Анксиолтическое, легкое стимулирующее действие</w:t>
            </w:r>
          </w:p>
        </w:tc>
      </w:tr>
      <w:tr w:rsidR="00D8194B"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 xml:space="preserve">Тревожные состояния, соматические </w:t>
            </w:r>
            <w:r>
              <w:rPr>
                <w:rFonts w:ascii="Times New Roman" w:hAnsi="Times New Roman"/>
                <w:sz w:val="28"/>
                <w:szCs w:val="28"/>
              </w:rPr>
              <w:lastRenderedPageBreak/>
              <w:t>заболевания, при лечении нарушений сна, нейроциркулярной дистонии, предменструального синдрома, алкогольного абстинентного синдрома, при отказе от курения.</w:t>
            </w:r>
          </w:p>
        </w:tc>
      </w:tr>
      <w:tr w:rsidR="00D8194B"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Внутрь, после еды 1табл.(10мг) 3р/сут в течение 2-4 недель</w:t>
            </w:r>
          </w:p>
        </w:tc>
      </w:tr>
      <w:tr w:rsidR="00D8194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Аллергические реакции, головная боль.</w:t>
            </w:r>
          </w:p>
        </w:tc>
      </w:tr>
      <w:tr w:rsidR="00D8194B"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Беременность, лактация, возраст до 18 лет, повышенная чувствительность к компонентам препарата.</w:t>
            </w:r>
          </w:p>
        </w:tc>
      </w:tr>
      <w:tr w:rsidR="00D8194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0" w:line="240" w:lineRule="auto"/>
              <w:rPr>
                <w:rFonts w:ascii="Times New Roman" w:eastAsia="Times New Roman" w:hAnsi="Times New Roman"/>
                <w:sz w:val="28"/>
                <w:szCs w:val="28"/>
              </w:rPr>
            </w:pPr>
            <w:r>
              <w:rPr>
                <w:rFonts w:ascii="Times New Roman" w:hAnsi="Times New Roman"/>
                <w:sz w:val="28"/>
                <w:szCs w:val="28"/>
              </w:rPr>
              <w:t>Усиливает противосудорожный эффект карбамазепина. Вызывает усиление анксиолитического действия диазепама.</w:t>
            </w:r>
          </w:p>
        </w:tc>
      </w:tr>
      <w:tr w:rsidR="00D8194B"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 xml:space="preserve"> -</w:t>
            </w:r>
          </w:p>
        </w:tc>
      </w:tr>
      <w:tr w:rsidR="00D8194B"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 xml:space="preserve"> Без рецепта.</w:t>
            </w:r>
          </w:p>
        </w:tc>
      </w:tr>
      <w:tr w:rsidR="00D8194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Хранить в недоступном для детей месте при температуре не выше 25°C.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03.04.2020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 xml:space="preserve">Средства, влияющие на функции ССС </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ИАПФ</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Каптоприл таб. 50 мг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20 </w:t>
            </w:r>
          </w:p>
        </w:tc>
      </w:tr>
      <w:tr w:rsidR="00037454"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 xml:space="preserve"> Каптоприл</w:t>
            </w:r>
          </w:p>
        </w:tc>
      </w:tr>
      <w:tr w:rsidR="00037454"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Капотен, Ангиоприл-25</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 xml:space="preserve"> Лизиноприл, Моноприл, Ренитек</w:t>
            </w:r>
          </w:p>
        </w:tc>
      </w:tr>
      <w:tr w:rsidR="00037454"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Капозид (гидолхлортиазид+каптоприл)</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Подавляет активность фермента превращающего ангиотензин 1 в ангиотензин 2. Влияет на функционирование РААС. Благодаря этому происходит расширение сосудов и снижается АД, кроме того  способен тормозить секрецию других биологически активных веществ участвующих в регуляции уровня АД.</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pStyle w:val="a5"/>
              <w:spacing w:before="0" w:beforeAutospacing="0" w:after="0" w:afterAutospacing="0"/>
              <w:rPr>
                <w:sz w:val="28"/>
                <w:szCs w:val="28"/>
                <w:lang w:eastAsia="ko-KR"/>
              </w:rPr>
            </w:pPr>
            <w:r w:rsidRPr="00D8194B">
              <w:rPr>
                <w:sz w:val="28"/>
                <w:szCs w:val="28"/>
                <w:lang w:eastAsia="en-US"/>
              </w:rPr>
              <w:t>Сосудорасширяющее, антигипертензивное</w:t>
            </w:r>
          </w:p>
          <w:p w:rsidR="00037454" w:rsidRPr="00D8194B" w:rsidRDefault="00037454" w:rsidP="00037454">
            <w:pPr>
              <w:rPr>
                <w:rFonts w:ascii="Times New Roman" w:hAnsi="Times New Roman" w:cs="Times New Roman"/>
                <w:sz w:val="28"/>
                <w:szCs w:val="28"/>
              </w:rPr>
            </w:pPr>
          </w:p>
        </w:tc>
      </w:tr>
      <w:tr w:rsidR="00037454"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Артериальная гипертензия, хроническая сердечная недостаточность, ИБС, профилактика повторного инсульта, диабетическая нефропатия при СД1, нарушение функции левого желудочка после ИМ.</w:t>
            </w:r>
          </w:p>
        </w:tc>
      </w:tr>
      <w:tr w:rsidR="00037454"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Внутрь, 1 таб. 2-3 раза в сутки. Максимальная суточная доза- 150 мг.</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 xml:space="preserve"> Головная боль, усталость, тошнота, снижение аппетита, изменение вкуса, </w:t>
            </w:r>
            <w:r w:rsidRPr="00D8194B">
              <w:rPr>
                <w:rFonts w:ascii="Times New Roman" w:hAnsi="Times New Roman" w:cs="Times New Roman"/>
                <w:sz w:val="28"/>
                <w:szCs w:val="28"/>
              </w:rPr>
              <w:t>тахикардия, ортостотическая гипотензия, мышечный спазм, одышка, сухой кашель, аллергия,  бронхоспазм.</w:t>
            </w:r>
          </w:p>
        </w:tc>
      </w:tr>
      <w:tr w:rsidR="00037454"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Гиперчувствительность, беременность, лактация, возраст до 18 лет.</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 xml:space="preserve">В связи с опасностью развития артериальной гипотензии и головокружения, ингибиторы </w:t>
            </w:r>
            <w:r w:rsidRPr="00D8194B">
              <w:rPr>
                <w:rFonts w:ascii="Times New Roman" w:hAnsi="Times New Roman" w:cs="Times New Roman"/>
                <w:sz w:val="28"/>
                <w:szCs w:val="28"/>
              </w:rPr>
              <w:lastRenderedPageBreak/>
              <w:t>АПФ следует с осторожностью назначать лицам, управляющим автотранспортом и занимающимся видами деятельности, требующими повышенного внимания и быстрой двигательной реакции. Повышает выраженность гипогликемического действия инсулина и производных сульфонилмочевины.</w:t>
            </w:r>
          </w:p>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Баклофен, трициклические антидепрессанты, нейролептики, усиливают гипотензивное действие и увеличивают риск развития ортостатической гипотензии.</w:t>
            </w:r>
          </w:p>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Антацидные средства уменьшают биодоступность ингибиторов АПФ.</w:t>
            </w:r>
          </w:p>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Глюкокортикостероиды, нестероидные противовоспалительные препараты снижают выраженность гипотензивного действия (задержка жидкости и электролитов).</w:t>
            </w:r>
          </w:p>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Калийсберегающие диуретики, препараты калия повышают риск развития гиперкалиемии. Не рекомендуется одновременное применение лекарственных средств, способных вызвать гиперкалиемию, и ингибиторов АПФ, за исключением случаев тяжелой гипокалиемии.</w:t>
            </w:r>
          </w:p>
        </w:tc>
      </w:tr>
      <w:tr w:rsidR="00037454"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37454"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tabs>
                <w:tab w:val="left" w:pos="1476"/>
              </w:tabs>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На форме рецептурного бланка 107-1/у. Не хранится в аптеке.</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D8194B" w:rsidP="00037454">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сухом месте при температуре не выше 25°C.</w:t>
            </w:r>
          </w:p>
        </w:tc>
      </w:tr>
    </w:tbl>
    <w:p w:rsidR="00BD1C14" w:rsidRPr="00D8194B" w:rsidRDefault="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D1C14" w:rsidRDefault="00BD1C14">
      <w:pPr>
        <w:rPr>
          <w:rFonts w:ascii="Times New Roman" w:hAnsi="Times New Roman" w:cs="Times New Roman"/>
          <w:b/>
          <w:sz w:val="28"/>
          <w:szCs w:val="28"/>
        </w:rPr>
      </w:pPr>
      <w:r>
        <w:rPr>
          <w:rFonts w:ascii="Times New Roman" w:hAnsi="Times New Roman" w:cs="Times New Roman"/>
          <w:sz w:val="28"/>
          <w:szCs w:val="28"/>
        </w:rPr>
        <w:t>04.04.2020</w:t>
      </w:r>
      <w:r>
        <w:rPr>
          <w:rFonts w:ascii="Times New Roman" w:hAnsi="Times New Roman" w:cs="Times New Roman"/>
          <w:b/>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Блокаторы рецепторов ангиотензина II</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Лориста таб., по</w:t>
            </w:r>
            <w:r w:rsidR="003F532A">
              <w:rPr>
                <w:rFonts w:ascii="Times New Roman" w:hAnsi="Times New Roman" w:cs="Times New Roman"/>
                <w:sz w:val="28"/>
                <w:szCs w:val="28"/>
              </w:rPr>
              <w:t>кр. пленочной оболочкой, 100 мг №</w:t>
            </w:r>
            <w:r w:rsidRPr="00D8194B">
              <w:rPr>
                <w:rFonts w:ascii="Times New Roman" w:hAnsi="Times New Roman" w:cs="Times New Roman"/>
                <w:sz w:val="28"/>
                <w:szCs w:val="28"/>
              </w:rPr>
              <w:t xml:space="preserve"> 30, 60 </w:t>
            </w:r>
          </w:p>
        </w:tc>
      </w:tr>
      <w:tr w:rsidR="00D8194B"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Лозартан</w:t>
            </w:r>
          </w:p>
        </w:tc>
      </w:tr>
      <w:tr w:rsidR="00D8194B"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Лозап, Вазотенз</w:t>
            </w:r>
          </w:p>
        </w:tc>
      </w:tr>
      <w:tr w:rsidR="00D8194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Валсартан</w:t>
            </w:r>
          </w:p>
        </w:tc>
      </w:tr>
      <w:tr w:rsidR="00D8194B"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Гидрохлортиазид+Лозартан</w:t>
            </w:r>
          </w:p>
        </w:tc>
      </w:tr>
      <w:tr w:rsidR="00D8194B"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 xml:space="preserve">Антигипертензивное средство. Блокирует рецепторы ангиотензина </w:t>
            </w:r>
            <w:r>
              <w:rPr>
                <w:rFonts w:ascii="Times New Roman" w:hAnsi="Times New Roman"/>
                <w:sz w:val="28"/>
                <w:szCs w:val="28"/>
                <w:lang w:val="en-US"/>
              </w:rPr>
              <w:t>II</w:t>
            </w:r>
            <w:r>
              <w:rPr>
                <w:rFonts w:ascii="Times New Roman" w:hAnsi="Times New Roman"/>
                <w:sz w:val="28"/>
                <w:szCs w:val="28"/>
              </w:rPr>
              <w:t>, предупреждая и устраняя сосудосуживающее действие ангиотензина II, его стимулирующее влияние на секрецию альдостерона надпочечниками и некоторые другие эффекты ангиотензина II. Характеризуется длительным действием (24 ч и более), что обусловлено образованием его активного метаболита.</w:t>
            </w:r>
          </w:p>
        </w:tc>
      </w:tr>
      <w:tr w:rsidR="00D8194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Гипотензивное действие</w:t>
            </w:r>
          </w:p>
        </w:tc>
      </w:tr>
      <w:tr w:rsidR="00D8194B"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Артериальная гипертензия, хроническая сердечная недостаточность в составе комбинированной терапии.</w:t>
            </w:r>
          </w:p>
        </w:tc>
      </w:tr>
      <w:tr w:rsidR="00D8194B"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Независимо от приема пищи, стандартная начальная и поддерживающая доза составляет 50 мг/сут. Максимальный антигипертензивный эффект достигается через 3–6 нед от начала терапии. У некоторых пациентов для достижения большего эффекта доза может быть увеличена до 100 мг/сут.</w:t>
            </w:r>
          </w:p>
        </w:tc>
      </w:tr>
      <w:tr w:rsidR="00D8194B"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Ортостатическая гипотензия, головокружение, головная боль, гиперкалиемия, нарушение функции почек</w:t>
            </w:r>
          </w:p>
        </w:tc>
      </w:tr>
      <w:tr w:rsidR="00D8194B"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Беременность, лактация, возраст до 18 лет</w:t>
            </w:r>
          </w:p>
        </w:tc>
      </w:tr>
      <w:tr w:rsidR="00D8194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0" w:line="240" w:lineRule="auto"/>
              <w:rPr>
                <w:rFonts w:ascii="Times New Roman" w:eastAsia="Times New Roman" w:hAnsi="Times New Roman"/>
                <w:sz w:val="28"/>
                <w:szCs w:val="28"/>
              </w:rPr>
            </w:pPr>
            <w:r>
              <w:rPr>
                <w:rFonts w:ascii="Times New Roman" w:hAnsi="Times New Roman"/>
                <w:sz w:val="28"/>
                <w:szCs w:val="28"/>
              </w:rPr>
              <w:t>При одновременном применении с диуретиками в высоких дозах возможна артериальная гипотензия.</w:t>
            </w:r>
          </w:p>
          <w:p w:rsidR="00D8194B" w:rsidRDefault="00D8194B">
            <w:pPr>
              <w:spacing w:after="0" w:line="240" w:lineRule="auto"/>
              <w:rPr>
                <w:rFonts w:ascii="Times New Roman" w:hAnsi="Times New Roman"/>
                <w:sz w:val="28"/>
                <w:szCs w:val="28"/>
              </w:rPr>
            </w:pPr>
            <w:r>
              <w:rPr>
                <w:rFonts w:ascii="Times New Roman" w:hAnsi="Times New Roman"/>
                <w:sz w:val="28"/>
                <w:szCs w:val="28"/>
              </w:rPr>
              <w:t>При одновременном применении с препаратами калия, калийсберегающими диуретиками повышается риск развития гиперкалиемии.</w:t>
            </w:r>
          </w:p>
          <w:p w:rsidR="00D8194B" w:rsidRDefault="00D8194B">
            <w:pPr>
              <w:spacing w:after="0" w:line="240" w:lineRule="auto"/>
              <w:rPr>
                <w:rFonts w:ascii="Times New Roman" w:hAnsi="Times New Roman"/>
                <w:sz w:val="28"/>
                <w:szCs w:val="28"/>
              </w:rPr>
            </w:pPr>
            <w:r>
              <w:rPr>
                <w:rFonts w:ascii="Times New Roman" w:hAnsi="Times New Roman"/>
                <w:sz w:val="28"/>
                <w:szCs w:val="28"/>
              </w:rPr>
              <w:t>При одновременном применении с индометацином возможно уменьшение эффективности лозартана.</w:t>
            </w:r>
          </w:p>
          <w:p w:rsidR="00D8194B" w:rsidRDefault="00D8194B">
            <w:pPr>
              <w:spacing w:after="0" w:line="240" w:lineRule="auto"/>
              <w:rPr>
                <w:rFonts w:ascii="Times New Roman" w:hAnsi="Times New Roman"/>
                <w:sz w:val="28"/>
                <w:szCs w:val="28"/>
              </w:rPr>
            </w:pPr>
            <w:r>
              <w:rPr>
                <w:rFonts w:ascii="Times New Roman" w:hAnsi="Times New Roman"/>
                <w:sz w:val="28"/>
                <w:szCs w:val="28"/>
              </w:rPr>
              <w:t>При одновременном применении с орлистатом уменьшается антигипертензивное действие лозартана, что может привести к значительному повышению АД, развитию гипертонического криза.</w:t>
            </w:r>
          </w:p>
          <w:p w:rsidR="00D8194B" w:rsidRDefault="00D8194B">
            <w:pPr>
              <w:spacing w:after="0" w:line="240" w:lineRule="auto"/>
              <w:rPr>
                <w:rFonts w:ascii="Times New Roman" w:eastAsia="Times New Roman" w:hAnsi="Times New Roman"/>
                <w:sz w:val="28"/>
                <w:szCs w:val="28"/>
              </w:rPr>
            </w:pPr>
          </w:p>
        </w:tc>
      </w:tr>
      <w:tr w:rsidR="00D8194B"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8194B" w:rsidRDefault="00C542EF">
            <w:pPr>
              <w:spacing w:after="200" w:line="240" w:lineRule="auto"/>
              <w:rPr>
                <w:rFonts w:ascii="Times New Roman" w:eastAsia="Times New Roman" w:hAnsi="Times New Roman"/>
                <w:sz w:val="28"/>
                <w:szCs w:val="28"/>
              </w:rPr>
            </w:pPr>
            <w:r>
              <w:rPr>
                <w:rFonts w:ascii="Times New Roman" w:hAnsi="Times New Roman"/>
                <w:sz w:val="28"/>
                <w:szCs w:val="28"/>
              </w:rPr>
              <w:t xml:space="preserve"> -</w:t>
            </w:r>
          </w:p>
        </w:tc>
      </w:tr>
      <w:tr w:rsidR="00D8194B"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 xml:space="preserve"> </w:t>
            </w:r>
            <w:r w:rsidR="00C542EF" w:rsidRPr="00D8194B">
              <w:rPr>
                <w:rFonts w:ascii="Times New Roman" w:hAnsi="Times New Roman" w:cs="Times New Roman"/>
                <w:sz w:val="28"/>
                <w:szCs w:val="28"/>
              </w:rPr>
              <w:t>Отпускается по рецепту. Форма рецептурного бланка 107-1/у. Не хранится в аптеке.</w:t>
            </w:r>
          </w:p>
        </w:tc>
      </w:tr>
      <w:tr w:rsidR="00D8194B"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8194B" w:rsidRPr="00D8194B" w:rsidRDefault="00D8194B"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8194B" w:rsidRDefault="00D8194B">
            <w:pPr>
              <w:spacing w:after="200" w:line="240" w:lineRule="auto"/>
              <w:rPr>
                <w:rFonts w:ascii="Times New Roman" w:eastAsia="Times New Roman" w:hAnsi="Times New Roman"/>
                <w:sz w:val="28"/>
                <w:szCs w:val="28"/>
              </w:rPr>
            </w:pPr>
            <w:r>
              <w:rPr>
                <w:rFonts w:ascii="Times New Roman" w:hAnsi="Times New Roman"/>
                <w:sz w:val="28"/>
                <w:szCs w:val="28"/>
              </w:rPr>
              <w:t>Хранить в недоступном для детей месте при температуре не выше 25°C.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БКК</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Нифедипин таб. 10 мг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50 </w:t>
            </w:r>
          </w:p>
        </w:tc>
      </w:tr>
      <w:tr w:rsidR="00037454"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Нифедипин</w:t>
            </w:r>
          </w:p>
        </w:tc>
      </w:tr>
      <w:tr w:rsidR="00037454"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Кальцигард ретард, Кордафлекс, Кордипин, Коринфар, Нифекард ХЛ, Фенигидин</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Верапамил, Амлодипин, Амлотоп, Бисам, Дилтиазем, Калчек</w:t>
            </w:r>
          </w:p>
        </w:tc>
      </w:tr>
      <w:tr w:rsidR="00037454"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Фиссарио (нифедипин+лидокаин)</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Селективно блокирует ток Са через клеточные мембраны. В результате снижается сократимость миокарда и его потребность в кислороде. Тормозятся Са зависимый автоматизм и проведение возбуждения, снижается тонус гладкой мускулатуры артерий, в результате сосуды расширяются и АД снижается.</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pStyle w:val="a5"/>
              <w:spacing w:before="0" w:beforeAutospacing="0" w:after="0" w:afterAutospacing="0"/>
              <w:rPr>
                <w:sz w:val="28"/>
                <w:szCs w:val="28"/>
                <w:lang w:eastAsia="ko-KR"/>
              </w:rPr>
            </w:pPr>
            <w:r w:rsidRPr="00D8194B">
              <w:rPr>
                <w:sz w:val="28"/>
                <w:szCs w:val="28"/>
                <w:lang w:eastAsia="en-US"/>
              </w:rPr>
              <w:t>Сосудорасширяющий</w:t>
            </w:r>
          </w:p>
        </w:tc>
      </w:tr>
      <w:tr w:rsidR="00037454"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Профилактика приступов стенокардии, в отдельных случаях - купирование приступов стенокардии; артериальная гипертензия, гипертонические кризы; болезнь Рейно.</w:t>
            </w:r>
          </w:p>
        </w:tc>
      </w:tr>
      <w:tr w:rsidR="00037454"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widowControl w:val="0"/>
              <w:shd w:val="clear" w:color="auto" w:fill="FFFFFF"/>
              <w:autoSpaceDE w:val="0"/>
              <w:autoSpaceDN w:val="0"/>
              <w:adjustRightInd w:val="0"/>
              <w:rPr>
                <w:rFonts w:ascii="Times New Roman" w:hAnsi="Times New Roman" w:cs="Times New Roman"/>
                <w:sz w:val="28"/>
                <w:szCs w:val="28"/>
                <w:shd w:val="clear" w:color="auto" w:fill="FFFFFF"/>
              </w:rPr>
            </w:pPr>
            <w:r w:rsidRPr="00D8194B">
              <w:rPr>
                <w:rFonts w:ascii="Times New Roman" w:hAnsi="Times New Roman" w:cs="Times New Roman"/>
                <w:sz w:val="28"/>
                <w:szCs w:val="28"/>
                <w:shd w:val="clear" w:color="auto" w:fill="FFFFFF"/>
              </w:rPr>
              <w:t>По 1 табл. 3-4 раза/сутки.</w:t>
            </w:r>
          </w:p>
          <w:p w:rsidR="00037454" w:rsidRPr="00D8194B" w:rsidRDefault="00037454" w:rsidP="00037454">
            <w:pPr>
              <w:widowControl w:val="0"/>
              <w:shd w:val="clear" w:color="auto" w:fill="FFFFFF"/>
              <w:autoSpaceDE w:val="0"/>
              <w:autoSpaceDN w:val="0"/>
              <w:adjustRightInd w:val="0"/>
              <w:rPr>
                <w:rFonts w:ascii="Times New Roman" w:eastAsiaTheme="minorEastAsia" w:hAnsi="Times New Roman" w:cs="Times New Roman"/>
                <w:sz w:val="28"/>
                <w:szCs w:val="28"/>
                <w:shd w:val="clear" w:color="auto" w:fill="FFFFFF"/>
              </w:rPr>
            </w:pPr>
            <w:r w:rsidRPr="00D8194B">
              <w:rPr>
                <w:rFonts w:ascii="Times New Roman" w:hAnsi="Times New Roman" w:cs="Times New Roman"/>
                <w:sz w:val="28"/>
                <w:szCs w:val="28"/>
                <w:shd w:val="clear" w:color="auto" w:fill="FFFFFF"/>
              </w:rPr>
              <w:t>Максимальная суточная доза – 120 мг</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Гиперемия кожных покровов, тахикардия, тошнота, изжога, диарея, головная боль, увеличение диуреза, аллергические реакции.</w:t>
            </w:r>
          </w:p>
        </w:tc>
      </w:tr>
      <w:tr w:rsidR="00037454"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Гиперемия кожных покровов, тахикардия, тошнота, изжога, диарея, головная боль, увеличение диуреза, аллергические реакции.</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pStyle w:val="a5"/>
              <w:spacing w:before="0" w:beforeAutospacing="0" w:after="0" w:afterAutospacing="0"/>
              <w:rPr>
                <w:sz w:val="28"/>
                <w:szCs w:val="28"/>
                <w:lang w:eastAsia="ko-KR"/>
              </w:rPr>
            </w:pPr>
            <w:r w:rsidRPr="00D8194B">
              <w:rPr>
                <w:sz w:val="28"/>
                <w:szCs w:val="28"/>
                <w:lang w:eastAsia="ko-KR"/>
              </w:rPr>
              <w:t xml:space="preserve">Лекарственные средства из группы блокаторов «медленных» кальциевых каналов могут еще больше усиливать </w:t>
            </w:r>
            <w:r w:rsidRPr="00D8194B">
              <w:rPr>
                <w:sz w:val="28"/>
                <w:szCs w:val="28"/>
                <w:lang w:eastAsia="ko-KR"/>
              </w:rPr>
              <w:lastRenderedPageBreak/>
              <w:t>отрицательное инотропное действие (понижающее силу сердечного сокращения) таких антиаритмических средств как амиодарон и хинидин. Повышает плазменную концентрацию дигоксина и теофиллина. Индукторы микросомальных ферментов печени снижают концентрацию нифедипина.</w:t>
            </w:r>
          </w:p>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В сочетании с нитратами усиливается тахикардия.</w:t>
            </w:r>
          </w:p>
        </w:tc>
      </w:tr>
      <w:tr w:rsidR="00037454"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37454"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Форма рецептурного бланка 107-1/у. Не хранится в аптеке.</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C542EF" w:rsidP="00037454">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и защищенном от света месте при температуре не выше 25°C.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Селективные бета1-адреноблокаторы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Бисопролол таб., покр. пленочной оболочкой 10 мг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30 </w:t>
            </w:r>
          </w:p>
        </w:tc>
      </w:tr>
      <w:tr w:rsidR="00037454"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Бисопролол</w:t>
            </w:r>
          </w:p>
        </w:tc>
      </w:tr>
      <w:tr w:rsidR="00037454"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Бидоп, Кординорм , Бипрол, «Биол, Арител, Бисогамма, Бисомор, Конкор, Коронал, Нипертен, Тирез</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Беталок, Беталок зок, Вазокардин, Корвитол, Метокард, Метопролол</w:t>
            </w:r>
          </w:p>
        </w:tc>
      </w:tr>
      <w:tr w:rsidR="00037454"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Бисам, Конкор АМ, Нипертен Комби (амлодипин+бисопролол), Арител Плюс, Бисангил, Комбисо ДУО, Лодоз (Бисопролол + Гидрохлортиазид)</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Селективно блокирует бета1-адренорецепторы сердца, уменьшает стимулированное катехоламинами образование цАМФ из АТФ, снижает внутриклеточный ток ионов кальция, оказывает отрицательное хроно-, дромо-, батмо- и инотропное действие, угнетает проводимость и возбудимость миокарда, снижает AV-проводимость, сеижает активность ренина плазмы, уменьшает потребность  миокарда в кислороде, уменьшает ЧСС и сердечный выброс.</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pStyle w:val="a5"/>
              <w:spacing w:before="0" w:beforeAutospacing="0" w:after="0" w:afterAutospacing="0"/>
              <w:rPr>
                <w:sz w:val="28"/>
                <w:szCs w:val="28"/>
                <w:lang w:eastAsia="ko-KR"/>
              </w:rPr>
            </w:pPr>
            <w:r w:rsidRPr="00D8194B">
              <w:rPr>
                <w:sz w:val="28"/>
                <w:szCs w:val="28"/>
                <w:lang w:eastAsia="en-US"/>
              </w:rPr>
              <w:t xml:space="preserve">Сосудорасширяющее, антигипертензивное, антиаритмическое и антиангинальное </w:t>
            </w:r>
          </w:p>
        </w:tc>
      </w:tr>
      <w:tr w:rsidR="00037454"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Артериальная гипертензия; ИБС: стабильная стенокардия; хроническая сердечная недостаточность.</w:t>
            </w:r>
          </w:p>
        </w:tc>
      </w:tr>
      <w:tr w:rsidR="00037454"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Внутрь 1табл. 1 раз в сутки с небольшим количеством жидкости утром до завтрака.</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Брадикардия</w:t>
            </w:r>
            <w:r w:rsidRPr="00D8194B">
              <w:rPr>
                <w:rStyle w:val="apple-converted-space"/>
                <w:rFonts w:ascii="Times New Roman" w:hAnsi="Times New Roman" w:cs="Times New Roman"/>
                <w:sz w:val="28"/>
                <w:szCs w:val="28"/>
                <w:shd w:val="clear" w:color="auto" w:fill="FFFFFF"/>
              </w:rPr>
              <w:t xml:space="preserve">, слабость, утомляемость,  </w:t>
            </w:r>
            <w:r w:rsidRPr="00D8194B">
              <w:rPr>
                <w:rFonts w:ascii="Times New Roman" w:hAnsi="Times New Roman" w:cs="Times New Roman"/>
                <w:sz w:val="28"/>
                <w:szCs w:val="28"/>
                <w:shd w:val="clear" w:color="auto" w:fill="FFFFFF"/>
              </w:rPr>
              <w:t xml:space="preserve">головокружение, головная боль, депрессия, бессонница, тошнота, рвота, диарея, запор, </w:t>
            </w:r>
            <w:r w:rsidRPr="00D8194B">
              <w:rPr>
                <w:rFonts w:ascii="Times New Roman" w:hAnsi="Times New Roman" w:cs="Times New Roman"/>
                <w:sz w:val="28"/>
                <w:szCs w:val="28"/>
                <w:shd w:val="clear" w:color="auto" w:fill="FFFFFF"/>
              </w:rPr>
              <w:lastRenderedPageBreak/>
              <w:t>мышечная слабость, судороги, аллергия.</w:t>
            </w:r>
          </w:p>
        </w:tc>
      </w:tr>
      <w:tr w:rsidR="00037454"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 xml:space="preserve">Острая сердечная недостаточность, </w:t>
            </w:r>
            <w:r w:rsidRPr="00D8194B">
              <w:rPr>
                <w:rFonts w:ascii="Times New Roman" w:hAnsi="Times New Roman" w:cs="Times New Roman"/>
                <w:sz w:val="28"/>
                <w:szCs w:val="28"/>
                <w:lang w:val="en-US"/>
              </w:rPr>
              <w:t>AV</w:t>
            </w:r>
            <w:r w:rsidRPr="00D8194B">
              <w:rPr>
                <w:rFonts w:ascii="Times New Roman" w:hAnsi="Times New Roman" w:cs="Times New Roman"/>
                <w:sz w:val="28"/>
                <w:szCs w:val="28"/>
              </w:rPr>
              <w:t>-блокада, брадикардия, БА, ХОБЛ, нарушения кровообращения, дети до 18 лет, повышенная чувствительность.</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Антиаритмические средства I класса при одновременном применении с бисопрололом могут снижать AV проводимость и сократительную способность миокарда.Антиаритмичексие средства III класса могут усиливать нарушение AV проводимости.</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Действие бета-адреноблокаторов для местного применения может усиливать системные эффекты бисопролола (снижение АД, урежение ЧСС). Одновременное применение препарата Бисопролол с бета-адреномиметиками может приводить к снижению эффекта обоих препаратов.</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Сочетание бисопролола с адреномиметиками, влияющими на бета- и альфа-адренорецепторы, может усиливать вазоконстрикторные эффекты этих средств, возникающих с участием альфа-адренорецепторов, приводя к повышению АД.</w:t>
            </w:r>
          </w:p>
        </w:tc>
      </w:tr>
      <w:tr w:rsidR="00037454"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37454"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Форма рецептурного бланка 107-1/у. Не хранится в аптеке.</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C542EF" w:rsidP="00037454">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25°C.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Нитраты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Нитрокор таб. подъязыч. 0,5мг №40</w:t>
            </w:r>
          </w:p>
        </w:tc>
      </w:tr>
      <w:tr w:rsidR="00DF174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03745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Нитроглицерин</w:t>
            </w:r>
          </w:p>
        </w:tc>
      </w:tr>
      <w:tr w:rsidR="00037454"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037454" w:rsidP="002302CE">
            <w:pPr>
              <w:rPr>
                <w:rFonts w:ascii="Times New Roman" w:hAnsi="Times New Roman" w:cs="Times New Roman"/>
                <w:sz w:val="28"/>
                <w:szCs w:val="28"/>
              </w:rPr>
            </w:pPr>
            <w:r w:rsidRPr="00D8194B">
              <w:rPr>
                <w:rFonts w:ascii="Times New Roman" w:hAnsi="Times New Roman" w:cs="Times New Roman"/>
                <w:sz w:val="28"/>
                <w:szCs w:val="28"/>
              </w:rPr>
              <w:t xml:space="preserve">Нитроглицерин, Тринитролонг, Нитроспинт,  Нитроминт, </w:t>
            </w:r>
            <w:r w:rsidR="002302CE" w:rsidRPr="00D8194B">
              <w:rPr>
                <w:rFonts w:ascii="Times New Roman" w:hAnsi="Times New Roman" w:cs="Times New Roman"/>
                <w:sz w:val="28"/>
                <w:szCs w:val="28"/>
              </w:rPr>
              <w:t>Сустак форте, Нитрокор</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Изокет, Кардикет, Моночинкве, Эфокс</w:t>
            </w:r>
          </w:p>
        </w:tc>
      </w:tr>
      <w:tr w:rsidR="00037454"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Карниланд  (Валерианы лекарственной корневищ с корнями настойка + Ландыша травы настойка + Нитроглицерин + Левоментол</w:t>
            </w:r>
            <w:r w:rsidR="002302CE" w:rsidRPr="00D8194B">
              <w:rPr>
                <w:rFonts w:ascii="Times New Roman" w:hAnsi="Times New Roman" w:cs="Times New Roman"/>
                <w:sz w:val="28"/>
                <w:szCs w:val="28"/>
              </w:rPr>
              <w:t>а раствор в ментилизовалерате )</w:t>
            </w:r>
          </w:p>
        </w:tc>
      </w:tr>
      <w:tr w:rsidR="0003745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Содержащийся в нитратах азот, высвобождаясь в организме, действует на коронарные, периферические и мозговые сосуды, расширяя их, в результате улучшается кровоснабжение миокарда, доставка к нему питательных веществ и кислорода. Снижается АД.</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pStyle w:val="a5"/>
              <w:spacing w:before="0" w:beforeAutospacing="0" w:after="0" w:afterAutospacing="0"/>
              <w:rPr>
                <w:sz w:val="28"/>
                <w:szCs w:val="28"/>
                <w:lang w:eastAsia="ko-KR"/>
              </w:rPr>
            </w:pPr>
            <w:r w:rsidRPr="00D8194B">
              <w:rPr>
                <w:sz w:val="28"/>
                <w:szCs w:val="28"/>
                <w:lang w:eastAsia="ko-KR"/>
              </w:rPr>
              <w:t>Вазодилатирующее и коронарорасширяющее</w:t>
            </w:r>
          </w:p>
        </w:tc>
      </w:tr>
      <w:tr w:rsidR="00037454"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B3464C" w:rsidP="00037454">
            <w:pPr>
              <w:rPr>
                <w:rFonts w:ascii="Times New Roman" w:hAnsi="Times New Roman" w:cs="Times New Roman"/>
                <w:sz w:val="28"/>
                <w:szCs w:val="28"/>
              </w:rPr>
            </w:pPr>
            <w:r w:rsidRPr="00D8194B">
              <w:rPr>
                <w:rFonts w:ascii="Times New Roman" w:hAnsi="Times New Roman" w:cs="Times New Roman"/>
                <w:sz w:val="28"/>
                <w:szCs w:val="28"/>
              </w:rPr>
              <w:t>К</w:t>
            </w:r>
            <w:r w:rsidR="00037454" w:rsidRPr="00D8194B">
              <w:rPr>
                <w:rFonts w:ascii="Times New Roman" w:hAnsi="Times New Roman" w:cs="Times New Roman"/>
                <w:sz w:val="28"/>
                <w:szCs w:val="28"/>
              </w:rPr>
              <w:t>упирование и про</w:t>
            </w:r>
            <w:r w:rsidRPr="00D8194B">
              <w:rPr>
                <w:rFonts w:ascii="Times New Roman" w:hAnsi="Times New Roman" w:cs="Times New Roman"/>
                <w:sz w:val="28"/>
                <w:szCs w:val="28"/>
              </w:rPr>
              <w:t>филактика приступов стенокардии, при остром инфаркте миокарда и острой левожелудочковой недостаточности</w:t>
            </w:r>
          </w:p>
        </w:tc>
      </w:tr>
      <w:tr w:rsidR="00037454"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Применяют сублингвально (до исчезновения симптомов)</w:t>
            </w:r>
            <w:r w:rsidR="00037454" w:rsidRPr="00D8194B">
              <w:rPr>
                <w:rFonts w:ascii="Times New Roman" w:hAnsi="Times New Roman" w:cs="Times New Roman"/>
                <w:sz w:val="28"/>
                <w:szCs w:val="28"/>
              </w:rPr>
              <w:t>. Дозу и схему лечения устанавливают индивидуально, в зависимости от показаний, конкретной клинической ситуации, применяемой лекарственной формы</w:t>
            </w:r>
          </w:p>
        </w:tc>
      </w:tr>
      <w:tr w:rsidR="0003745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Ортостатическая гипертония (до коллапса), головная боль, головокружение, компенсаторная тахикардия, синдром отмены.</w:t>
            </w:r>
          </w:p>
        </w:tc>
      </w:tr>
      <w:tr w:rsidR="00037454"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037454" w:rsidP="00037454">
            <w:pPr>
              <w:rPr>
                <w:rFonts w:ascii="Times New Roman" w:hAnsi="Times New Roman" w:cs="Times New Roman"/>
                <w:sz w:val="28"/>
                <w:szCs w:val="28"/>
              </w:rPr>
            </w:pPr>
            <w:r w:rsidRPr="00D8194B">
              <w:rPr>
                <w:rFonts w:ascii="Times New Roman" w:hAnsi="Times New Roman" w:cs="Times New Roman"/>
                <w:sz w:val="28"/>
                <w:szCs w:val="28"/>
              </w:rPr>
              <w:t xml:space="preserve">Шок, коллапс, глаукома, гиперчувствительность, хроническая СН, </w:t>
            </w:r>
            <w:r w:rsidRPr="00D8194B">
              <w:rPr>
                <w:rFonts w:ascii="Times New Roman" w:hAnsi="Times New Roman" w:cs="Times New Roman"/>
                <w:sz w:val="28"/>
                <w:szCs w:val="28"/>
              </w:rPr>
              <w:lastRenderedPageBreak/>
              <w:t>дети до 18лет, беременность.</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2302CE"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Неконтролируемого одновременного приема вазодилататоров, гипотензивных средств, ингибиторов ангиотензинпревращающего фермента (АПФ), ингибиторов фосфодиэстеразы, блокаторов "медленных" кальциевых каналов, трициклических антидепрессантов, алкоголя, диуретиков, бета-адреноблокаторов, ингибиторов моноаминоксидазы (МАО), прокаинамида.</w:t>
            </w:r>
          </w:p>
        </w:tc>
      </w:tr>
      <w:tr w:rsidR="00037454"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37454" w:rsidRPr="00D8194B" w:rsidRDefault="002302CE"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37454"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037454" w:rsidRPr="00D8194B" w:rsidRDefault="002302CE"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03745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37454" w:rsidRPr="00D8194B" w:rsidRDefault="00037454" w:rsidP="00037454">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C542EF" w:rsidRPr="00C542EF" w:rsidRDefault="00C542EF" w:rsidP="00C542EF">
            <w:pPr>
              <w:spacing w:line="240" w:lineRule="auto"/>
              <w:rPr>
                <w:rFonts w:ascii="Times New Roman" w:hAnsi="Times New Roman" w:cs="Times New Roman"/>
                <w:sz w:val="28"/>
                <w:szCs w:val="28"/>
              </w:rPr>
            </w:pPr>
            <w:r w:rsidRPr="00C542EF">
              <w:rPr>
                <w:rFonts w:ascii="Times New Roman" w:hAnsi="Times New Roman" w:cs="Times New Roman"/>
                <w:sz w:val="28"/>
                <w:szCs w:val="28"/>
              </w:rPr>
              <w:t>В сухом, прохладном, защищенном от света месте.</w:t>
            </w:r>
          </w:p>
          <w:p w:rsidR="00037454" w:rsidRPr="00D8194B" w:rsidRDefault="00C542EF" w:rsidP="00C542EF">
            <w:pPr>
              <w:spacing w:line="240" w:lineRule="auto"/>
              <w:rPr>
                <w:rFonts w:ascii="Times New Roman" w:hAnsi="Times New Roman" w:cs="Times New Roman"/>
                <w:sz w:val="28"/>
                <w:szCs w:val="28"/>
              </w:rPr>
            </w:pPr>
            <w:r w:rsidRPr="00C542EF">
              <w:rPr>
                <w:rFonts w:ascii="Times New Roman" w:hAnsi="Times New Roman" w:cs="Times New Roman"/>
                <w:sz w:val="28"/>
                <w:szCs w:val="28"/>
              </w:rPr>
              <w:t>Хранить в недоступном для детей месте.</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Петлевые диуретики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2302CE"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Индапамид Ретард таб. пролонгир. действия, покр. пленочной обол., 1.5 мг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30 </w:t>
            </w:r>
          </w:p>
        </w:tc>
      </w:tr>
      <w:tr w:rsidR="002302CE"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Индапамид</w:t>
            </w:r>
          </w:p>
        </w:tc>
      </w:tr>
      <w:tr w:rsidR="002302CE"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Акрипамид, Арифон Ретард, Индап,Индапамимид, Ионик, Ипрес Лонг, Лорвас СР, Равел СР,Тензар</w:t>
            </w:r>
            <w:r w:rsidR="008E18CF" w:rsidRPr="00D8194B">
              <w:rPr>
                <w:rFonts w:ascii="Times New Roman" w:hAnsi="Times New Roman" w:cs="Times New Roman"/>
                <w:sz w:val="28"/>
                <w:szCs w:val="28"/>
              </w:rPr>
              <w:t>, СР-Индамед</w:t>
            </w:r>
          </w:p>
        </w:tc>
      </w:tr>
      <w:tr w:rsidR="002302CE"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008E18CF" w:rsidRPr="00D8194B">
              <w:rPr>
                <w:rFonts w:ascii="Times New Roman" w:hAnsi="Times New Roman" w:cs="Times New Roman"/>
                <w:sz w:val="28"/>
                <w:szCs w:val="28"/>
              </w:rPr>
              <w:t>Гидрохлортиазид, Диакарб, Диувер, Лазикс, Торасемид</w:t>
            </w:r>
          </w:p>
        </w:tc>
      </w:tr>
      <w:tr w:rsidR="002302CE"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Арифам (Индапамид + Амлодпин), Ко-периндоприл ( индапамид + периндоприл), Эквапресс</w:t>
            </w:r>
            <w:r w:rsidR="002302CE" w:rsidRPr="00D8194B">
              <w:rPr>
                <w:rFonts w:ascii="Times New Roman" w:hAnsi="Times New Roman" w:cs="Times New Roman"/>
                <w:sz w:val="28"/>
                <w:szCs w:val="28"/>
              </w:rPr>
              <w:t xml:space="preserve"> (ам</w:t>
            </w:r>
            <w:r w:rsidRPr="00D8194B">
              <w:rPr>
                <w:rFonts w:ascii="Times New Roman" w:hAnsi="Times New Roman" w:cs="Times New Roman"/>
                <w:sz w:val="28"/>
                <w:szCs w:val="28"/>
              </w:rPr>
              <w:t>лодипин + индапамид + лизиноприл), Диротон Плюс</w:t>
            </w:r>
            <w:r w:rsidR="002302CE" w:rsidRPr="00D8194B">
              <w:rPr>
                <w:rFonts w:ascii="Times New Roman" w:hAnsi="Times New Roman" w:cs="Times New Roman"/>
                <w:sz w:val="28"/>
                <w:szCs w:val="28"/>
              </w:rPr>
              <w:t xml:space="preserve"> (индапамид</w:t>
            </w:r>
            <w:r w:rsidRPr="00D8194B">
              <w:rPr>
                <w:rFonts w:ascii="Times New Roman" w:hAnsi="Times New Roman" w:cs="Times New Roman"/>
                <w:sz w:val="28"/>
                <w:szCs w:val="28"/>
              </w:rPr>
              <w:t xml:space="preserve"> </w:t>
            </w:r>
            <w:r w:rsidR="002302CE" w:rsidRPr="00D8194B">
              <w:rPr>
                <w:rFonts w:ascii="Times New Roman" w:hAnsi="Times New Roman" w:cs="Times New Roman"/>
                <w:sz w:val="28"/>
                <w:szCs w:val="28"/>
              </w:rPr>
              <w:t>+</w:t>
            </w:r>
            <w:r w:rsidRPr="00D8194B">
              <w:rPr>
                <w:rFonts w:ascii="Times New Roman" w:hAnsi="Times New Roman" w:cs="Times New Roman"/>
                <w:sz w:val="28"/>
                <w:szCs w:val="28"/>
              </w:rPr>
              <w:t xml:space="preserve"> </w:t>
            </w:r>
            <w:r w:rsidR="002302CE" w:rsidRPr="00D8194B">
              <w:rPr>
                <w:rFonts w:ascii="Times New Roman" w:hAnsi="Times New Roman" w:cs="Times New Roman"/>
                <w:sz w:val="28"/>
                <w:szCs w:val="28"/>
              </w:rPr>
              <w:t>лизиноприл)</w:t>
            </w:r>
            <w:r w:rsidRPr="00D8194B">
              <w:rPr>
                <w:rFonts w:ascii="Times New Roman" w:hAnsi="Times New Roman" w:cs="Times New Roman"/>
                <w:sz w:val="28"/>
                <w:szCs w:val="28"/>
              </w:rPr>
              <w:t>, Ко-Дальнева (Индапамид + Амлодипин + Периндоприл)</w:t>
            </w:r>
          </w:p>
        </w:tc>
      </w:tr>
      <w:tr w:rsidR="002302CE"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 xml:space="preserve">Ингибирует транспортный белок, который переносит </w:t>
            </w:r>
            <w:r w:rsidRPr="00D8194B">
              <w:rPr>
                <w:rFonts w:ascii="Times New Roman" w:hAnsi="Times New Roman" w:cs="Times New Roman"/>
                <w:sz w:val="28"/>
                <w:szCs w:val="28"/>
                <w:lang w:val="en-US"/>
              </w:rPr>
              <w:t>Na</w:t>
            </w:r>
            <w:r w:rsidRPr="00D8194B">
              <w:rPr>
                <w:rFonts w:ascii="Times New Roman" w:hAnsi="Times New Roman" w:cs="Times New Roman"/>
                <w:sz w:val="28"/>
                <w:szCs w:val="28"/>
              </w:rPr>
              <w:t xml:space="preserve">, </w:t>
            </w:r>
            <w:r w:rsidRPr="00D8194B">
              <w:rPr>
                <w:rFonts w:ascii="Times New Roman" w:hAnsi="Times New Roman" w:cs="Times New Roman"/>
                <w:sz w:val="28"/>
                <w:szCs w:val="28"/>
                <w:lang w:val="en-US"/>
              </w:rPr>
              <w:t>Cl</w:t>
            </w:r>
            <w:r w:rsidRPr="00D8194B">
              <w:rPr>
                <w:rFonts w:ascii="Times New Roman" w:hAnsi="Times New Roman" w:cs="Times New Roman"/>
                <w:sz w:val="28"/>
                <w:szCs w:val="28"/>
              </w:rPr>
              <w:t xml:space="preserve">  в клетки канальцев эпителия, в результате снижается реабсорбция этих ионов в дистальных отделах канальцев, что приводит к их выведению вместе с мочой и диурез увеличивается.</w:t>
            </w:r>
          </w:p>
        </w:tc>
      </w:tr>
      <w:tr w:rsidR="002302CE"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pStyle w:val="a5"/>
              <w:spacing w:before="0" w:beforeAutospacing="0" w:after="0" w:afterAutospacing="0"/>
              <w:rPr>
                <w:sz w:val="28"/>
                <w:szCs w:val="28"/>
                <w:lang w:eastAsia="ko-KR"/>
              </w:rPr>
            </w:pPr>
            <w:r w:rsidRPr="00D8194B">
              <w:rPr>
                <w:sz w:val="28"/>
                <w:szCs w:val="28"/>
                <w:lang w:eastAsia="en-US"/>
              </w:rPr>
              <w:t xml:space="preserve">Антигипертензивный, диуретический  </w:t>
            </w:r>
          </w:p>
        </w:tc>
      </w:tr>
      <w:tr w:rsidR="002302CE"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Артериальная гипертензия.</w:t>
            </w:r>
          </w:p>
        </w:tc>
      </w:tr>
      <w:tr w:rsidR="002302CE"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Внутрь, не разжевывая, запивая достаточным количеством жидкости, независимо от приема пищи, утром, 1 таблетка 1 раз в сутки.</w:t>
            </w:r>
          </w:p>
        </w:tc>
      </w:tr>
      <w:tr w:rsidR="002302CE"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Ортостатическая гипертензия, аритмия, головная боль, головокружение, запор или диарея, диспепсия, тошнота, боль в животе, полиурия, аллергические реакции.</w:t>
            </w:r>
          </w:p>
        </w:tc>
      </w:tr>
      <w:tr w:rsidR="002302CE"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2302CE" w:rsidP="002302CE">
            <w:pPr>
              <w:rPr>
                <w:rFonts w:ascii="Times New Roman" w:hAnsi="Times New Roman" w:cs="Times New Roman"/>
                <w:sz w:val="28"/>
                <w:szCs w:val="28"/>
              </w:rPr>
            </w:pPr>
            <w:r w:rsidRPr="00D8194B">
              <w:rPr>
                <w:rFonts w:ascii="Times New Roman" w:hAnsi="Times New Roman" w:cs="Times New Roman"/>
                <w:sz w:val="28"/>
                <w:szCs w:val="28"/>
              </w:rPr>
              <w:t xml:space="preserve">Тяжелая почечная недостаточность, печёночная энцефалопатия или тяжёлая </w:t>
            </w:r>
            <w:r w:rsidRPr="00D8194B">
              <w:rPr>
                <w:rFonts w:ascii="Times New Roman" w:hAnsi="Times New Roman" w:cs="Times New Roman"/>
                <w:sz w:val="28"/>
                <w:szCs w:val="28"/>
              </w:rPr>
              <w:lastRenderedPageBreak/>
              <w:t>печёночная недостаточность, гипокалиемия, возраст до 18 лет, беременность, лактация, СД.</w:t>
            </w:r>
          </w:p>
        </w:tc>
      </w:tr>
      <w:tr w:rsidR="002302CE"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2302CE" w:rsidRPr="00D8194B" w:rsidRDefault="008E18CF"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Ингибиторы ангиотензин-превращающего фермента увеличивают риск развития артериальной гипотензии и/или острой почечной недостаточности (особенно при имеющемся стенозе почечной артерии).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 xml:space="preserve">Трициклические антидепрессанты и антипсихотические препараты усиливают гипотензивное действие и увеличивают риск развития ортостатической гипотензии.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Снижает эффект непрямых антикоагулянтов (производных кумарина или индандиона) вследствие повышения концентрации факторов свертывания в результате уменьшения объема циркулирующей крови и повышения их продукции печенью (может потребоваться коррекция дозы).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Усиливает блокаду нервно-мышечной передачи, развивающуюся под действием недеполяризующих миорелаксантов.</w:t>
            </w:r>
          </w:p>
        </w:tc>
      </w:tr>
      <w:tr w:rsidR="002302CE"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302CE" w:rsidRPr="00D8194B" w:rsidRDefault="008E18CF"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2302CE"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2302CE" w:rsidRPr="00D8194B" w:rsidRDefault="008E18CF"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На форме рецептурного бланка 107-1/у. Не хранится в аптеке.</w:t>
            </w:r>
          </w:p>
        </w:tc>
      </w:tr>
      <w:tr w:rsidR="002302CE"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2302CE" w:rsidRPr="00D8194B" w:rsidRDefault="002302CE" w:rsidP="002302CE">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2302CE" w:rsidRPr="00D8194B" w:rsidRDefault="00C542EF" w:rsidP="002302CE">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Тиазидные и тиазидоподобные диуретики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3F532A" w:rsidP="003F532A">
            <w:pPr>
              <w:spacing w:line="240" w:lineRule="auto"/>
              <w:rPr>
                <w:rFonts w:ascii="Times New Roman" w:hAnsi="Times New Roman" w:cs="Times New Roman"/>
                <w:sz w:val="28"/>
                <w:szCs w:val="28"/>
              </w:rPr>
            </w:pPr>
            <w:r>
              <w:rPr>
                <w:rFonts w:ascii="Times New Roman" w:hAnsi="Times New Roman" w:cs="Times New Roman"/>
                <w:sz w:val="28"/>
                <w:szCs w:val="28"/>
              </w:rPr>
              <w:t>Гипотиазид таб. 25 мг, 100 мг №</w:t>
            </w:r>
            <w:r w:rsidR="008E18CF" w:rsidRPr="00D8194B">
              <w:rPr>
                <w:rFonts w:ascii="Times New Roman" w:hAnsi="Times New Roman" w:cs="Times New Roman"/>
                <w:sz w:val="28"/>
                <w:szCs w:val="28"/>
              </w:rPr>
              <w:t xml:space="preserve"> 20 </w:t>
            </w:r>
          </w:p>
        </w:tc>
      </w:tr>
      <w:tr w:rsidR="008E18CF"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Гидрохлоротиазид</w:t>
            </w:r>
          </w:p>
        </w:tc>
      </w:tr>
      <w:tr w:rsidR="008E18CF"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8E18CF" w:rsidRPr="00D8194B" w:rsidRDefault="00B3464C" w:rsidP="008E18CF">
            <w:pPr>
              <w:rPr>
                <w:rFonts w:ascii="Times New Roman" w:hAnsi="Times New Roman" w:cs="Times New Roman"/>
                <w:sz w:val="28"/>
                <w:szCs w:val="28"/>
              </w:rPr>
            </w:pPr>
            <w:r w:rsidRPr="00D8194B">
              <w:rPr>
                <w:rFonts w:ascii="Times New Roman" w:hAnsi="Times New Roman" w:cs="Times New Roman"/>
                <w:sz w:val="28"/>
                <w:szCs w:val="28"/>
              </w:rPr>
              <w:t>Гипотиазид</w:t>
            </w:r>
          </w:p>
        </w:tc>
      </w:tr>
      <w:tr w:rsidR="008E18CF"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 xml:space="preserve">Акрипамид, , Ацетазоламид, Арифон, Индапамид, </w:t>
            </w:r>
            <w:r w:rsidR="008E18CF" w:rsidRPr="00D8194B">
              <w:rPr>
                <w:rFonts w:ascii="Times New Roman" w:hAnsi="Times New Roman" w:cs="Times New Roman"/>
                <w:sz w:val="28"/>
                <w:szCs w:val="28"/>
              </w:rPr>
              <w:t>Индап</w:t>
            </w:r>
          </w:p>
        </w:tc>
      </w:tr>
      <w:tr w:rsidR="008E18CF"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Аккузид (Гидрохлортиазид + Хинаприл), Телмисартан – Н, Телмиста Н (гидрохлортиазид + телмисортан), Лозап плюс (гидрохлортиазид + лозартан), Рамазид Н, Амприлан НД (рамиприл + гидрохлортиазид), Ко-Вамлосет (амлодипин +вилсартан+ гидрохлортиазид)</w:t>
            </w:r>
          </w:p>
        </w:tc>
      </w:tr>
      <w:tr w:rsidR="008E18CF"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 xml:space="preserve">Ингибирует транспортный белок, который переносит </w:t>
            </w:r>
            <w:r w:rsidRPr="00D8194B">
              <w:rPr>
                <w:rFonts w:ascii="Times New Roman" w:hAnsi="Times New Roman" w:cs="Times New Roman"/>
                <w:sz w:val="28"/>
                <w:szCs w:val="28"/>
                <w:lang w:val="en-US"/>
              </w:rPr>
              <w:t>Na</w:t>
            </w:r>
            <w:r w:rsidRPr="00D8194B">
              <w:rPr>
                <w:rFonts w:ascii="Times New Roman" w:hAnsi="Times New Roman" w:cs="Times New Roman"/>
                <w:sz w:val="28"/>
                <w:szCs w:val="28"/>
              </w:rPr>
              <w:t xml:space="preserve">, </w:t>
            </w:r>
            <w:r w:rsidRPr="00D8194B">
              <w:rPr>
                <w:rFonts w:ascii="Times New Roman" w:hAnsi="Times New Roman" w:cs="Times New Roman"/>
                <w:sz w:val="28"/>
                <w:szCs w:val="28"/>
                <w:lang w:val="en-US"/>
              </w:rPr>
              <w:t>Cl</w:t>
            </w:r>
            <w:r w:rsidRPr="00D8194B">
              <w:rPr>
                <w:rFonts w:ascii="Times New Roman" w:hAnsi="Times New Roman" w:cs="Times New Roman"/>
                <w:sz w:val="28"/>
                <w:szCs w:val="28"/>
              </w:rPr>
              <w:t xml:space="preserve">  в клетки канальцев эпителия, в результате снижается реабсорбция этих ионов в дистальных отделах канальцев, что приводит к их выведению вместе с мочой и диурез увеличивается.</w:t>
            </w:r>
          </w:p>
        </w:tc>
      </w:tr>
      <w:tr w:rsidR="008E18CF"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pStyle w:val="a5"/>
              <w:spacing w:before="0" w:beforeAutospacing="0" w:after="0" w:afterAutospacing="0"/>
              <w:rPr>
                <w:sz w:val="28"/>
                <w:szCs w:val="28"/>
                <w:lang w:eastAsia="ko-KR"/>
              </w:rPr>
            </w:pPr>
            <w:r w:rsidRPr="00D8194B">
              <w:rPr>
                <w:sz w:val="28"/>
                <w:szCs w:val="28"/>
                <w:lang w:eastAsia="en-US"/>
              </w:rPr>
              <w:t>Антигипертензивный</w:t>
            </w:r>
          </w:p>
        </w:tc>
      </w:tr>
      <w:tr w:rsidR="008E18CF"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Артериальная гипертензия, отёчный синдром различного генеза, хроническая почечная недостаточность, профилактика образования камней в мочеполовом тракте.</w:t>
            </w:r>
          </w:p>
        </w:tc>
      </w:tr>
      <w:tr w:rsidR="008E18CF"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Внутрь после еды в утренние часы, дозировка подбирается индивидуально.</w:t>
            </w:r>
          </w:p>
        </w:tc>
      </w:tr>
      <w:tr w:rsidR="008E18CF"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Нарушение электролитного баланса, гипо- или гипераритмия, диарея, анорексия, головокружение, полиурия.</w:t>
            </w:r>
          </w:p>
        </w:tc>
      </w:tr>
      <w:tr w:rsidR="008E18CF"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8E18CF" w:rsidP="008E18CF">
            <w:pPr>
              <w:rPr>
                <w:rFonts w:ascii="Times New Roman" w:hAnsi="Times New Roman" w:cs="Times New Roman"/>
                <w:sz w:val="28"/>
                <w:szCs w:val="28"/>
              </w:rPr>
            </w:pPr>
            <w:r w:rsidRPr="00D8194B">
              <w:rPr>
                <w:rFonts w:ascii="Times New Roman" w:hAnsi="Times New Roman" w:cs="Times New Roman"/>
                <w:sz w:val="28"/>
                <w:szCs w:val="28"/>
              </w:rPr>
              <w:t xml:space="preserve">Повышенная чувствительность, анурия, тяжелая почечная, печёночная недостаточность, СД, гипокалиемия, </w:t>
            </w:r>
            <w:r w:rsidRPr="00D8194B">
              <w:rPr>
                <w:rFonts w:ascii="Times New Roman" w:hAnsi="Times New Roman" w:cs="Times New Roman"/>
                <w:sz w:val="28"/>
                <w:szCs w:val="28"/>
              </w:rPr>
              <w:lastRenderedPageBreak/>
              <w:t>гипонатриемия, гиперкалиемия, дети до 3 лет, 1 триместр беременности.</w:t>
            </w:r>
          </w:p>
        </w:tc>
      </w:tr>
      <w:tr w:rsidR="008E18CF"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8E18CF" w:rsidRPr="00D8194B" w:rsidRDefault="00B3464C"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При совместном применении препарата с гликозидами наперстянки может увеличиться возможность проявлений токсичности препаратов наперстянки (например, повышенная возбудимость желудочка), связанной с гипокалиемией и гипомагниемией. Совместное применение амиодарона с тиазидными диуретиками может повышать риск возникновения аритмий, связанных с гипокалиемией. Действие антигипертензивных препаратов может быть усилено, если они применяются одновременно с тиазидами.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Нестероидные противовоспалительные препараты, в особенности индометацин, снижают антигипертензивный эффект тиазидов.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Тиазиды могут уменьшать действие норадреналина на артериальное давление.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Этанол и фенобарбитал, диазепам могут увеличивать антигипертензивное действие тиазидных диуретиков. </w:t>
            </w:r>
          </w:p>
        </w:tc>
      </w:tr>
      <w:tr w:rsidR="008E18CF"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E18CF" w:rsidRPr="00D8194B" w:rsidRDefault="00B3464C"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8E18CF"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8E18CF" w:rsidRPr="00D8194B" w:rsidRDefault="00B3464C"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На форме рецептурного бланка 107-1/у. Не хранится в аптеке.</w:t>
            </w:r>
          </w:p>
        </w:tc>
      </w:tr>
      <w:tr w:rsidR="008E18CF"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8E18CF" w:rsidRPr="00D8194B" w:rsidRDefault="008E18CF" w:rsidP="008E18CF">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8E18CF" w:rsidRPr="00D8194B" w:rsidRDefault="00C542EF" w:rsidP="008E18CF">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DF1742"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DF1742" w:rsidRPr="00D8194B">
        <w:rPr>
          <w:rFonts w:ascii="Times New Roman" w:hAnsi="Times New Roman" w:cs="Times New Roman"/>
          <w:sz w:val="28"/>
          <w:szCs w:val="28"/>
        </w:rPr>
        <w:br w:type="page"/>
      </w:r>
    </w:p>
    <w:p w:rsidR="00DF1742" w:rsidRPr="00D8194B" w:rsidRDefault="00DF1742" w:rsidP="00DF1742">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BB087F" w:rsidRPr="00D8194B">
        <w:rPr>
          <w:rFonts w:ascii="Times New Roman" w:hAnsi="Times New Roman" w:cs="Times New Roman"/>
          <w:sz w:val="28"/>
          <w:szCs w:val="28"/>
        </w:rPr>
        <w:t>Средства, влияющие на функции ССС</w:t>
      </w: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BB087F" w:rsidRPr="00D8194B">
        <w:rPr>
          <w:rFonts w:ascii="Times New Roman" w:hAnsi="Times New Roman" w:cs="Times New Roman"/>
          <w:sz w:val="28"/>
          <w:szCs w:val="28"/>
        </w:rPr>
        <w:t>Калийсберегающие диуретики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DF1742"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F1742" w:rsidRPr="00D8194B" w:rsidRDefault="00DF1742"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F1742" w:rsidRPr="00D8194B" w:rsidRDefault="00B3464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Верошпирон табл. 25мг №20</w:t>
            </w:r>
          </w:p>
        </w:tc>
      </w:tr>
      <w:tr w:rsidR="00B3464C"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Спиронолактон</w:t>
            </w:r>
          </w:p>
        </w:tc>
      </w:tr>
      <w:tr w:rsidR="00B3464C"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Верошпилактон, Веро-Спиронолактон, Спиронолактон</w:t>
            </w:r>
          </w:p>
        </w:tc>
      </w:tr>
      <w:tr w:rsidR="00B3464C"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«Амтерн», «Дирениум», «Диурсан», «Арумил»</w:t>
            </w:r>
          </w:p>
        </w:tc>
      </w:tr>
      <w:tr w:rsidR="00B3464C"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w:t>
            </w:r>
          </w:p>
        </w:tc>
      </w:tr>
      <w:tr w:rsidR="00B3464C"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Связываясь с альдостероновыми рецепторами, блокируют биологические эффекты рецептора, регулируют синтез белков переносчиков натрия, повышают экскрецию натрия и хлора и снижают экскрецию калия, водорода, кальция, магния.</w:t>
            </w:r>
          </w:p>
        </w:tc>
      </w:tr>
      <w:tr w:rsidR="00B3464C"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pStyle w:val="a5"/>
              <w:spacing w:before="0" w:beforeAutospacing="0" w:after="0" w:afterAutospacing="0"/>
              <w:rPr>
                <w:sz w:val="28"/>
                <w:szCs w:val="28"/>
                <w:lang w:eastAsia="ko-KR"/>
              </w:rPr>
            </w:pPr>
            <w:r w:rsidRPr="00D8194B">
              <w:rPr>
                <w:sz w:val="28"/>
                <w:szCs w:val="28"/>
                <w:lang w:eastAsia="en-US"/>
              </w:rPr>
              <w:t>Диуретический, антигипертензивный</w:t>
            </w:r>
          </w:p>
        </w:tc>
      </w:tr>
      <w:tr w:rsidR="00B3464C"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Хроническая сердечная недостаточность, при аденоме и гиперплазии надпочечников и предстательной железы, цирроз печени.</w:t>
            </w:r>
          </w:p>
        </w:tc>
      </w:tr>
      <w:tr w:rsidR="00B3464C"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Взрослым обычно назначают 0,1-0,2 г в 2-4 приема. По улучшении состояния дозу постепенно уменьшают до 0,075-0,025 г.</w:t>
            </w:r>
          </w:p>
        </w:tc>
      </w:tr>
      <w:tr w:rsidR="00B3464C"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боли в животе, диспепсия, нарушение функции печени, атаксия, заторможенность, головокружения, аллергия</w:t>
            </w:r>
          </w:p>
        </w:tc>
      </w:tr>
      <w:tr w:rsidR="00B3464C"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повышенная чувствительность,  болезнь Аддисона, гиперкалиемия, гипонатриемия, тяжелая печёночная недостаточность, анурия, СД, беременность, лактация, дети до 3лет.</w:t>
            </w:r>
          </w:p>
        </w:tc>
      </w:tr>
      <w:tr w:rsidR="00B3464C"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 xml:space="preserve">Снижает эффект антикоагулянтов, непрямых антикоагулянтов (гепарина, производных кумарина, индандинона) и токсичность </w:t>
            </w:r>
            <w:r w:rsidRPr="00D8194B">
              <w:rPr>
                <w:rFonts w:ascii="Times New Roman" w:hAnsi="Times New Roman" w:cs="Times New Roman"/>
                <w:sz w:val="28"/>
                <w:szCs w:val="28"/>
                <w:shd w:val="clear" w:color="auto" w:fill="FFFFFF"/>
              </w:rPr>
              <w:lastRenderedPageBreak/>
              <w:t>сердечных гликозидов (т. к. нормализация уровня калия в крови препятствует токсичности). Усиливает метаболизм феназола (антипирина). Снижает чувствительность сосудов к ноэпинефрину (требует соблюдения осторожности при проведении анестезии), увеличивает период полувыведения дигоксина - возможна интоксикация - дигоксином.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Усиливает токсическое действие лития.</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Глюкокортикостероидные препараты и диуретики (производные бензотиадиазина, фуросемид, этакриновая кислота) усиливают и ускоряют диуретический и натрийуретический эффекты.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Усиливает действие диуретических и гипотензивных лекарственных средств. Нестероидные противовоспалительные средства снижают диуретический и натрийуретический эффекты, увеличивается риск развития гиперкалиемии. </w:t>
            </w:r>
          </w:p>
        </w:tc>
      </w:tr>
      <w:tr w:rsidR="00B3464C"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B3464C"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Форма рецептурного бланка 107-1/у. Не хранится в аптеке.</w:t>
            </w:r>
          </w:p>
        </w:tc>
      </w:tr>
      <w:tr w:rsidR="00B3464C"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B3464C" w:rsidRPr="00D8194B" w:rsidRDefault="00C542EF" w:rsidP="00B3464C">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DF1742" w:rsidRPr="00D8194B" w:rsidRDefault="00DF1742" w:rsidP="00DF1742">
      <w:pPr>
        <w:rPr>
          <w:rFonts w:ascii="Times New Roman" w:hAnsi="Times New Roman" w:cs="Times New Roman"/>
          <w:sz w:val="28"/>
          <w:szCs w:val="28"/>
        </w:rPr>
      </w:pPr>
    </w:p>
    <w:p w:rsidR="00DF1742" w:rsidRPr="00D8194B" w:rsidRDefault="00DF1742" w:rsidP="00DF1742">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04.04.2020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функции органов дыхания</w:t>
      </w: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Отхаркивающие препараты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464C"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Мукалтин таб. 50 мг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20 </w:t>
            </w:r>
          </w:p>
        </w:tc>
      </w:tr>
      <w:tr w:rsidR="00BB087F"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464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Алтея лекарственного трава</w:t>
            </w:r>
          </w:p>
        </w:tc>
      </w:tr>
      <w:tr w:rsidR="00BB087F"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BB087F" w:rsidRPr="00D8194B" w:rsidRDefault="00E75E4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Мукалтин-ЛекТ</w:t>
            </w:r>
          </w:p>
        </w:tc>
      </w:tr>
      <w:tr w:rsidR="00B3464C"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E75E44">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00E75E44" w:rsidRPr="00D8194B">
              <w:rPr>
                <w:rFonts w:ascii="Times New Roman" w:eastAsia="Calibri" w:hAnsi="Times New Roman" w:cs="Times New Roman"/>
                <w:sz w:val="28"/>
                <w:szCs w:val="28"/>
              </w:rPr>
              <w:t xml:space="preserve">Бронхикум, Бронхинол, Бронхофит, Геломиртол, </w:t>
            </w:r>
            <w:r w:rsidRPr="00D8194B">
              <w:rPr>
                <w:rFonts w:ascii="Times New Roman" w:hAnsi="Times New Roman" w:cs="Times New Roman"/>
                <w:sz w:val="28"/>
                <w:szCs w:val="28"/>
              </w:rPr>
              <w:t>Сироп корня солодки</w:t>
            </w:r>
            <w:r w:rsidR="00E75E44" w:rsidRPr="00D8194B">
              <w:rPr>
                <w:rFonts w:ascii="Times New Roman" w:hAnsi="Times New Roman" w:cs="Times New Roman"/>
                <w:sz w:val="28"/>
                <w:szCs w:val="28"/>
              </w:rPr>
              <w:t>, Гермион, Трава термопсиса, Пертуссин, Таблетки от кашля, Термопсол</w:t>
            </w:r>
          </w:p>
        </w:tc>
      </w:tr>
      <w:tr w:rsidR="00B3464C"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w:t>
            </w:r>
          </w:p>
        </w:tc>
      </w:tr>
      <w:tr w:rsidR="00B3464C"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 xml:space="preserve">Оказывает раздражающее действие на рецепторы слизистой оболочки желудка, рефлекторно повышают секрецию бронхиальных желез и подвижность мерцательного эпителия. В результате увеличения объема секреции мокрота становиться более жидкой и менее вязкой.  </w:t>
            </w:r>
          </w:p>
        </w:tc>
      </w:tr>
      <w:tr w:rsidR="00B3464C"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pStyle w:val="a5"/>
              <w:spacing w:before="0" w:beforeAutospacing="0" w:after="0" w:afterAutospacing="0"/>
              <w:rPr>
                <w:sz w:val="28"/>
                <w:szCs w:val="28"/>
                <w:lang w:eastAsia="ko-KR"/>
              </w:rPr>
            </w:pPr>
            <w:r w:rsidRPr="00D8194B">
              <w:rPr>
                <w:sz w:val="28"/>
                <w:szCs w:val="28"/>
                <w:shd w:val="clear" w:color="auto" w:fill="FFFFFF"/>
                <w:lang w:eastAsia="ko-KR"/>
              </w:rPr>
              <w:t>Отхаркивающий, муколитический, противокашлевой.</w:t>
            </w:r>
          </w:p>
        </w:tc>
      </w:tr>
      <w:tr w:rsidR="00B3464C"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Острые и хронические заболевания дыхательных путей, сопровождающихся кашлем с образованием трудноотделимой мокроты повышенной влажности (трахебронхит, обструктивный бронхит, пневмония)</w:t>
            </w:r>
          </w:p>
        </w:tc>
      </w:tr>
      <w:tr w:rsidR="00B3464C"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Внутрь перед едой. Взрослым и детям с 12 лет по 1-2 таблетки 2-3 раза в день. Детям можно растворять таблетку в 1/3 стакана теплой воды.</w:t>
            </w:r>
          </w:p>
        </w:tc>
      </w:tr>
      <w:tr w:rsidR="00B3464C"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B3464C">
            <w:pPr>
              <w:rPr>
                <w:rFonts w:ascii="Times New Roman" w:hAnsi="Times New Roman" w:cs="Times New Roman"/>
                <w:sz w:val="28"/>
                <w:szCs w:val="28"/>
              </w:rPr>
            </w:pPr>
            <w:r w:rsidRPr="00D8194B">
              <w:rPr>
                <w:rFonts w:ascii="Times New Roman" w:hAnsi="Times New Roman" w:cs="Times New Roman"/>
                <w:sz w:val="28"/>
                <w:szCs w:val="28"/>
              </w:rPr>
              <w:t>Аллергические реакции</w:t>
            </w:r>
            <w:r w:rsidR="00D04622" w:rsidRPr="00D8194B">
              <w:rPr>
                <w:rFonts w:ascii="Times New Roman" w:hAnsi="Times New Roman" w:cs="Times New Roman"/>
                <w:sz w:val="28"/>
                <w:szCs w:val="28"/>
              </w:rPr>
              <w:t>, диспептические явления</w:t>
            </w:r>
          </w:p>
        </w:tc>
      </w:tr>
      <w:tr w:rsidR="00B3464C"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B3464C" w:rsidP="00D04622">
            <w:pPr>
              <w:rPr>
                <w:rFonts w:ascii="Times New Roman" w:hAnsi="Times New Roman" w:cs="Times New Roman"/>
                <w:sz w:val="28"/>
                <w:szCs w:val="28"/>
              </w:rPr>
            </w:pPr>
            <w:r w:rsidRPr="00D8194B">
              <w:rPr>
                <w:rFonts w:ascii="Times New Roman" w:hAnsi="Times New Roman" w:cs="Times New Roman"/>
                <w:sz w:val="28"/>
                <w:szCs w:val="28"/>
              </w:rPr>
              <w:t xml:space="preserve">Гиперчувствительность, ЯБЖ и </w:t>
            </w:r>
            <w:r w:rsidR="00D04622" w:rsidRPr="00D8194B">
              <w:rPr>
                <w:rFonts w:ascii="Times New Roman" w:hAnsi="Times New Roman" w:cs="Times New Roman"/>
                <w:sz w:val="28"/>
                <w:szCs w:val="28"/>
              </w:rPr>
              <w:t>ДПК, дети до 12 лет</w:t>
            </w:r>
            <w:r w:rsidRPr="00D8194B">
              <w:rPr>
                <w:rFonts w:ascii="Times New Roman" w:hAnsi="Times New Roman" w:cs="Times New Roman"/>
                <w:sz w:val="28"/>
                <w:szCs w:val="28"/>
              </w:rPr>
              <w:t>.</w:t>
            </w:r>
          </w:p>
        </w:tc>
      </w:tr>
      <w:tr w:rsidR="00B3464C"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 xml:space="preserve">Не следует применять одновременно с препаратами, содержащие кодеин и другие противокашлевые лекарственные средства, так как это затрудняет откашливание разжиженной мокроты. </w:t>
            </w:r>
          </w:p>
          <w:p w:rsidR="00B3464C" w:rsidRPr="00D8194B" w:rsidRDefault="00B3464C" w:rsidP="00B3464C">
            <w:pPr>
              <w:spacing w:line="240" w:lineRule="auto"/>
              <w:rPr>
                <w:rFonts w:ascii="Times New Roman" w:hAnsi="Times New Roman" w:cs="Times New Roman"/>
                <w:sz w:val="28"/>
                <w:szCs w:val="28"/>
              </w:rPr>
            </w:pPr>
          </w:p>
        </w:tc>
      </w:tr>
      <w:tr w:rsidR="00B3464C"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464C" w:rsidRPr="00D8194B" w:rsidRDefault="00B3464C"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464C" w:rsidRPr="00D8194B" w:rsidRDefault="00D04622" w:rsidP="00B3464C">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D04622"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D04622"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C542EF" w:rsidP="00D04622">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DF1742"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06</w:t>
      </w:r>
      <w:r>
        <w:rPr>
          <w:rFonts w:ascii="Times New Roman" w:hAnsi="Times New Roman" w:cs="Times New Roman"/>
          <w:sz w:val="28"/>
          <w:szCs w:val="28"/>
        </w:rPr>
        <w:t>.04.2020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функции органов дыхания</w:t>
      </w: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Муколитические препараты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D04622"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АЦЦ Лонг таб. шипучие 200 </w:t>
            </w:r>
            <w:r w:rsidR="003F532A">
              <w:rPr>
                <w:rFonts w:ascii="Times New Roman" w:hAnsi="Times New Roman" w:cs="Times New Roman"/>
                <w:sz w:val="28"/>
                <w:szCs w:val="28"/>
              </w:rPr>
              <w:t>мг №</w:t>
            </w:r>
            <w:r w:rsidRPr="00D8194B">
              <w:rPr>
                <w:rFonts w:ascii="Times New Roman" w:hAnsi="Times New Roman" w:cs="Times New Roman"/>
                <w:sz w:val="28"/>
                <w:szCs w:val="28"/>
              </w:rPr>
              <w:t xml:space="preserve"> 20 </w:t>
            </w:r>
          </w:p>
        </w:tc>
      </w:tr>
      <w:tr w:rsidR="00D0462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Ацетилцистеин</w:t>
            </w:r>
          </w:p>
        </w:tc>
      </w:tr>
      <w:tr w:rsidR="00D04622"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 xml:space="preserve">Ацестин, Викс Актив Экспектомед, Флуимуцил, Эйфа АЦ, Эспа-Нац </w:t>
            </w:r>
          </w:p>
        </w:tc>
      </w:tr>
      <w:tr w:rsidR="00D04622"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Амбробене, Флавомед, Либексин муко, Эреспал</w:t>
            </w:r>
          </w:p>
        </w:tc>
      </w:tr>
      <w:tr w:rsidR="00D04622"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w:t>
            </w:r>
          </w:p>
        </w:tc>
      </w:tr>
      <w:tr w:rsidR="00D04622"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Расщепляет молекулы мукополисахаридов входящих в состав бронхиального секрета, снижает адгезивные свойства мокроты, повышает объем мокроты, облегчает ее отхождение, снижает воспалительные явления в бронхах, обладает антиоксидантным и пневмопротекторным действием.</w:t>
            </w:r>
          </w:p>
        </w:tc>
      </w:tr>
      <w:tr w:rsidR="00D04622"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pStyle w:val="a5"/>
              <w:spacing w:before="0" w:beforeAutospacing="0" w:after="0" w:afterAutospacing="0"/>
              <w:rPr>
                <w:sz w:val="28"/>
                <w:szCs w:val="28"/>
                <w:lang w:eastAsia="ko-KR"/>
              </w:rPr>
            </w:pPr>
            <w:r w:rsidRPr="00D8194B">
              <w:rPr>
                <w:sz w:val="28"/>
                <w:szCs w:val="28"/>
                <w:shd w:val="clear" w:color="auto" w:fill="FFFFFF"/>
                <w:lang w:eastAsia="ko-KR"/>
              </w:rPr>
              <w:t>Противокашлевого и отхаркивающего действия, обладает антиоксидантной активностью</w:t>
            </w:r>
          </w:p>
        </w:tc>
      </w:tr>
      <w:tr w:rsidR="00D04622"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Острый и хронический бронхит, трахеит, пневмония, абсцесс легкого, ХОБЛ, муковисцидоз, острый и хронический синусит, воспаление среднего уха (средний отит).</w:t>
            </w:r>
          </w:p>
        </w:tc>
      </w:tr>
      <w:tr w:rsidR="00D04622"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Табл. шипучие: внутрь после еды, растворив таблетку в стакане воды. По 1табл. 2-3 р/день.</w:t>
            </w:r>
          </w:p>
        </w:tc>
      </w:tr>
      <w:tr w:rsidR="00D04622"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Снижение АД, увеличение ЧСС, аллергические реакции, боль в животе, тошнота, рвота, изжога.</w:t>
            </w:r>
          </w:p>
        </w:tc>
      </w:tr>
      <w:tr w:rsidR="00D04622"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rPr>
                <w:rFonts w:ascii="Times New Roman" w:hAnsi="Times New Roman" w:cs="Times New Roman"/>
                <w:sz w:val="28"/>
                <w:szCs w:val="28"/>
              </w:rPr>
            </w:pPr>
            <w:r w:rsidRPr="00D8194B">
              <w:rPr>
                <w:rFonts w:ascii="Times New Roman" w:hAnsi="Times New Roman" w:cs="Times New Roman"/>
                <w:sz w:val="28"/>
                <w:szCs w:val="28"/>
              </w:rPr>
              <w:t>Гиперчувствительность, ЯБЖ и ДПК, кровохарканье, легочное кровотечение, беременность, лактация, до 14 лет.</w:t>
            </w:r>
          </w:p>
        </w:tc>
      </w:tr>
      <w:tr w:rsidR="00D04622"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 xml:space="preserve">При одновременном применении ацетилцистеина и </w:t>
            </w:r>
            <w:r w:rsidRPr="00D8194B">
              <w:rPr>
                <w:rStyle w:val="a9"/>
                <w:rFonts w:ascii="Times New Roman" w:hAnsi="Times New Roman" w:cs="Times New Roman"/>
                <w:i w:val="0"/>
                <w:sz w:val="28"/>
                <w:szCs w:val="28"/>
                <w:shd w:val="clear" w:color="auto" w:fill="FFFFFF"/>
              </w:rPr>
              <w:t>противокашлевых средств</w:t>
            </w:r>
            <w:r w:rsidRPr="00D8194B">
              <w:rPr>
                <w:rFonts w:ascii="Times New Roman" w:hAnsi="Times New Roman" w:cs="Times New Roman"/>
                <w:sz w:val="28"/>
                <w:szCs w:val="28"/>
                <w:shd w:val="clear" w:color="auto" w:fill="FFFFFF"/>
              </w:rPr>
              <w:t> из-за подавления кашлевого рефлекса может возникнуть застой мокроты.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При одновременном применении с </w:t>
            </w:r>
            <w:r w:rsidRPr="00D8194B">
              <w:rPr>
                <w:rStyle w:val="a9"/>
                <w:rFonts w:ascii="Times New Roman" w:hAnsi="Times New Roman" w:cs="Times New Roman"/>
                <w:i w:val="0"/>
                <w:sz w:val="28"/>
                <w:szCs w:val="28"/>
                <w:shd w:val="clear" w:color="auto" w:fill="FFFFFF"/>
              </w:rPr>
              <w:t>антибиотиками</w:t>
            </w:r>
            <w:r w:rsidRPr="00D8194B">
              <w:rPr>
                <w:rFonts w:ascii="Times New Roman" w:hAnsi="Times New Roman" w:cs="Times New Roman"/>
                <w:i/>
                <w:sz w:val="28"/>
                <w:szCs w:val="28"/>
                <w:shd w:val="clear" w:color="auto" w:fill="FFFFFF"/>
              </w:rPr>
              <w:t> </w:t>
            </w:r>
            <w:r w:rsidRPr="00D8194B">
              <w:rPr>
                <w:rFonts w:ascii="Times New Roman" w:hAnsi="Times New Roman" w:cs="Times New Roman"/>
                <w:sz w:val="28"/>
                <w:szCs w:val="28"/>
                <w:shd w:val="clear" w:color="auto" w:fill="FFFFFF"/>
              </w:rPr>
              <w:t>для приема внутрь (пенициллины, тетрациклины, цефалоспорины и др.) возможно их взаимодействие с тиоловой группой ацетилцистеина, что может привести к снижению их антибактериальной активности. Поэтому интервал между приемом антибиотиков и ацетилцистеина должен составлять не менее 2 ч (кроме цефиксима и лоракарбена).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Одновременное применение с </w:t>
            </w:r>
            <w:r w:rsidRPr="00D8194B">
              <w:rPr>
                <w:rStyle w:val="a9"/>
                <w:rFonts w:ascii="Times New Roman" w:hAnsi="Times New Roman" w:cs="Times New Roman"/>
                <w:i w:val="0"/>
                <w:sz w:val="28"/>
                <w:szCs w:val="28"/>
                <w:shd w:val="clear" w:color="auto" w:fill="FFFFFF"/>
              </w:rPr>
              <w:t>вазодилятирующими средствами</w:t>
            </w:r>
            <w:r w:rsidRPr="00D8194B">
              <w:rPr>
                <w:rFonts w:ascii="Times New Roman" w:hAnsi="Times New Roman" w:cs="Times New Roman"/>
                <w:sz w:val="28"/>
                <w:szCs w:val="28"/>
                <w:shd w:val="clear" w:color="auto" w:fill="FFFFFF"/>
              </w:rPr>
              <w:t xml:space="preserve"> и </w:t>
            </w:r>
            <w:r w:rsidRPr="00D8194B">
              <w:rPr>
                <w:rStyle w:val="a9"/>
                <w:rFonts w:ascii="Times New Roman" w:hAnsi="Times New Roman" w:cs="Times New Roman"/>
                <w:i w:val="0"/>
                <w:sz w:val="28"/>
                <w:szCs w:val="28"/>
                <w:shd w:val="clear" w:color="auto" w:fill="FFFFFF"/>
              </w:rPr>
              <w:t>нитроглицерином</w:t>
            </w:r>
            <w:r w:rsidRPr="00D8194B">
              <w:rPr>
                <w:rStyle w:val="a9"/>
                <w:rFonts w:ascii="Times New Roman" w:hAnsi="Times New Roman" w:cs="Times New Roman"/>
                <w:sz w:val="28"/>
                <w:szCs w:val="28"/>
                <w:shd w:val="clear" w:color="auto" w:fill="FFFFFF"/>
              </w:rPr>
              <w:t xml:space="preserve"> </w:t>
            </w:r>
            <w:r w:rsidRPr="00D8194B">
              <w:rPr>
                <w:rFonts w:ascii="Times New Roman" w:hAnsi="Times New Roman" w:cs="Times New Roman"/>
                <w:sz w:val="28"/>
                <w:szCs w:val="28"/>
                <w:shd w:val="clear" w:color="auto" w:fill="FFFFFF"/>
              </w:rPr>
              <w:t>может привести к усилению сосудорасширяющего действия</w:t>
            </w:r>
          </w:p>
        </w:tc>
      </w:tr>
      <w:tr w:rsidR="00D04622"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D04622"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D04622"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D04622" w:rsidRPr="00D8194B" w:rsidRDefault="00D04622" w:rsidP="00D04622">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D04622" w:rsidRPr="00D8194B" w:rsidRDefault="00C542EF" w:rsidP="00D04622">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06.04.2020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функции органов дыхания</w:t>
      </w: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Противокашлевые препараты, содержащие наркотические средства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6D71BC" w:rsidP="00687F24">
            <w:pPr>
              <w:spacing w:line="240" w:lineRule="auto"/>
              <w:rPr>
                <w:rFonts w:ascii="Times New Roman" w:hAnsi="Times New Roman" w:cs="Times New Roman"/>
                <w:sz w:val="28"/>
                <w:szCs w:val="28"/>
              </w:rPr>
            </w:pPr>
            <w:r w:rsidRPr="00D8194B">
              <w:rPr>
                <w:rFonts w:ascii="Times New Roman" w:hAnsi="Times New Roman" w:cs="Times New Roman"/>
                <w:sz w:val="28"/>
                <w:szCs w:val="28"/>
              </w:rPr>
              <w:t>Тер</w:t>
            </w:r>
            <w:r w:rsidR="00687F24">
              <w:rPr>
                <w:rFonts w:ascii="Times New Roman" w:hAnsi="Times New Roman" w:cs="Times New Roman"/>
                <w:sz w:val="28"/>
                <w:szCs w:val="28"/>
              </w:rPr>
              <w:t xml:space="preserve">пинкод таб. 8 мг+250 мг+250 мг № </w:t>
            </w:r>
            <w:r w:rsidRPr="00D8194B">
              <w:rPr>
                <w:rFonts w:ascii="Times New Roman" w:hAnsi="Times New Roman" w:cs="Times New Roman"/>
                <w:sz w:val="28"/>
                <w:szCs w:val="28"/>
              </w:rPr>
              <w:t>10</w:t>
            </w:r>
          </w:p>
        </w:tc>
      </w:tr>
      <w:tr w:rsidR="00BB087F"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6D71B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Кодеин + Натрия гидрокарбонат + терпин гидрат</w:t>
            </w:r>
          </w:p>
        </w:tc>
      </w:tr>
      <w:tr w:rsidR="00BB087F"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BB087F" w:rsidRPr="00D8194B" w:rsidRDefault="006D71B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BB087F"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6D71B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Гликодин, Коделак, Колделак Фито</w:t>
            </w:r>
          </w:p>
        </w:tc>
      </w:tr>
      <w:tr w:rsidR="00BB087F"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6D71B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B36F3A"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Обладает центральным противокашлевым действием, уменьшает возбудимость кашлевого центра. Способствует эвакуации слизи из дыхательных путей при кашле, ослабляет кашлевой рефлекс.</w:t>
            </w:r>
          </w:p>
        </w:tc>
      </w:tr>
      <w:tr w:rsidR="00B36F3A"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pStyle w:val="a5"/>
              <w:spacing w:before="0" w:beforeAutospacing="0" w:after="0" w:afterAutospacing="0"/>
              <w:rPr>
                <w:sz w:val="28"/>
                <w:szCs w:val="28"/>
                <w:lang w:eastAsia="ko-KR"/>
              </w:rPr>
            </w:pPr>
            <w:r w:rsidRPr="00D8194B">
              <w:rPr>
                <w:sz w:val="28"/>
                <w:szCs w:val="28"/>
                <w:lang w:eastAsia="en-US"/>
              </w:rPr>
              <w:t>Противокашлевое и отхаркивающие</w:t>
            </w:r>
          </w:p>
        </w:tc>
      </w:tr>
      <w:tr w:rsidR="00B36F3A"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сухой кашель различной этиологии при заболеваниях легких и дыхательных путей</w:t>
            </w:r>
          </w:p>
        </w:tc>
      </w:tr>
      <w:tr w:rsidR="00B36F3A"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Внутрь, по 1 таб. 2-3 раза/сут. Максимальная продолжительность лечения без консультации врача - 5 сут.</w:t>
            </w:r>
          </w:p>
        </w:tc>
      </w:tr>
      <w:tr w:rsidR="00B36F3A"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Аллергические реакции (кожный зуд, крапивница). Тошнота, рвота, запоры, головная боль, сонливость. При длительном применении - развитие лекарственной зависимости к кодеину.</w:t>
            </w:r>
          </w:p>
        </w:tc>
      </w:tr>
      <w:tr w:rsidR="00B36F3A"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rPr>
              <w:t>Гиперчувствительность к компонентам препарата; дыхательная недостаточность; бронхиальная астма; одновременный прием этанола или наркотических анальгетиков; детский возраст (до 2 лет); беременность; период лактации.</w:t>
            </w:r>
          </w:p>
        </w:tc>
      </w:tr>
      <w:tr w:rsidR="00B36F3A"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 xml:space="preserve">Хлорамфеникол тормозит метаболизм кодеина в печени и тем самым усиливает его действие. При одновременном применении </w:t>
            </w:r>
            <w:r w:rsidRPr="00D8194B">
              <w:rPr>
                <w:rFonts w:ascii="Times New Roman" w:hAnsi="Times New Roman" w:cs="Times New Roman"/>
                <w:sz w:val="28"/>
                <w:szCs w:val="28"/>
                <w:shd w:val="clear" w:color="auto" w:fill="FFFFFF"/>
              </w:rPr>
              <w:lastRenderedPageBreak/>
              <w:t>лекарственных средств, угнетающих центральную нервную систему, возможно усиление седативного эффекта и угнетающего действия на дыхательный центр. Кодеин усиливает действие этанола на психомоторные функции. </w:t>
            </w:r>
            <w:r w:rsidRPr="00D8194B">
              <w:rPr>
                <w:rFonts w:ascii="Times New Roman" w:hAnsi="Times New Roman" w:cs="Times New Roman"/>
                <w:sz w:val="28"/>
                <w:szCs w:val="28"/>
              </w:rPr>
              <w:br/>
            </w:r>
            <w:r w:rsidRPr="00D8194B">
              <w:rPr>
                <w:rFonts w:ascii="Times New Roman" w:hAnsi="Times New Roman" w:cs="Times New Roman"/>
                <w:sz w:val="28"/>
                <w:szCs w:val="28"/>
                <w:shd w:val="clear" w:color="auto" w:fill="FFFFFF"/>
              </w:rPr>
              <w:t>При применении кодеина в больших дозах действие сердечных гликозидов (дигоксин и др.) может усиливаться, т.к. в связи с ослаблением перистальтики усиливается их всасывание. Адсорбенты, вяжущие и обволакивающие средства могут уменьшить всасывание кодеина.</w:t>
            </w:r>
          </w:p>
        </w:tc>
      </w:tr>
      <w:tr w:rsidR="00B36F3A"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rPr>
              <w:t xml:space="preserve">Комбинированные ЛП, содержащие кроме малых количеств НС, ПВ и их прекурсоров другие фармакологические вещества. Список 5. </w:t>
            </w:r>
          </w:p>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rPr>
              <w:t xml:space="preserve">Приказ Министерства здравоохранения и социального развития РФ от 17.05.2912 №562н. </w:t>
            </w:r>
          </w:p>
        </w:tc>
      </w:tr>
      <w:tr w:rsidR="00B36F3A"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На форме рецептурного бланка 148-1/у-88. Хранится в аптеке 3 года.</w:t>
            </w:r>
          </w:p>
        </w:tc>
      </w:tr>
      <w:tr w:rsidR="00B36F3A"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C542EF" w:rsidP="00B36F3A">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06.04.2020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функции органов дыхания</w:t>
      </w: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Противокашлевые препараты, содержащие ненаркотические средства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6F3A" w:rsidP="00687F24">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Коделак НЕО таб. с модиф. высвобождением, покр. пленочной оболочкой, 50 мг</w:t>
            </w:r>
            <w:r w:rsidR="00687F24">
              <w:rPr>
                <w:rFonts w:ascii="Times New Roman" w:hAnsi="Times New Roman" w:cs="Times New Roman"/>
                <w:sz w:val="28"/>
                <w:szCs w:val="28"/>
              </w:rPr>
              <w:t xml:space="preserve"> №</w:t>
            </w:r>
            <w:r w:rsidRPr="00D8194B">
              <w:rPr>
                <w:rFonts w:ascii="Times New Roman" w:hAnsi="Times New Roman" w:cs="Times New Roman"/>
                <w:sz w:val="28"/>
                <w:szCs w:val="28"/>
              </w:rPr>
              <w:t xml:space="preserve"> 10</w:t>
            </w:r>
          </w:p>
        </w:tc>
      </w:tr>
      <w:tr w:rsidR="00BB087F"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6F3A"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Бутамират</w:t>
            </w:r>
          </w:p>
        </w:tc>
      </w:tr>
      <w:tr w:rsidR="00BB087F"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BB087F" w:rsidRPr="00D8194B" w:rsidRDefault="00B36F3A"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Омнитус, Панатус</w:t>
            </w:r>
          </w:p>
        </w:tc>
      </w:tr>
      <w:tr w:rsidR="00BB087F"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6F3A"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Либексин, Гликодин</w:t>
            </w:r>
          </w:p>
        </w:tc>
      </w:tr>
      <w:tr w:rsidR="00BB087F"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6F3A"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Стоптуссин (Гвайфенезин + Бутамират)</w:t>
            </w:r>
          </w:p>
        </w:tc>
      </w:tr>
      <w:tr w:rsidR="00B36F3A"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rPr>
              <w:t>Обладает центральным противокашлевым действием, уменьшает возбудимость кашлевого центра. Способствует эвакуации слизи из дыхательных путей при кашле, ослабляет кашлевой рефлекс.</w:t>
            </w:r>
          </w:p>
        </w:tc>
      </w:tr>
      <w:tr w:rsidR="00B36F3A"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pStyle w:val="a5"/>
              <w:spacing w:before="0" w:beforeAutospacing="0" w:after="0" w:afterAutospacing="0"/>
              <w:rPr>
                <w:sz w:val="28"/>
                <w:szCs w:val="28"/>
                <w:lang w:eastAsia="ko-KR"/>
              </w:rPr>
            </w:pPr>
            <w:r w:rsidRPr="00D8194B">
              <w:rPr>
                <w:sz w:val="28"/>
                <w:szCs w:val="28"/>
                <w:shd w:val="clear" w:color="auto" w:fill="FFFFFF"/>
                <w:lang w:eastAsia="ko-KR"/>
              </w:rPr>
              <w:t>Бронходилатирующий,  противокашлевым, противовоспалительным и отхаркивающим</w:t>
            </w:r>
          </w:p>
        </w:tc>
      </w:tr>
      <w:tr w:rsidR="00B36F3A"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Сухой кашель различной этиологии, в т.ч. в предоперационном и послеоперационном периоде, при коклюше.</w:t>
            </w:r>
          </w:p>
        </w:tc>
      </w:tr>
      <w:tr w:rsidR="00B36F3A"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eastAsia="Times New Roman" w:hAnsi="Times New Roman" w:cs="Times New Roman"/>
                <w:sz w:val="28"/>
                <w:szCs w:val="28"/>
              </w:rPr>
            </w:pPr>
            <w:r w:rsidRPr="00D8194B">
              <w:rPr>
                <w:rFonts w:ascii="Times New Roman" w:eastAsia="SimSun" w:hAnsi="Times New Roman" w:cs="Times New Roman"/>
                <w:sz w:val="28"/>
                <w:szCs w:val="28"/>
                <w:shd w:val="clear" w:color="auto" w:fill="FFFFFF"/>
                <w:lang w:eastAsia="ru-RU"/>
              </w:rPr>
              <w:t xml:space="preserve">Внутрь, доза индивидуальна. По 1 таб. </w:t>
            </w:r>
          </w:p>
        </w:tc>
      </w:tr>
      <w:tr w:rsidR="00B36F3A"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eastAsia="SimSun" w:hAnsi="Times New Roman" w:cs="Times New Roman"/>
                <w:sz w:val="28"/>
                <w:szCs w:val="28"/>
                <w:lang w:eastAsia="ru-RU"/>
              </w:rPr>
              <w:t xml:space="preserve">Сонливость, </w:t>
            </w:r>
            <w:r w:rsidRPr="00D8194B">
              <w:rPr>
                <w:rFonts w:ascii="Times New Roman" w:eastAsia="SimSun" w:hAnsi="Times New Roman" w:cs="Times New Roman"/>
                <w:sz w:val="28"/>
                <w:szCs w:val="28"/>
                <w:shd w:val="clear" w:color="auto" w:fill="FFFFFF"/>
                <w:lang w:eastAsia="ru-RU"/>
              </w:rPr>
              <w:t>тошнота, диарея, головокружение, аллергические реакции.</w:t>
            </w:r>
          </w:p>
        </w:tc>
      </w:tr>
      <w:tr w:rsidR="00B36F3A"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rPr>
                <w:rFonts w:ascii="Times New Roman" w:hAnsi="Times New Roman" w:cs="Times New Roman"/>
                <w:sz w:val="28"/>
                <w:szCs w:val="28"/>
              </w:rPr>
            </w:pPr>
            <w:r w:rsidRPr="00D8194B">
              <w:rPr>
                <w:rFonts w:ascii="Times New Roman" w:hAnsi="Times New Roman" w:cs="Times New Roman"/>
                <w:sz w:val="28"/>
                <w:szCs w:val="28"/>
                <w:shd w:val="clear" w:color="auto" w:fill="FFFFFF"/>
              </w:rPr>
              <w:t>Повышенная чувствительность к компонентам препарата; детский возраст до 6 лет, беременность.</w:t>
            </w:r>
          </w:p>
        </w:tc>
      </w:tr>
      <w:tr w:rsidR="00B36F3A"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В период лечения препаратом не рекомендуется употреблять алкогольные напитки, а также лекарственные средства, угнетающие центральную нервную систему (снотворные, нейролептики, транквилизаторы и другие препараты).</w:t>
            </w:r>
          </w:p>
        </w:tc>
      </w:tr>
      <w:tr w:rsidR="00B36F3A"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B36F3A"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B36F3A"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36F3A" w:rsidRPr="00D8194B" w:rsidRDefault="00B36F3A" w:rsidP="00B36F3A">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B36F3A" w:rsidRPr="00D8194B" w:rsidRDefault="00C542EF" w:rsidP="00B36F3A">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06.04.2020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Прокинетические и противорвотные средства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36F3A" w:rsidP="00687F24">
            <w:pPr>
              <w:spacing w:line="240" w:lineRule="auto"/>
              <w:rPr>
                <w:rFonts w:ascii="Times New Roman" w:hAnsi="Times New Roman" w:cs="Times New Roman"/>
                <w:sz w:val="28"/>
                <w:szCs w:val="28"/>
              </w:rPr>
            </w:pPr>
            <w:r w:rsidRPr="00D8194B">
              <w:rPr>
                <w:rFonts w:ascii="Times New Roman" w:hAnsi="Times New Roman" w:cs="Times New Roman"/>
                <w:sz w:val="28"/>
                <w:szCs w:val="28"/>
              </w:rPr>
              <w:t>Мотилиум таб., покр. пленочной оболочкой, 10 мг</w:t>
            </w:r>
            <w:r w:rsidR="00687F24">
              <w:rPr>
                <w:rFonts w:ascii="Times New Roman" w:hAnsi="Times New Roman" w:cs="Times New Roman"/>
                <w:sz w:val="28"/>
                <w:szCs w:val="28"/>
              </w:rPr>
              <w:t xml:space="preserve"> №</w:t>
            </w:r>
            <w:r w:rsidRPr="00D8194B">
              <w:rPr>
                <w:rFonts w:ascii="Times New Roman" w:hAnsi="Times New Roman" w:cs="Times New Roman"/>
                <w:sz w:val="28"/>
                <w:szCs w:val="28"/>
              </w:rPr>
              <w:t xml:space="preserve"> 30</w:t>
            </w:r>
          </w:p>
        </w:tc>
      </w:tr>
      <w:tr w:rsidR="00AC7B32"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Домперидон</w:t>
            </w:r>
          </w:p>
        </w:tc>
      </w:tr>
      <w:tr w:rsidR="00AC7B32"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Домет, Домперидон, Домстал, Мотилак, Мотижект, Пассажикс</w:t>
            </w:r>
          </w:p>
        </w:tc>
      </w:tr>
      <w:tr w:rsidR="00AC7B32"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Церукал», «Церуглан», «Перинорм».</w:t>
            </w:r>
          </w:p>
        </w:tc>
      </w:tr>
      <w:tr w:rsidR="00AC7B32"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E27FA9" w:rsidP="00AC7B3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Омез ДСР, Омез Д</w:t>
            </w:r>
            <w:r w:rsidR="00AC7B32" w:rsidRPr="00D8194B">
              <w:rPr>
                <w:rFonts w:ascii="Times New Roman" w:hAnsi="Times New Roman" w:cs="Times New Roman"/>
                <w:sz w:val="28"/>
                <w:szCs w:val="28"/>
              </w:rPr>
              <w:t xml:space="preserve"> (домперидон + омепразол) </w:t>
            </w:r>
          </w:p>
        </w:tc>
      </w:tr>
      <w:tr w:rsidR="00AC7B32"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Блокирует центральные допаминовые рецепторы. Благодаря этому устраняется ингибирующее влияние допамина на моторную функцию ЖКТ и повышается эвакуаторная и двигательная активность желудка.</w:t>
            </w:r>
          </w:p>
        </w:tc>
      </w:tr>
      <w:tr w:rsidR="00AC7B32"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Противорвотное</w:t>
            </w:r>
          </w:p>
        </w:tc>
      </w:tr>
      <w:tr w:rsidR="00AC7B32"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Тошнота, рвота, икота различного генеза (при токсемии, лучевой терапии, нарушениях диеты, приема некоторых лекарственных средств /морфин/, эндоскопических и рентгеноконтрастных исследованиях, в послеоперационном периоде). Послеоперационная гипотония и атония желудка и кишечника, дискинезия желчевыводящих путей, метеоризм, рефлюкс-эзофагит, холецистит, холангит, различные виды диспепсии. Тошнота и рвота, вызванные приемом допаминомиметиков.</w:t>
            </w:r>
          </w:p>
        </w:tc>
      </w:tr>
      <w:tr w:rsidR="00AC7B32"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E27FA9">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Взрослым и детям старше 5 лет - по 10 мг 3 раза/сут за 15-30 мин до еды, а при необходимости дополнительно 10 мг перед сном. В острых случаях тошноты и рвоты, выраженной дис</w:t>
            </w:r>
            <w:r w:rsidR="00E27FA9" w:rsidRPr="00D8194B">
              <w:rPr>
                <w:rFonts w:ascii="Times New Roman" w:hAnsi="Times New Roman" w:cs="Times New Roman"/>
                <w:sz w:val="28"/>
                <w:szCs w:val="28"/>
              </w:rPr>
              <w:t>пепсии - по 20 мг 3-4 раза/сут.</w:t>
            </w:r>
          </w:p>
        </w:tc>
      </w:tr>
      <w:tr w:rsidR="00AC7B32"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AC7B32">
            <w:pPr>
              <w:spacing w:after="0" w:line="240" w:lineRule="auto"/>
              <w:rPr>
                <w:rFonts w:ascii="Times New Roman" w:hAnsi="Times New Roman" w:cs="Times New Roman"/>
                <w:sz w:val="28"/>
                <w:szCs w:val="28"/>
                <w:lang w:eastAsia="ru-RU"/>
              </w:rPr>
            </w:pPr>
            <w:r w:rsidRPr="00D8194B">
              <w:rPr>
                <w:rFonts w:ascii="Times New Roman" w:hAnsi="Times New Roman" w:cs="Times New Roman"/>
                <w:sz w:val="28"/>
                <w:szCs w:val="28"/>
                <w:lang w:eastAsia="ru-RU"/>
              </w:rPr>
              <w:t>Повышенная возбудимость, экстрапирамид</w:t>
            </w:r>
            <w:r w:rsidR="00E27FA9" w:rsidRPr="00D8194B">
              <w:rPr>
                <w:rFonts w:ascii="Times New Roman" w:hAnsi="Times New Roman" w:cs="Times New Roman"/>
                <w:sz w:val="28"/>
                <w:szCs w:val="28"/>
                <w:lang w:eastAsia="ru-RU"/>
              </w:rPr>
              <w:t>ные расстройства, головная боль, С</w:t>
            </w:r>
            <w:r w:rsidRPr="00D8194B">
              <w:rPr>
                <w:rFonts w:ascii="Times New Roman" w:hAnsi="Times New Roman" w:cs="Times New Roman"/>
                <w:sz w:val="28"/>
                <w:szCs w:val="28"/>
                <w:lang w:eastAsia="ru-RU"/>
              </w:rPr>
              <w:t>пазмы гладкой мускулатуры органов ЖКТ, сухость во рту, жажда.</w:t>
            </w:r>
          </w:p>
          <w:p w:rsidR="00AC7B32" w:rsidRPr="00D8194B" w:rsidRDefault="00AC7B32" w:rsidP="00AC7B32">
            <w:pPr>
              <w:spacing w:after="0" w:line="240" w:lineRule="auto"/>
              <w:rPr>
                <w:rFonts w:ascii="Times New Roman" w:hAnsi="Times New Roman" w:cs="Times New Roman"/>
                <w:sz w:val="28"/>
                <w:szCs w:val="28"/>
                <w:lang w:eastAsia="ko-KR"/>
              </w:rPr>
            </w:pPr>
            <w:r w:rsidRPr="00D8194B">
              <w:rPr>
                <w:rFonts w:ascii="Times New Roman" w:eastAsia="SimSun" w:hAnsi="Times New Roman" w:cs="Times New Roman"/>
                <w:sz w:val="28"/>
                <w:szCs w:val="28"/>
                <w:lang w:eastAsia="ru-RU"/>
              </w:rPr>
              <w:t>зуд, крапивница.</w:t>
            </w:r>
          </w:p>
        </w:tc>
      </w:tr>
      <w:tr w:rsidR="00AC7B32"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AC7B32" w:rsidP="00E27FA9">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Желудочно-кишечное кровотечение, механическая кишечная непроходимость, перфорация желудк</w:t>
            </w:r>
            <w:r w:rsidR="00E27FA9" w:rsidRPr="00D8194B">
              <w:rPr>
                <w:rFonts w:ascii="Times New Roman" w:hAnsi="Times New Roman" w:cs="Times New Roman"/>
                <w:sz w:val="28"/>
                <w:szCs w:val="28"/>
              </w:rPr>
              <w:t>а или кишечника, детИ</w:t>
            </w:r>
            <w:r w:rsidRPr="00D8194B">
              <w:rPr>
                <w:rFonts w:ascii="Times New Roman" w:hAnsi="Times New Roman" w:cs="Times New Roman"/>
                <w:sz w:val="28"/>
                <w:szCs w:val="28"/>
              </w:rPr>
              <w:t xml:space="preserve"> до 1 года</w:t>
            </w:r>
            <w:r w:rsidR="00E27FA9" w:rsidRPr="00D8194B">
              <w:rPr>
                <w:rFonts w:ascii="Times New Roman" w:hAnsi="Times New Roman" w:cs="Times New Roman"/>
                <w:sz w:val="28"/>
                <w:szCs w:val="28"/>
              </w:rPr>
              <w:t>, повышенная чувствительность, беременность, лактациЯ</w:t>
            </w:r>
          </w:p>
        </w:tc>
      </w:tr>
      <w:tr w:rsidR="00AC7B32"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E27FA9" w:rsidRPr="00D8194B" w:rsidRDefault="00E27FA9" w:rsidP="00E27FA9">
            <w:pPr>
              <w:spacing w:after="0" w:line="240" w:lineRule="auto"/>
              <w:rPr>
                <w:rFonts w:ascii="Times New Roman" w:hAnsi="Times New Roman" w:cs="Times New Roman"/>
                <w:sz w:val="28"/>
                <w:szCs w:val="28"/>
                <w:lang w:eastAsia="ru-RU"/>
              </w:rPr>
            </w:pPr>
            <w:r w:rsidRPr="00D8194B">
              <w:rPr>
                <w:rFonts w:ascii="Times New Roman" w:hAnsi="Times New Roman" w:cs="Times New Roman"/>
                <w:sz w:val="28"/>
                <w:szCs w:val="28"/>
                <w:lang w:eastAsia="ru-RU"/>
              </w:rPr>
              <w:t>При одновременном применении с антацидами, антисекреторными препаратами (в т.ч. с циметидином, натрия гидрокарбонатом) уменьшается биодоступность домперидона.</w:t>
            </w:r>
          </w:p>
          <w:p w:rsidR="00AC7B32" w:rsidRPr="00D8194B" w:rsidRDefault="00E27FA9" w:rsidP="00E27FA9">
            <w:pPr>
              <w:spacing w:line="240" w:lineRule="auto"/>
              <w:rPr>
                <w:rFonts w:ascii="Times New Roman" w:hAnsi="Times New Roman" w:cs="Times New Roman"/>
                <w:sz w:val="28"/>
                <w:szCs w:val="28"/>
              </w:rPr>
            </w:pPr>
            <w:r w:rsidRPr="00D8194B">
              <w:rPr>
                <w:rFonts w:ascii="Times New Roman" w:eastAsia="SimSun" w:hAnsi="Times New Roman" w:cs="Times New Roman"/>
                <w:sz w:val="28"/>
                <w:szCs w:val="28"/>
                <w:lang w:eastAsia="ru-RU"/>
              </w:rPr>
              <w:t>При одновременном применении с антихолинергическими препаратами угнетается действие домперидона.</w:t>
            </w:r>
          </w:p>
        </w:tc>
      </w:tr>
      <w:tr w:rsidR="00AC7B32"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C7B32" w:rsidRPr="00D8194B" w:rsidRDefault="00E27FA9"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AC7B32"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AC7B32" w:rsidRPr="00D8194B" w:rsidRDefault="00E27FA9"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На форме рецептурного бланка 107-1/у. Не хранится в аптеке.</w:t>
            </w:r>
          </w:p>
        </w:tc>
      </w:tr>
      <w:tr w:rsidR="00AC7B32"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AC7B32" w:rsidRPr="00D8194B" w:rsidRDefault="00AC7B32" w:rsidP="00AC7B32">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AC7B32" w:rsidRPr="00D8194B" w:rsidRDefault="00C542EF" w:rsidP="00AC7B32">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07</w:t>
      </w:r>
      <w:r>
        <w:rPr>
          <w:rFonts w:ascii="Times New Roman" w:hAnsi="Times New Roman" w:cs="Times New Roman"/>
          <w:sz w:val="28"/>
          <w:szCs w:val="28"/>
        </w:rPr>
        <w:t>.04.2020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Анорексигенные средства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A6E2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Голдлайн Плюс 10мг+158,5мг; 15мг+153,5мг капс №30, №60, №90</w:t>
            </w:r>
          </w:p>
        </w:tc>
      </w:tr>
      <w:tr w:rsidR="00BB087F"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B087F" w:rsidP="000E79E6">
            <w:pPr>
              <w:spacing w:line="240" w:lineRule="auto"/>
              <w:rPr>
                <w:rFonts w:ascii="Times New Roman" w:hAnsi="Times New Roman" w:cs="Times New Roman"/>
                <w:sz w:val="28"/>
                <w:szCs w:val="28"/>
              </w:rPr>
            </w:pPr>
          </w:p>
        </w:tc>
      </w:tr>
      <w:tr w:rsidR="00BB087F"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BB087F" w:rsidRPr="00D8194B" w:rsidRDefault="00BA6E2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Голдлайн, Слимия, Редуксин</w:t>
            </w:r>
          </w:p>
        </w:tc>
      </w:tr>
      <w:tr w:rsidR="00BB087F"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A6E2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Ксеникал, Орлистат</w:t>
            </w:r>
          </w:p>
        </w:tc>
      </w:tr>
      <w:tr w:rsidR="00BB087F"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BA6E24"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Редуксин Мет (Сибутрамин + Метформин +  Целлюлоза микрокристаллическая), Редуксин Форте (Метформин + Сибутрамин)</w:t>
            </w:r>
          </w:p>
        </w:tc>
      </w:tr>
      <w:tr w:rsidR="00BA6E24"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A6E24" w:rsidRPr="00D8194B" w:rsidRDefault="00BA6E24" w:rsidP="00BA6E24">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 xml:space="preserve">Повышает содержание в синапсахсеротонина, норадреналина, дофамина, повышает активность рецепторов этих медиаторов в ЦНС, что способствует повышению чувства </w:t>
            </w:r>
            <w:proofErr w:type="gramStart"/>
            <w:r w:rsidRPr="00D8194B">
              <w:rPr>
                <w:rFonts w:ascii="Times New Roman" w:hAnsi="Times New Roman" w:cs="Times New Roman"/>
                <w:sz w:val="28"/>
                <w:szCs w:val="28"/>
              </w:rPr>
              <w:t>насыщения</w:t>
            </w:r>
            <w:proofErr w:type="gramEnd"/>
            <w:r w:rsidRPr="00D8194B">
              <w:rPr>
                <w:rFonts w:ascii="Times New Roman" w:hAnsi="Times New Roman" w:cs="Times New Roman"/>
                <w:sz w:val="28"/>
                <w:szCs w:val="28"/>
              </w:rPr>
              <w:t xml:space="preserve"> и снижения потребности в пищи, повышает теплопродукцию, т.к. сибутрамин активирует В</w:t>
            </w:r>
            <w:r w:rsidRPr="00D8194B">
              <w:rPr>
                <w:rFonts w:ascii="Times New Roman" w:hAnsi="Times New Roman" w:cs="Times New Roman"/>
                <w:sz w:val="28"/>
                <w:szCs w:val="28"/>
                <w:vertAlign w:val="subscript"/>
              </w:rPr>
              <w:t>3</w:t>
            </w:r>
            <w:r w:rsidRPr="00D8194B">
              <w:rPr>
                <w:rFonts w:ascii="Times New Roman" w:hAnsi="Times New Roman" w:cs="Times New Roman"/>
                <w:sz w:val="28"/>
                <w:szCs w:val="28"/>
              </w:rPr>
              <w:t xml:space="preserve"> адренорецепторы расположенные в бурой жировой ткани, которая отвечает за выработку тепла в организме. Целлюлоза микрокристаллическая является энтеросорбентом.</w:t>
            </w:r>
          </w:p>
        </w:tc>
      </w:tr>
      <w:tr w:rsidR="00BA6E2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A6E24" w:rsidRPr="00D8194B" w:rsidRDefault="00BA6E24" w:rsidP="00BA6E24">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Анорексигенное, сорбционное, дезинтоксикационное</w:t>
            </w:r>
          </w:p>
        </w:tc>
      </w:tr>
      <w:tr w:rsidR="00BA6E24"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BA6E24" w:rsidRPr="00D8194B" w:rsidRDefault="00BA6E24" w:rsidP="00BA6E24">
            <w:pPr>
              <w:widowControl w:val="0"/>
              <w:shd w:val="clear" w:color="auto" w:fill="FFFFFF"/>
              <w:suppressAutoHyphens/>
              <w:autoSpaceDE w:val="0"/>
              <w:autoSpaceDN w:val="0"/>
              <w:adjustRightInd w:val="0"/>
              <w:spacing w:after="0" w:line="240" w:lineRule="auto"/>
              <w:rPr>
                <w:rFonts w:ascii="Times New Roman" w:eastAsiaTheme="minorEastAsia" w:hAnsi="Times New Roman" w:cs="Times New Roman"/>
                <w:sz w:val="28"/>
                <w:szCs w:val="28"/>
              </w:rPr>
            </w:pPr>
            <w:r w:rsidRPr="00D8194B">
              <w:rPr>
                <w:rFonts w:ascii="Times New Roman" w:eastAsia="SimSun" w:hAnsi="Times New Roman" w:cs="Times New Roman"/>
                <w:sz w:val="28"/>
                <w:szCs w:val="28"/>
                <w:shd w:val="clear" w:color="auto" w:fill="FFFFFF"/>
                <w:lang w:eastAsia="ru-RU"/>
              </w:rPr>
              <w:t>Ожирение.</w:t>
            </w:r>
          </w:p>
          <w:p w:rsidR="00BA6E24" w:rsidRPr="00D8194B" w:rsidRDefault="00BA6E24" w:rsidP="00BA6E24">
            <w:pPr>
              <w:spacing w:after="0" w:line="240" w:lineRule="auto"/>
              <w:rPr>
                <w:rFonts w:ascii="Times New Roman" w:eastAsia="Times New Roman" w:hAnsi="Times New Roman" w:cs="Times New Roman"/>
                <w:sz w:val="28"/>
                <w:szCs w:val="28"/>
                <w:lang w:eastAsia="ko-KR"/>
              </w:rPr>
            </w:pPr>
          </w:p>
        </w:tc>
      </w:tr>
      <w:tr w:rsidR="00BA6E24"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A6E24" w:rsidRPr="00D8194B" w:rsidRDefault="00BA6E24" w:rsidP="00BA6E24">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Внутрь, во время еды или натощак по 1 капсуле запивая большим количеством воды.</w:t>
            </w:r>
          </w:p>
        </w:tc>
      </w:tr>
      <w:tr w:rsidR="00BA6E24"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A6E24" w:rsidRPr="00D8194B" w:rsidRDefault="00BA6E24" w:rsidP="00BA6E24">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сухость во рту, тошнота, запоры или диарея, сонливость, головокружение, головная боль, астения, изменение настроения, реактивное депрессивное состояние, нарушения сна, раздражительность, неврастения</w:t>
            </w:r>
          </w:p>
        </w:tc>
      </w:tr>
      <w:tr w:rsidR="00BA6E24"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A6E24" w:rsidRPr="00D8194B" w:rsidRDefault="00BA6E24" w:rsidP="00BA6E24">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нарушение функции щитовидной железы, психические заболевания, анорексия, булемия, сердечно-сосудистые заболевания, беременность, лактация, до 18 лет, старше 65 лет.</w:t>
            </w:r>
          </w:p>
        </w:tc>
      </w:tr>
      <w:tr w:rsidR="00BA6E24" w:rsidRPr="00D8194B" w:rsidTr="00385EFD">
        <w:trPr>
          <w:trHeight w:val="416"/>
        </w:trPr>
        <w:tc>
          <w:tcPr>
            <w:tcW w:w="3855" w:type="dxa"/>
            <w:tcBorders>
              <w:top w:val="nil"/>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Взаимодействие с другими </w:t>
            </w:r>
            <w:r w:rsidRPr="00D8194B">
              <w:rPr>
                <w:rFonts w:ascii="Times New Roman" w:hAnsi="Times New Roman" w:cs="Times New Roman"/>
                <w:sz w:val="28"/>
                <w:szCs w:val="28"/>
              </w:rPr>
              <w:lastRenderedPageBreak/>
              <w:t>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BA6E24" w:rsidRPr="00D8194B" w:rsidRDefault="00BA6E24" w:rsidP="00385EFD">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Одновременный пр</w:t>
            </w:r>
            <w:r w:rsidR="00385EFD" w:rsidRPr="00D8194B">
              <w:rPr>
                <w:rFonts w:ascii="Times New Roman" w:hAnsi="Times New Roman" w:cs="Times New Roman"/>
                <w:sz w:val="28"/>
                <w:szCs w:val="28"/>
              </w:rPr>
              <w:t xml:space="preserve">ием сибутрамина с ингибиторами </w:t>
            </w:r>
            <w:r w:rsidRPr="00D8194B">
              <w:rPr>
                <w:rFonts w:ascii="Times New Roman" w:hAnsi="Times New Roman" w:cs="Times New Roman"/>
                <w:sz w:val="28"/>
                <w:szCs w:val="28"/>
              </w:rPr>
              <w:t xml:space="preserve">приводит к повышению </w:t>
            </w:r>
            <w:r w:rsidRPr="00D8194B">
              <w:rPr>
                <w:rFonts w:ascii="Times New Roman" w:hAnsi="Times New Roman" w:cs="Times New Roman"/>
                <w:sz w:val="28"/>
                <w:szCs w:val="28"/>
              </w:rPr>
              <w:lastRenderedPageBreak/>
              <w:t>концентрации метаболит</w:t>
            </w:r>
            <w:r w:rsidR="00385EFD" w:rsidRPr="00D8194B">
              <w:rPr>
                <w:rFonts w:ascii="Times New Roman" w:hAnsi="Times New Roman" w:cs="Times New Roman"/>
                <w:sz w:val="28"/>
                <w:szCs w:val="28"/>
              </w:rPr>
              <w:t xml:space="preserve">ов сибутрамина с повышением ЧСС. </w:t>
            </w:r>
            <w:r w:rsidRPr="00D8194B">
              <w:rPr>
                <w:rFonts w:ascii="Times New Roman" w:hAnsi="Times New Roman" w:cs="Times New Roman"/>
                <w:sz w:val="28"/>
                <w:szCs w:val="28"/>
              </w:rPr>
              <w:t xml:space="preserve">Рифампицин, антибиотики из группы макролидов, фенитоин, карбамазепин, фенобарбитал и дексаметазон могут ускорять метаболизм сибутрамина.При одновременном применении сибутрамина с </w:t>
            </w:r>
            <w:r w:rsidR="00385EFD" w:rsidRPr="00D8194B">
              <w:rPr>
                <w:rFonts w:ascii="Times New Roman" w:hAnsi="Times New Roman" w:cs="Times New Roman"/>
                <w:sz w:val="28"/>
                <w:szCs w:val="28"/>
              </w:rPr>
              <w:t>антидепрессантами</w:t>
            </w:r>
            <w:r w:rsidRPr="00D8194B">
              <w:rPr>
                <w:rFonts w:ascii="Times New Roman" w:hAnsi="Times New Roman" w:cs="Times New Roman"/>
                <w:sz w:val="28"/>
                <w:szCs w:val="28"/>
              </w:rPr>
              <w:t>, с препаратами для лечения мигрени</w:t>
            </w:r>
            <w:r w:rsidR="00385EFD" w:rsidRPr="00D8194B">
              <w:rPr>
                <w:rFonts w:ascii="Times New Roman" w:hAnsi="Times New Roman" w:cs="Times New Roman"/>
                <w:sz w:val="28"/>
                <w:szCs w:val="28"/>
              </w:rPr>
              <w:t>,</w:t>
            </w:r>
            <w:r w:rsidRPr="00D8194B">
              <w:rPr>
                <w:rFonts w:ascii="Times New Roman" w:hAnsi="Times New Roman" w:cs="Times New Roman"/>
                <w:sz w:val="28"/>
                <w:szCs w:val="28"/>
              </w:rPr>
              <w:t xml:space="preserve"> с с</w:t>
            </w:r>
            <w:r w:rsidR="00385EFD" w:rsidRPr="00D8194B">
              <w:rPr>
                <w:rFonts w:ascii="Times New Roman" w:hAnsi="Times New Roman" w:cs="Times New Roman"/>
                <w:sz w:val="28"/>
                <w:szCs w:val="28"/>
              </w:rPr>
              <w:t xml:space="preserve">ильнодействующими анальгетиками, </w:t>
            </w:r>
            <w:r w:rsidRPr="00D8194B">
              <w:rPr>
                <w:rFonts w:ascii="Times New Roman" w:hAnsi="Times New Roman" w:cs="Times New Roman"/>
                <w:sz w:val="28"/>
                <w:szCs w:val="28"/>
              </w:rPr>
              <w:t>с противокашлев</w:t>
            </w:r>
            <w:r w:rsidR="00385EFD" w:rsidRPr="00D8194B">
              <w:rPr>
                <w:rFonts w:ascii="Times New Roman" w:hAnsi="Times New Roman" w:cs="Times New Roman"/>
                <w:sz w:val="28"/>
                <w:szCs w:val="28"/>
              </w:rPr>
              <w:t>ыми препаратами</w:t>
            </w:r>
            <w:r w:rsidRPr="00D8194B">
              <w:rPr>
                <w:rFonts w:ascii="Times New Roman" w:hAnsi="Times New Roman" w:cs="Times New Roman"/>
                <w:sz w:val="28"/>
                <w:szCs w:val="28"/>
              </w:rPr>
              <w:t xml:space="preserve"> в редких случаях может развиться серотониновый синдром.</w:t>
            </w:r>
          </w:p>
        </w:tc>
      </w:tr>
      <w:tr w:rsidR="00BA6E24"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A6E24" w:rsidRPr="00D8194B" w:rsidRDefault="00385EFD"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BA6E24"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BA6E24" w:rsidRPr="00D8194B" w:rsidRDefault="00385EFD" w:rsidP="005433EB">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Отпускается по рецепту. На форме рецептурного бланка </w:t>
            </w:r>
            <w:r w:rsidR="005433EB" w:rsidRPr="00D8194B">
              <w:rPr>
                <w:rFonts w:ascii="Times New Roman" w:hAnsi="Times New Roman" w:cs="Times New Roman"/>
                <w:sz w:val="28"/>
                <w:szCs w:val="28"/>
              </w:rPr>
              <w:t>107-1/у. Не хранится в аптеке.</w:t>
            </w:r>
          </w:p>
        </w:tc>
      </w:tr>
      <w:tr w:rsidR="00BA6E24"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BA6E24" w:rsidRPr="00D8194B" w:rsidRDefault="00BA6E24" w:rsidP="00BA6E24">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BA6E24" w:rsidRPr="00D8194B" w:rsidRDefault="00C542EF" w:rsidP="00BA6E24">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07.04.2020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0E79E6" w:rsidRPr="00D8194B">
        <w:rPr>
          <w:rFonts w:ascii="Times New Roman" w:hAnsi="Times New Roman" w:cs="Times New Roman"/>
          <w:sz w:val="28"/>
          <w:szCs w:val="28"/>
        </w:rPr>
        <w:t>Ферментные препараты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3F532A" w:rsidP="000E79E6">
            <w:pPr>
              <w:spacing w:line="240" w:lineRule="auto"/>
              <w:rPr>
                <w:rFonts w:ascii="Times New Roman" w:hAnsi="Times New Roman" w:cs="Times New Roman"/>
                <w:sz w:val="28"/>
                <w:szCs w:val="28"/>
              </w:rPr>
            </w:pPr>
            <w:r>
              <w:rPr>
                <w:rFonts w:ascii="Times New Roman" w:hAnsi="Times New Roman" w:cs="Times New Roman"/>
                <w:sz w:val="28"/>
                <w:szCs w:val="28"/>
              </w:rPr>
              <w:t xml:space="preserve">Микразим капс. 10 000 ЕД № 20 </w:t>
            </w:r>
          </w:p>
        </w:tc>
      </w:tr>
      <w:tr w:rsidR="00551E96"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Панкреатин</w:t>
            </w:r>
          </w:p>
        </w:tc>
      </w:tr>
      <w:tr w:rsidR="00551E96"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Панкреатин, Креон, Мезим форте,</w:t>
            </w:r>
            <w:r w:rsidRPr="00D8194B">
              <w:rPr>
                <w:rFonts w:ascii="Times New Roman" w:eastAsia="Calibri" w:hAnsi="Times New Roman" w:cs="Times New Roman"/>
                <w:sz w:val="28"/>
                <w:szCs w:val="28"/>
              </w:rPr>
              <w:t xml:space="preserve"> Пангрол, Панзинорм, Панкреазим, Эрмиталь</w:t>
            </w:r>
          </w:p>
        </w:tc>
      </w:tr>
      <w:tr w:rsidR="00551E9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eastAsia="Calibri" w:hAnsi="Times New Roman" w:cs="Times New Roman"/>
                <w:sz w:val="28"/>
                <w:szCs w:val="28"/>
              </w:rPr>
              <w:t xml:space="preserve"> Абомин, </w:t>
            </w:r>
            <w:r w:rsidRPr="00D8194B">
              <w:rPr>
                <w:rFonts w:ascii="Times New Roman" w:hAnsi="Times New Roman" w:cs="Times New Roman"/>
                <w:sz w:val="28"/>
                <w:szCs w:val="28"/>
              </w:rPr>
              <w:t>Фестал, Гастал, Юниэнзим, Пепфиз</w:t>
            </w:r>
          </w:p>
        </w:tc>
      </w:tr>
      <w:tr w:rsidR="00551E96"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Энзистал, Нормоэнзим (гемицеллюлоза + желчи компоненты + панкреатин), Вобэнзим (Панкреатин, Папаин, Рутозид, Бромелаин, трипсин, липаза, амилаза, химотрипсин)</w:t>
            </w:r>
          </w:p>
        </w:tc>
      </w:tr>
      <w:tr w:rsidR="00551E9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Восполняет дефицит ферментов поджелудочной железы, оказывает протеолитическое, амилолитическое и липолитическое действие. Входящие в состав панкреатические ферменты (липаза, альфа-амилаза, трипсин, химотрипсин) способствуют расщеплению белков до аминокислот, жиров - до глицерина и жирных кислот, крахмала - до мальтозы, улучшает функциональное состояние ЖКТ, нормализует процессы пищеварения.</w:t>
            </w:r>
          </w:p>
        </w:tc>
      </w:tr>
      <w:tr w:rsidR="00551E9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Ферментативное (улучшающие пищеварение )</w:t>
            </w:r>
          </w:p>
        </w:tc>
      </w:tr>
      <w:tr w:rsidR="00551E96"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Заместительная терапия при внешнесекреторной недостаточности поджелудочной железы: хронический панкреатит, состояние после облучения, диспепсия, муковисцидоз; метеоризм, диарея неинфекционного генеза, погрешность в питании.</w:t>
            </w:r>
          </w:p>
        </w:tc>
      </w:tr>
      <w:tr w:rsidR="00551E96"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eastAsia="SimSun" w:hAnsi="Times New Roman" w:cs="Times New Roman"/>
                <w:sz w:val="28"/>
                <w:szCs w:val="28"/>
                <w:shd w:val="clear" w:color="auto" w:fill="FFFFFF"/>
                <w:lang w:eastAsia="ru-RU"/>
              </w:rPr>
              <w:t>Внутрь, не разжевывая, во время или после еды. Взрослым — по 2–4 таблетки 3 раза в сутки.</w:t>
            </w:r>
          </w:p>
        </w:tc>
      </w:tr>
      <w:tr w:rsidR="00551E9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Аллергические реакции, диарея или запор, тошнота, дискомфорт в эпигастральной области.</w:t>
            </w:r>
          </w:p>
        </w:tc>
      </w:tr>
      <w:tr w:rsidR="00551E96"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гиперчувствительность, острый панкреатит, обострение хронического панкреатита.</w:t>
            </w:r>
          </w:p>
        </w:tc>
      </w:tr>
      <w:tr w:rsidR="00551E9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551E96" w:rsidRPr="00D8194B" w:rsidRDefault="00551E96" w:rsidP="00551E9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При одновременном применении панкреатина с препаратами железа возможно снижение всасывания последнего.</w:t>
            </w:r>
          </w:p>
          <w:p w:rsidR="00551E96" w:rsidRPr="00D8194B" w:rsidRDefault="00551E96" w:rsidP="00551E96">
            <w:pPr>
              <w:spacing w:line="240" w:lineRule="auto"/>
              <w:rPr>
                <w:rFonts w:ascii="Times New Roman" w:hAnsi="Times New Roman" w:cs="Times New Roman"/>
                <w:sz w:val="28"/>
                <w:szCs w:val="28"/>
              </w:rPr>
            </w:pPr>
          </w:p>
        </w:tc>
      </w:tr>
      <w:tr w:rsidR="00551E96"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551E96"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551E9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551E96" w:rsidRPr="00D8194B" w:rsidRDefault="00551E96" w:rsidP="00551E9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551E96" w:rsidRPr="00D8194B" w:rsidRDefault="00551E96" w:rsidP="00551E96">
            <w:pPr>
              <w:spacing w:line="240" w:lineRule="auto"/>
              <w:rPr>
                <w:rFonts w:ascii="Times New Roman" w:hAnsi="Times New Roman" w:cs="Times New Roman"/>
                <w:sz w:val="28"/>
                <w:szCs w:val="28"/>
              </w:rPr>
            </w:pP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07.04.2020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0E79E6" w:rsidRPr="00D8194B">
        <w:rPr>
          <w:rFonts w:ascii="Times New Roman" w:hAnsi="Times New Roman" w:cs="Times New Roman"/>
          <w:sz w:val="28"/>
          <w:szCs w:val="28"/>
        </w:rPr>
        <w:t>Осмотические слабительные</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970823" w:rsidP="003F532A">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Форлакс порошок д/пригот. р-ра д/приема внутрь 10 г: пак. </w:t>
            </w:r>
            <w:r w:rsidR="003F532A">
              <w:rPr>
                <w:rFonts w:ascii="Times New Roman" w:hAnsi="Times New Roman" w:cs="Times New Roman"/>
                <w:sz w:val="28"/>
                <w:szCs w:val="28"/>
              </w:rPr>
              <w:t xml:space="preserve">№ </w:t>
            </w:r>
            <w:r w:rsidRPr="00D8194B">
              <w:rPr>
                <w:rFonts w:ascii="Times New Roman" w:hAnsi="Times New Roman" w:cs="Times New Roman"/>
                <w:sz w:val="28"/>
                <w:szCs w:val="28"/>
              </w:rPr>
              <w:t xml:space="preserve">20 </w:t>
            </w:r>
          </w:p>
        </w:tc>
      </w:tr>
      <w:tr w:rsidR="00C21C86"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C21C8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Макрогол</w:t>
            </w:r>
          </w:p>
        </w:tc>
      </w:tr>
      <w:tr w:rsidR="00C21C86"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C21C86" w:rsidRPr="00D8194B" w:rsidRDefault="00C21C8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Фортранс, Осмоголь, Лавакол, Микролакс плюс, Транзипег</w:t>
            </w:r>
          </w:p>
        </w:tc>
      </w:tr>
      <w:tr w:rsidR="00C21C8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C21C86" w:rsidP="00087A4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 xml:space="preserve">Экспортал, </w:t>
            </w:r>
            <w:r w:rsidR="00087A46" w:rsidRPr="00D8194B">
              <w:rPr>
                <w:rFonts w:ascii="Times New Roman" w:hAnsi="Times New Roman" w:cs="Times New Roman"/>
                <w:sz w:val="28"/>
                <w:szCs w:val="28"/>
              </w:rPr>
              <w:t>Дюфалак, Гудлак, Порталак</w:t>
            </w:r>
          </w:p>
        </w:tc>
      </w:tr>
      <w:tr w:rsidR="00C21C86"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087A4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Мовипреп (Макрогол + Натрия сульфат + Натрия хлорид + Калия хлорид), Эндофальк (Макрогол + Натрия хлорид + Натрия гидрокарбонат + Калия хлорид)</w:t>
            </w:r>
          </w:p>
        </w:tc>
      </w:tr>
      <w:tr w:rsidR="00C21C8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C21C8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Не всасываются в кишечнике, удерживают большое количество воды в просвете кишечника, за счет чего увеличивается осмотическое давление кишечника и объем содержимого кишечника, что приводит к механическому стимулированию функций кишечника, стимулирует его активность и ускоряет эакуацию.</w:t>
            </w:r>
          </w:p>
        </w:tc>
      </w:tr>
      <w:tr w:rsidR="00C21C8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C21C8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Слабительное</w:t>
            </w:r>
          </w:p>
        </w:tc>
      </w:tr>
      <w:tr w:rsidR="00C21C86"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C21C86" w:rsidRPr="00D8194B" w:rsidRDefault="00C21C8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Подготовка к эндоскопическому или рентгенологическому исследованию толстой кишки; подготовка к оперативным вмешательствам, требующим отсутствия содержимого в кишечнике, симптоматическое лечение запоров.</w:t>
            </w:r>
          </w:p>
        </w:tc>
      </w:tr>
      <w:tr w:rsidR="00C21C86"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C21C86" w:rsidP="00087A4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Соде</w:t>
            </w:r>
            <w:r w:rsidR="00087A46" w:rsidRPr="00D8194B">
              <w:rPr>
                <w:rFonts w:ascii="Times New Roman" w:hAnsi="Times New Roman" w:cs="Times New Roman"/>
                <w:sz w:val="28"/>
                <w:szCs w:val="28"/>
              </w:rPr>
              <w:t>ржимое 1 пакетика растворить в воде</w:t>
            </w:r>
            <w:r w:rsidRPr="00D8194B">
              <w:rPr>
                <w:rFonts w:ascii="Times New Roman" w:hAnsi="Times New Roman" w:cs="Times New Roman"/>
                <w:sz w:val="28"/>
                <w:szCs w:val="28"/>
              </w:rPr>
              <w:t>. Принимать</w:t>
            </w:r>
            <w:r w:rsidR="00087A46" w:rsidRPr="00D8194B">
              <w:rPr>
                <w:rFonts w:ascii="Times New Roman" w:hAnsi="Times New Roman" w:cs="Times New Roman"/>
                <w:sz w:val="28"/>
                <w:szCs w:val="28"/>
              </w:rPr>
              <w:t xml:space="preserve"> внутрь по 1-2 пакета в сутки.</w:t>
            </w:r>
          </w:p>
        </w:tc>
      </w:tr>
      <w:tr w:rsidR="00C21C8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087A4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Аллергия, боли в животе, диарея</w:t>
            </w:r>
          </w:p>
        </w:tc>
      </w:tr>
      <w:tr w:rsidR="00C21C86"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087A46"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Язвенные поражения слизистой оболочки толстого кишечника, кишечная непроходимость, боли в животе.</w:t>
            </w:r>
          </w:p>
        </w:tc>
      </w:tr>
      <w:tr w:rsidR="00C21C8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C21C86" w:rsidRPr="00D8194B" w:rsidRDefault="00087A4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При одновременном приеме внутрь других лекарственных средств возможно уменьшение их абсорбции.</w:t>
            </w:r>
          </w:p>
        </w:tc>
      </w:tr>
      <w:tr w:rsidR="00C21C86"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1C86" w:rsidRPr="00D8194B" w:rsidRDefault="00087A4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C21C86"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087A46" w:rsidRPr="00D8194B" w:rsidRDefault="00087A46" w:rsidP="00087A4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p w:rsidR="00C21C86" w:rsidRPr="00D8194B" w:rsidRDefault="00C21C86" w:rsidP="00C21C86">
            <w:pPr>
              <w:spacing w:line="240" w:lineRule="auto"/>
              <w:rPr>
                <w:rFonts w:ascii="Times New Roman" w:hAnsi="Times New Roman" w:cs="Times New Roman"/>
                <w:sz w:val="28"/>
                <w:szCs w:val="28"/>
              </w:rPr>
            </w:pPr>
          </w:p>
        </w:tc>
      </w:tr>
      <w:tr w:rsidR="00C21C8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C21C86"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C21C86" w:rsidRPr="00D8194B" w:rsidRDefault="00C542EF" w:rsidP="00C21C86">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BB087F"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BB087F" w:rsidRPr="00D8194B" w:rsidRDefault="00BD1C14">
      <w:pPr>
        <w:rPr>
          <w:rFonts w:ascii="Times New Roman" w:hAnsi="Times New Roman" w:cs="Times New Roman"/>
          <w:sz w:val="28"/>
          <w:szCs w:val="28"/>
        </w:rPr>
      </w:pPr>
      <w:r>
        <w:rPr>
          <w:rFonts w:ascii="Times New Roman" w:hAnsi="Times New Roman" w:cs="Times New Roman"/>
          <w:sz w:val="28"/>
          <w:szCs w:val="28"/>
        </w:rPr>
        <w:t>07.04.2020</w:t>
      </w:r>
      <w:r w:rsidR="00BB087F" w:rsidRPr="00D8194B">
        <w:rPr>
          <w:rFonts w:ascii="Times New Roman" w:hAnsi="Times New Roman" w:cs="Times New Roman"/>
          <w:sz w:val="28"/>
          <w:szCs w:val="28"/>
        </w:rPr>
        <w:br w:type="page"/>
      </w:r>
    </w:p>
    <w:p w:rsidR="00BB087F" w:rsidRPr="00D8194B" w:rsidRDefault="00BB087F" w:rsidP="00BB08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0E79E6" w:rsidRPr="00D8194B">
        <w:rPr>
          <w:rFonts w:ascii="Times New Roman" w:hAnsi="Times New Roman" w:cs="Times New Roman"/>
          <w:sz w:val="28"/>
          <w:szCs w:val="28"/>
        </w:rPr>
        <w:t>Слабительные, раздражающие рецепторы кишечника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BB087F"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BB087F" w:rsidRPr="00D8194B" w:rsidRDefault="00BB087F"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B087F" w:rsidRPr="00D8194B" w:rsidRDefault="00970823"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Сенаде таб. 13,5мг №500</w:t>
            </w:r>
          </w:p>
        </w:tc>
      </w:tr>
      <w:tr w:rsidR="00970823" w:rsidRPr="00D8194B" w:rsidTr="00C21C86">
        <w:trPr>
          <w:trHeight w:val="37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C21C8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Се</w:t>
            </w:r>
            <w:r w:rsidR="00C21C86" w:rsidRPr="00D8194B">
              <w:rPr>
                <w:rFonts w:ascii="Times New Roman" w:hAnsi="Times New Roman" w:cs="Times New Roman"/>
                <w:sz w:val="28"/>
                <w:szCs w:val="28"/>
              </w:rPr>
              <w:t>н</w:t>
            </w:r>
            <w:r w:rsidRPr="00D8194B">
              <w:rPr>
                <w:rFonts w:ascii="Times New Roman" w:hAnsi="Times New Roman" w:cs="Times New Roman"/>
                <w:sz w:val="28"/>
                <w:szCs w:val="28"/>
              </w:rPr>
              <w:t>н</w:t>
            </w:r>
            <w:r w:rsidR="00C21C86" w:rsidRPr="00D8194B">
              <w:rPr>
                <w:rFonts w:ascii="Times New Roman" w:hAnsi="Times New Roman" w:cs="Times New Roman"/>
                <w:sz w:val="28"/>
                <w:szCs w:val="28"/>
              </w:rPr>
              <w:t>ы листьев экстракт</w:t>
            </w:r>
          </w:p>
        </w:tc>
      </w:tr>
      <w:tr w:rsidR="00970823"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970823" w:rsidRPr="00D8194B" w:rsidRDefault="00C21C86"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Сенадексин, Сеналекс, Сеннагуд, Сеннаплант</w:t>
            </w:r>
          </w:p>
        </w:tc>
      </w:tr>
      <w:tr w:rsidR="00970823"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C21C86">
            <w:pPr>
              <w:spacing w:after="0" w:line="240" w:lineRule="auto"/>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00C21C86" w:rsidRPr="00D8194B">
              <w:rPr>
                <w:rFonts w:ascii="Times New Roman" w:hAnsi="Times New Roman" w:cs="Times New Roman"/>
                <w:sz w:val="28"/>
                <w:szCs w:val="28"/>
              </w:rPr>
              <w:t>Мукофальк, Фито-транзит, Фортранс</w:t>
            </w:r>
          </w:p>
        </w:tc>
      </w:tr>
      <w:tr w:rsidR="00970823" w:rsidRPr="00D8194B" w:rsidTr="00C21C86">
        <w:trPr>
          <w:trHeight w:val="541"/>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C21C86"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Агиолакс (Подорожник овальный + сенна)</w:t>
            </w:r>
          </w:p>
        </w:tc>
      </w:tr>
      <w:tr w:rsidR="00970823"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Раздражает рецепторы толстого кишечника и усиливает его перистальтику, в результате облегчается акт дефекации.</w:t>
            </w:r>
          </w:p>
        </w:tc>
      </w:tr>
      <w:tr w:rsidR="00970823"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Слабительное</w:t>
            </w:r>
          </w:p>
        </w:tc>
      </w:tr>
      <w:tr w:rsidR="00970823"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970823" w:rsidRPr="00D8194B" w:rsidRDefault="00970823"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Запоры, вызванные гипотонией и вялой перистальтикой толстого кишечника; регулирование стула при геморрое, проктите, анальных трещинах.</w:t>
            </w:r>
          </w:p>
        </w:tc>
      </w:tr>
      <w:tr w:rsidR="00970823"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Внутрь, 1 раз в сутки вечером перед сном, запивая водой.</w:t>
            </w:r>
          </w:p>
        </w:tc>
      </w:tr>
      <w:tr w:rsidR="00970823"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Коликообразные боли в животе, метеоризм, тошнота, рвота, диарея, аллергические реакции.</w:t>
            </w:r>
          </w:p>
        </w:tc>
      </w:tr>
      <w:tr w:rsidR="00970823"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970823" w:rsidP="00970823">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Спастический запор; кишечная непроходимость; боли в животе неясного генеза; ущемленная грыжа; острые воспалительные заболевания брюшной полости; перитонит; желудочно-кишечные и маточные кровотечения; цистит; нарушения водно-электролитного обмена; повышенная чувствительность к компонентам препарата.</w:t>
            </w:r>
          </w:p>
        </w:tc>
      </w:tr>
      <w:tr w:rsidR="00970823"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C21C86" w:rsidRPr="00D8194B" w:rsidRDefault="00C21C86" w:rsidP="00C21C86">
            <w:pPr>
              <w:pStyle w:val="a5"/>
              <w:spacing w:before="0" w:beforeAutospacing="0" w:after="0" w:afterAutospacing="0"/>
              <w:rPr>
                <w:sz w:val="28"/>
                <w:szCs w:val="28"/>
                <w:lang w:eastAsia="ko-KR"/>
              </w:rPr>
            </w:pPr>
            <w:r w:rsidRPr="00D8194B">
              <w:rPr>
                <w:sz w:val="28"/>
                <w:szCs w:val="28"/>
                <w:lang w:eastAsia="ko-KR"/>
              </w:rPr>
              <w:t>При длительном применении в высоких дозах возможно усиление действия сердечных гликозидов и влияние на действие антиаритмических препаратов в связи с возможностью развития гипокалиемии.</w:t>
            </w:r>
          </w:p>
          <w:p w:rsidR="00970823" w:rsidRPr="00D8194B" w:rsidRDefault="00C21C86" w:rsidP="00C21C86">
            <w:pPr>
              <w:spacing w:line="240" w:lineRule="auto"/>
              <w:rPr>
                <w:rFonts w:ascii="Times New Roman" w:hAnsi="Times New Roman" w:cs="Times New Roman"/>
                <w:sz w:val="28"/>
                <w:szCs w:val="28"/>
              </w:rPr>
            </w:pPr>
            <w:r w:rsidRPr="00D8194B">
              <w:rPr>
                <w:rFonts w:ascii="Times New Roman" w:hAnsi="Times New Roman" w:cs="Times New Roman"/>
                <w:sz w:val="28"/>
                <w:szCs w:val="28"/>
                <w:lang w:eastAsia="ko-KR"/>
              </w:rPr>
              <w:t>При одновременном применении с тиазидными диуретиками, ГКС, препаратами корня солодки увеличивается риск развития гипокалиемии.</w:t>
            </w:r>
          </w:p>
        </w:tc>
      </w:tr>
      <w:tr w:rsidR="00970823"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70823" w:rsidRPr="00D8194B" w:rsidRDefault="00C21C86"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970823"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970823" w:rsidRPr="00D8194B" w:rsidRDefault="00C21C86"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970823"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70823" w:rsidRPr="00D8194B" w:rsidRDefault="00970823" w:rsidP="00970823">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970823" w:rsidRPr="00D8194B" w:rsidRDefault="00C542EF" w:rsidP="00970823">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BB087F" w:rsidRPr="00D8194B" w:rsidRDefault="00BB087F" w:rsidP="00BB087F">
      <w:pPr>
        <w:rPr>
          <w:rFonts w:ascii="Times New Roman" w:hAnsi="Times New Roman" w:cs="Times New Roman"/>
          <w:sz w:val="28"/>
          <w:szCs w:val="28"/>
        </w:rPr>
      </w:pPr>
    </w:p>
    <w:p w:rsidR="000E79E6" w:rsidRPr="00D8194B" w:rsidRDefault="00BB087F" w:rsidP="00BB08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0E79E6" w:rsidRPr="00D8194B" w:rsidRDefault="00BD1C14">
      <w:pPr>
        <w:rPr>
          <w:rFonts w:ascii="Times New Roman" w:hAnsi="Times New Roman" w:cs="Times New Roman"/>
          <w:sz w:val="28"/>
          <w:szCs w:val="28"/>
        </w:rPr>
      </w:pPr>
      <w:r>
        <w:rPr>
          <w:rFonts w:ascii="Times New Roman" w:hAnsi="Times New Roman" w:cs="Times New Roman"/>
          <w:sz w:val="28"/>
          <w:szCs w:val="28"/>
        </w:rPr>
        <w:t>08</w:t>
      </w:r>
      <w:r>
        <w:rPr>
          <w:rFonts w:ascii="Times New Roman" w:hAnsi="Times New Roman" w:cs="Times New Roman"/>
          <w:sz w:val="28"/>
          <w:szCs w:val="28"/>
        </w:rPr>
        <w:t>.04.2020</w:t>
      </w:r>
      <w:r w:rsidR="000E79E6" w:rsidRPr="00D8194B">
        <w:rPr>
          <w:rFonts w:ascii="Times New Roman" w:hAnsi="Times New Roman" w:cs="Times New Roman"/>
          <w:sz w:val="28"/>
          <w:szCs w:val="28"/>
        </w:rPr>
        <w:br w:type="page"/>
      </w:r>
    </w:p>
    <w:p w:rsidR="000E79E6" w:rsidRPr="00D8194B" w:rsidRDefault="000E79E6" w:rsidP="000E79E6">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Желчегонные средства</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0E79E6"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1527C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Аллохол таб. п.п.о. №50</w:t>
            </w:r>
          </w:p>
        </w:tc>
      </w:tr>
      <w:tr w:rsidR="001527C6"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Активированный уголь + Желчь сухая + Густой экстракт крапивы + Экстракт чеснока</w:t>
            </w:r>
          </w:p>
        </w:tc>
      </w:tr>
      <w:tr w:rsidR="001527C6"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1527C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Холензим, Фламин, Хофитол, Танацехол</w:t>
            </w:r>
          </w:p>
        </w:tc>
      </w:tr>
      <w:tr w:rsidR="001527C6"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1527C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Повышают секрецию желчи за счет стимуляции секреторной функции паренхимы печени, стимулируют рецепторы слизистой оболочки тонкой кишки, что усиливает образование желчи, усиливают ток желчи по желчным путям.</w:t>
            </w:r>
          </w:p>
        </w:tc>
      </w:tr>
      <w:tr w:rsidR="001527C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Желчегонное</w:t>
            </w:r>
          </w:p>
        </w:tc>
      </w:tr>
      <w:tr w:rsidR="001527C6"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Хронический реактивный гепатит; холангит; холецистит; дискинезия желчевыводящих путей; атонические запоры; постхолецистэктомический синдром.</w:t>
            </w:r>
          </w:p>
        </w:tc>
      </w:tr>
      <w:tr w:rsidR="001527C6"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В</w:t>
            </w:r>
            <w:r w:rsidR="0096519C" w:rsidRPr="00D8194B">
              <w:rPr>
                <w:rFonts w:ascii="Times New Roman" w:hAnsi="Times New Roman" w:cs="Times New Roman"/>
                <w:sz w:val="28"/>
                <w:szCs w:val="28"/>
              </w:rPr>
              <w:t xml:space="preserve">нутрь, после еды, </w:t>
            </w:r>
            <w:r w:rsidRPr="00D8194B">
              <w:rPr>
                <w:rFonts w:ascii="Times New Roman" w:hAnsi="Times New Roman" w:cs="Times New Roman"/>
                <w:sz w:val="28"/>
                <w:szCs w:val="28"/>
              </w:rPr>
              <w:t>по 1–2 таблетки 3–4 раза в день после еды на протяжении 3–4 недель.</w:t>
            </w:r>
          </w:p>
        </w:tc>
      </w:tr>
      <w:tr w:rsidR="001527C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Аллергические реакции, диарея.</w:t>
            </w:r>
          </w:p>
        </w:tc>
      </w:tr>
      <w:tr w:rsidR="001527C6"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1527C6" w:rsidP="001527C6">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Гиперчувствительность; калькулезный холецистит; обтурационная желтуха; острый гепатит; острая и подострая дистрофия печени; язвенная болезнь желудка и 12-перстной кишки; острый панкреатит.</w:t>
            </w:r>
          </w:p>
        </w:tc>
      </w:tr>
      <w:tr w:rsidR="001527C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1527C6" w:rsidRPr="00D8194B" w:rsidRDefault="0096519C"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1527C6"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527C6" w:rsidRPr="00D8194B" w:rsidRDefault="0096519C"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1527C6"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1527C6" w:rsidRPr="00D8194B" w:rsidRDefault="0096519C"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1527C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1527C6" w:rsidRPr="00D8194B" w:rsidRDefault="001527C6" w:rsidP="001527C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1527C6" w:rsidRPr="00D8194B" w:rsidRDefault="00C542EF" w:rsidP="001527C6">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0E79E6" w:rsidRPr="00D8194B" w:rsidRDefault="000E79E6" w:rsidP="000E79E6">
      <w:pPr>
        <w:rPr>
          <w:rFonts w:ascii="Times New Roman" w:hAnsi="Times New Roman" w:cs="Times New Roman"/>
          <w:sz w:val="28"/>
          <w:szCs w:val="28"/>
        </w:rPr>
      </w:pPr>
    </w:p>
    <w:p w:rsidR="000E79E6" w:rsidRPr="00D8194B" w:rsidRDefault="000E79E6" w:rsidP="000E79E6">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0E79E6" w:rsidRPr="00D8194B" w:rsidRDefault="00BD1C14">
      <w:pPr>
        <w:rPr>
          <w:rFonts w:ascii="Times New Roman" w:hAnsi="Times New Roman" w:cs="Times New Roman"/>
          <w:sz w:val="28"/>
          <w:szCs w:val="28"/>
        </w:rPr>
      </w:pPr>
      <w:r>
        <w:rPr>
          <w:rFonts w:ascii="Times New Roman" w:hAnsi="Times New Roman" w:cs="Times New Roman"/>
          <w:sz w:val="28"/>
          <w:szCs w:val="28"/>
        </w:rPr>
        <w:t>08</w:t>
      </w:r>
      <w:r>
        <w:rPr>
          <w:rFonts w:ascii="Times New Roman" w:hAnsi="Times New Roman" w:cs="Times New Roman"/>
          <w:sz w:val="28"/>
          <w:szCs w:val="28"/>
        </w:rPr>
        <w:t>.04.2020</w:t>
      </w:r>
      <w:r w:rsidR="000E79E6" w:rsidRPr="00D8194B">
        <w:rPr>
          <w:rFonts w:ascii="Times New Roman" w:hAnsi="Times New Roman" w:cs="Times New Roman"/>
          <w:sz w:val="28"/>
          <w:szCs w:val="28"/>
        </w:rPr>
        <w:br w:type="page"/>
      </w:r>
    </w:p>
    <w:p w:rsidR="000E79E6" w:rsidRPr="00D8194B" w:rsidRDefault="000E79E6" w:rsidP="000E79E6">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 xml:space="preserve">Средства, влияющие на функции органов пищеварения </w:t>
      </w: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Гепатопротекторы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0E79E6"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96519C"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Эссенциале форте Н капс. 300мг №30</w:t>
            </w:r>
          </w:p>
        </w:tc>
      </w:tr>
      <w:tr w:rsidR="0096519C"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Фосфолипиды</w:t>
            </w:r>
          </w:p>
        </w:tc>
      </w:tr>
      <w:tr w:rsidR="0096519C"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Антралив, Эсслиал Форте</w:t>
            </w:r>
          </w:p>
        </w:tc>
      </w:tr>
      <w:tr w:rsidR="0096519C"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eastAsia="Calibri" w:hAnsi="Times New Roman" w:cs="Times New Roman"/>
                <w:sz w:val="28"/>
                <w:szCs w:val="28"/>
              </w:rPr>
              <w:t xml:space="preserve"> </w:t>
            </w:r>
            <w:r w:rsidRPr="00D8194B">
              <w:rPr>
                <w:rFonts w:ascii="Times New Roman" w:hAnsi="Times New Roman" w:cs="Times New Roman"/>
                <w:sz w:val="28"/>
                <w:szCs w:val="28"/>
              </w:rPr>
              <w:t>Венабос, Эссливер форте</w:t>
            </w:r>
          </w:p>
        </w:tc>
      </w:tr>
      <w:tr w:rsidR="0096519C"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Резалют Про (Фосфолипиды+жирные кислоты), Фосфоглив (Фосфолипиды + натрия глицирризинат), Эслидин (Фосфолипиды + Метионин)</w:t>
            </w:r>
          </w:p>
        </w:tc>
      </w:tr>
      <w:tr w:rsidR="0096519C"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Обеспечивает поступление "эссенциальных" фосфолипидов, которые проникают в клетки печени, внедряясь в их мембраны, нормализуют функцию печени и ферментную активность клеток печени, уменьшают уровень энергетических затрат печени, способствуют регенерации клеток печени</w:t>
            </w:r>
            <w:r w:rsidRPr="00D8194B">
              <w:rPr>
                <w:rFonts w:ascii="Times New Roman" w:hAnsi="Times New Roman" w:cs="Times New Roman"/>
                <w:sz w:val="28"/>
                <w:szCs w:val="28"/>
                <w:shd w:val="clear" w:color="auto" w:fill="F2F5EE"/>
              </w:rPr>
              <w:t>.</w:t>
            </w:r>
          </w:p>
        </w:tc>
      </w:tr>
      <w:tr w:rsidR="0096519C"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Гепатопротекторное</w:t>
            </w:r>
          </w:p>
        </w:tc>
      </w:tr>
      <w:tr w:rsidR="0096519C"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Хронические гепатиты; цирроз печени; жировая дистрофия печени различной этиологии; токсические поражения печени; алкогольный гепатит; нарушения функции печени при других соматических заболеваниях; токсикоз беременности; профилактика рецидивов образования желчных камней.</w:t>
            </w:r>
          </w:p>
        </w:tc>
      </w:tr>
      <w:tr w:rsidR="0096519C"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Внутрь по 2 капсулы 3 раза/сутки во время еды.</w:t>
            </w:r>
          </w:p>
        </w:tc>
      </w:tr>
      <w:tr w:rsidR="0096519C"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чувство дискомфорта в желудке, мягкий стул, диарея, аллергические реакции.</w:t>
            </w:r>
          </w:p>
        </w:tc>
      </w:tr>
      <w:tr w:rsidR="0096519C"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индивидуальная непереносимость, до 12 лет</w:t>
            </w:r>
          </w:p>
        </w:tc>
      </w:tr>
      <w:tr w:rsidR="0096519C"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96519C"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96519C"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без рецепта.</w:t>
            </w:r>
          </w:p>
        </w:tc>
      </w:tr>
      <w:tr w:rsidR="0096519C"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6519C" w:rsidRPr="00D8194B" w:rsidRDefault="0096519C" w:rsidP="0096519C">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96519C" w:rsidRPr="00D8194B" w:rsidRDefault="00C542EF" w:rsidP="0096519C">
            <w:pPr>
              <w:spacing w:line="240" w:lineRule="auto"/>
              <w:rPr>
                <w:rFonts w:ascii="Times New Roman" w:hAnsi="Times New Roman" w:cs="Times New Roman"/>
                <w:sz w:val="28"/>
                <w:szCs w:val="28"/>
              </w:rPr>
            </w:pPr>
            <w:r>
              <w:rPr>
                <w:rFonts w:ascii="Times New Roman" w:hAnsi="Times New Roman"/>
                <w:sz w:val="28"/>
                <w:szCs w:val="28"/>
              </w:rPr>
              <w:t>Хранить в недоступном для детей месте при температуре не выше 30°C.</w:t>
            </w:r>
          </w:p>
        </w:tc>
      </w:tr>
    </w:tbl>
    <w:p w:rsidR="000E79E6" w:rsidRPr="00D8194B" w:rsidRDefault="000E79E6" w:rsidP="000E79E6">
      <w:pPr>
        <w:rPr>
          <w:rFonts w:ascii="Times New Roman" w:hAnsi="Times New Roman" w:cs="Times New Roman"/>
          <w:sz w:val="28"/>
          <w:szCs w:val="28"/>
        </w:rPr>
      </w:pPr>
    </w:p>
    <w:p w:rsidR="000E79E6" w:rsidRPr="00D8194B" w:rsidRDefault="000E79E6" w:rsidP="000E79E6">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0E79E6" w:rsidRPr="00D8194B" w:rsidRDefault="00BD1C14">
      <w:pPr>
        <w:rPr>
          <w:rFonts w:ascii="Times New Roman" w:hAnsi="Times New Roman" w:cs="Times New Roman"/>
          <w:sz w:val="28"/>
          <w:szCs w:val="28"/>
        </w:rPr>
      </w:pPr>
      <w:r>
        <w:rPr>
          <w:rFonts w:ascii="Times New Roman" w:hAnsi="Times New Roman" w:cs="Times New Roman"/>
          <w:sz w:val="28"/>
          <w:szCs w:val="28"/>
        </w:rPr>
        <w:t>08</w:t>
      </w:r>
      <w:r>
        <w:rPr>
          <w:rFonts w:ascii="Times New Roman" w:hAnsi="Times New Roman" w:cs="Times New Roman"/>
          <w:sz w:val="28"/>
          <w:szCs w:val="28"/>
        </w:rPr>
        <w:t>.04.2020</w:t>
      </w:r>
      <w:r w:rsidR="000E79E6" w:rsidRPr="00D8194B">
        <w:rPr>
          <w:rFonts w:ascii="Times New Roman" w:hAnsi="Times New Roman" w:cs="Times New Roman"/>
          <w:sz w:val="28"/>
          <w:szCs w:val="28"/>
        </w:rPr>
        <w:br w:type="page"/>
      </w:r>
    </w:p>
    <w:p w:rsidR="00441C7F" w:rsidRPr="00D8194B" w:rsidRDefault="000E79E6" w:rsidP="000E79E6">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441C7F" w:rsidRPr="00D8194B">
        <w:rPr>
          <w:rFonts w:ascii="Times New Roman" w:hAnsi="Times New Roman" w:cs="Times New Roman"/>
          <w:sz w:val="28"/>
          <w:szCs w:val="28"/>
        </w:rPr>
        <w:t>Средства, влияющие на систему крови</w:t>
      </w:r>
    </w:p>
    <w:p w:rsidR="000E79E6" w:rsidRPr="00D8194B" w:rsidRDefault="000E79E6" w:rsidP="000E79E6">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441C7F" w:rsidRPr="00D8194B">
        <w:rPr>
          <w:rFonts w:ascii="Times New Roman" w:hAnsi="Times New Roman" w:cs="Times New Roman"/>
          <w:sz w:val="28"/>
          <w:szCs w:val="28"/>
        </w:rPr>
        <w:t>Гемостатики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0E79E6" w:rsidRPr="00D8194B" w:rsidTr="000E79E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CA3479">
            <w:pPr>
              <w:spacing w:line="240" w:lineRule="auto"/>
              <w:rPr>
                <w:rFonts w:ascii="Times New Roman" w:hAnsi="Times New Roman" w:cs="Times New Roman"/>
                <w:sz w:val="28"/>
                <w:szCs w:val="28"/>
              </w:rPr>
            </w:pPr>
            <w:r w:rsidRPr="00D8194B">
              <w:rPr>
                <w:rFonts w:ascii="Times New Roman" w:hAnsi="Times New Roman" w:cs="Times New Roman"/>
                <w:sz w:val="28"/>
                <w:szCs w:val="28"/>
              </w:rPr>
              <w:t>Этамзилат Таб. 250 мг</w:t>
            </w:r>
            <w:r w:rsidR="00CA3479" w:rsidRPr="00D8194B">
              <w:rPr>
                <w:rFonts w:ascii="Times New Roman" w:hAnsi="Times New Roman" w:cs="Times New Roman"/>
                <w:sz w:val="28"/>
                <w:szCs w:val="28"/>
              </w:rPr>
              <w:t xml:space="preserve"> №</w:t>
            </w:r>
            <w:r w:rsidRPr="00D8194B">
              <w:rPr>
                <w:rFonts w:ascii="Times New Roman" w:hAnsi="Times New Roman" w:cs="Times New Roman"/>
                <w:sz w:val="28"/>
                <w:szCs w:val="28"/>
              </w:rPr>
              <w:t xml:space="preserve"> 10</w:t>
            </w:r>
          </w:p>
        </w:tc>
      </w:tr>
      <w:tr w:rsidR="000E79E6" w:rsidRPr="00D8194B" w:rsidTr="000E79E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Этамзилат</w:t>
            </w:r>
          </w:p>
        </w:tc>
      </w:tr>
      <w:tr w:rsidR="000E79E6" w:rsidRPr="00D8194B" w:rsidTr="000E79E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Дицинон</w:t>
            </w:r>
          </w:p>
        </w:tc>
      </w:tr>
      <w:tr w:rsidR="000E79E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Викасол, Транексам</w:t>
            </w:r>
          </w:p>
        </w:tc>
      </w:tr>
      <w:tr w:rsidR="000E79E6" w:rsidRPr="00D8194B" w:rsidTr="000E79E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E79E6" w:rsidRPr="00D8194B" w:rsidTr="000E79E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Препарат стимулирует образование фактора свертывания крови III, нормализует адгезию тромбоцитов. Активирует образование тромбопластина – первого участника образования тромба после повреждения ткани. Уменьшает проницаемость мелких сосудов и капилляров, улучшают микроциркуляцию и способствуют прекращению кровотечений.</w:t>
            </w:r>
          </w:p>
        </w:tc>
      </w:tr>
      <w:tr w:rsidR="000E79E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A616C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Гемостатическое, ангиопротективное</w:t>
            </w:r>
          </w:p>
        </w:tc>
      </w:tr>
      <w:tr w:rsidR="000E79E6" w:rsidRPr="00D8194B" w:rsidTr="000E79E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Вовремя и после хирургических операций в оториноларингологии, гинекологии, акушерстве, урологии, стоматологии, офтальмологии и пластической хирургии; гематурия, носовое кровотечение, кровоточивость десен; диабетическая микроангиопатия (геморрагическая диабетическая ретинопатия, повторные кровоизлияния в сетчатку, гемофтальм); внутричерепные кровоизлияния у новорожденных и недоношенных детей.</w:t>
            </w:r>
          </w:p>
        </w:tc>
      </w:tr>
      <w:tr w:rsidR="000E79E6" w:rsidRPr="00D8194B" w:rsidTr="000E79E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Внутрь. По 1-2 таблетке 1-3 раза в сутки</w:t>
            </w:r>
          </w:p>
        </w:tc>
      </w:tr>
      <w:tr w:rsidR="000E79E6" w:rsidRPr="00D8194B" w:rsidTr="000E79E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Головная боль, головокружение, парестезии нижних конечностей, тошнота, изжога, тяжесть в эпигастральной области, аллергические реакции, гиперемия кожи лица, снижение систолического АД.</w:t>
            </w:r>
          </w:p>
        </w:tc>
      </w:tr>
      <w:tr w:rsidR="000E79E6" w:rsidRPr="00D8194B" w:rsidTr="000E79E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A616C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Тромбоз; тромбоэмболия; гиперчувствительность; беременность, лактация.</w:t>
            </w:r>
          </w:p>
        </w:tc>
      </w:tr>
      <w:tr w:rsidR="000E79E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Возможно сочетание с аминокапроновой кислотой и менадиона натрия бисульфитом. Фармацевтически несовместим (в одном шприце) с другими лекарственными средствами. Несовместим с раствором натрия бикарбоната для инъекций и раствором натрия лактата.</w:t>
            </w:r>
          </w:p>
        </w:tc>
      </w:tr>
      <w:tr w:rsidR="000E79E6" w:rsidRPr="00D8194B" w:rsidTr="000E79E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0E79E6" w:rsidRPr="00D8194B" w:rsidTr="000E79E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A616C6" w:rsidRPr="00D8194B" w:rsidRDefault="00A616C6" w:rsidP="00A616C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A616C6" w:rsidRPr="00D8194B" w:rsidRDefault="00A616C6" w:rsidP="00A616C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0E79E6" w:rsidRPr="00D8194B" w:rsidRDefault="00A616C6" w:rsidP="00A616C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 xml:space="preserve">Рецепт в аптеке не хранится. </w:t>
            </w:r>
          </w:p>
        </w:tc>
      </w:tr>
      <w:tr w:rsidR="000E79E6" w:rsidRPr="00D8194B" w:rsidTr="000E79E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0E79E6" w:rsidRPr="00D8194B" w:rsidRDefault="000E79E6" w:rsidP="000E79E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0E79E6" w:rsidRPr="00D8194B" w:rsidRDefault="00A616C6" w:rsidP="000E79E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 xml:space="preserve">В сухом, защищенном от света месте, при комнатной температуре (не выше 25°C). </w:t>
            </w:r>
            <w:r w:rsidRPr="00D8194B">
              <w:rPr>
                <w:rFonts w:ascii="Times New Roman" w:eastAsia="Times New Roman" w:hAnsi="Times New Roman" w:cs="Times New Roman"/>
                <w:iCs/>
                <w:sz w:val="28"/>
                <w:szCs w:val="28"/>
              </w:rPr>
              <w:t>Хранить в недоступном для детей месте.</w:t>
            </w:r>
          </w:p>
        </w:tc>
      </w:tr>
    </w:tbl>
    <w:p w:rsidR="000E79E6" w:rsidRPr="00D8194B" w:rsidRDefault="000E79E6" w:rsidP="000E79E6">
      <w:pPr>
        <w:rPr>
          <w:rFonts w:ascii="Times New Roman" w:hAnsi="Times New Roman" w:cs="Times New Roman"/>
          <w:sz w:val="28"/>
          <w:szCs w:val="28"/>
        </w:rPr>
      </w:pPr>
    </w:p>
    <w:p w:rsidR="00441C7F" w:rsidRPr="00D8194B" w:rsidRDefault="000E79E6" w:rsidP="000E79E6">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441C7F" w:rsidRPr="00D8194B" w:rsidRDefault="009D16A9">
      <w:pPr>
        <w:rPr>
          <w:rFonts w:ascii="Times New Roman" w:hAnsi="Times New Roman" w:cs="Times New Roman"/>
          <w:sz w:val="28"/>
          <w:szCs w:val="28"/>
        </w:rPr>
      </w:pPr>
      <w:r>
        <w:rPr>
          <w:rFonts w:ascii="Times New Roman" w:hAnsi="Times New Roman" w:cs="Times New Roman"/>
          <w:sz w:val="28"/>
          <w:szCs w:val="28"/>
        </w:rPr>
        <w:t>09</w:t>
      </w:r>
      <w:r>
        <w:rPr>
          <w:rFonts w:ascii="Times New Roman" w:hAnsi="Times New Roman" w:cs="Times New Roman"/>
          <w:sz w:val="28"/>
          <w:szCs w:val="28"/>
        </w:rPr>
        <w:t>.04.2020</w:t>
      </w:r>
      <w:r w:rsidR="00441C7F" w:rsidRPr="00D8194B">
        <w:rPr>
          <w:rFonts w:ascii="Times New Roman" w:hAnsi="Times New Roman" w:cs="Times New Roman"/>
          <w:sz w:val="28"/>
          <w:szCs w:val="28"/>
        </w:rPr>
        <w:br w:type="page"/>
      </w:r>
    </w:p>
    <w:p w:rsidR="00441C7F" w:rsidRPr="00D8194B" w:rsidRDefault="00441C7F" w:rsidP="00441C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систему крови</w:t>
      </w:r>
    </w:p>
    <w:p w:rsidR="00441C7F" w:rsidRPr="00D8194B" w:rsidRDefault="00441C7F" w:rsidP="00441C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6F44A1" w:rsidRPr="00D8194B">
        <w:rPr>
          <w:rFonts w:ascii="Times New Roman" w:hAnsi="Times New Roman" w:cs="Times New Roman"/>
          <w:sz w:val="28"/>
          <w:szCs w:val="28"/>
        </w:rPr>
        <w:t>Препараты для лечения железодефицитной анемии</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911880" w:rsidRPr="00D8194B" w:rsidTr="00A616C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Феррум Лек</w:t>
            </w:r>
          </w:p>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Сироп 50мг/5мл – 100мл флакон.</w:t>
            </w:r>
          </w:p>
        </w:tc>
      </w:tr>
      <w:tr w:rsidR="00911880" w:rsidRPr="00D8194B" w:rsidTr="00A616C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Железа [III] гидроксид полимальтозат</w:t>
            </w:r>
          </w:p>
        </w:tc>
      </w:tr>
      <w:tr w:rsidR="00911880" w:rsidRPr="00D8194B" w:rsidTr="00A616C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Мальтофер</w:t>
            </w:r>
          </w:p>
        </w:tc>
      </w:tr>
      <w:tr w:rsidR="00911880"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Актиферрин; Тотема; Сорбифер дурулес.</w:t>
            </w:r>
          </w:p>
        </w:tc>
      </w:tr>
      <w:tr w:rsidR="00911880" w:rsidRPr="00D8194B" w:rsidTr="00A616C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Биофер (Железа [III] гидроксид полимальтозат+Фолиевая кислота)</w:t>
            </w:r>
          </w:p>
        </w:tc>
      </w:tr>
      <w:tr w:rsidR="00911880"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Восполняет дефицит железа, входящий в состав гемоглобина, необходимый для переноса кислорода и углекислого газа. Комплекс сходен по структуре с естественным соединением железа (ферритином). Благодаря этому, при приеме внутрь железо (</w:t>
            </w:r>
            <w:r w:rsidRPr="00D8194B">
              <w:rPr>
                <w:rFonts w:ascii="Times New Roman" w:eastAsia="Times New Roman" w:hAnsi="Times New Roman" w:cs="Times New Roman"/>
                <w:sz w:val="28"/>
                <w:szCs w:val="28"/>
                <w:lang w:val="en-US"/>
              </w:rPr>
              <w:t>III</w:t>
            </w:r>
            <w:r w:rsidRPr="00D8194B">
              <w:rPr>
                <w:rFonts w:ascii="Times New Roman" w:eastAsia="Times New Roman" w:hAnsi="Times New Roman" w:cs="Times New Roman"/>
                <w:sz w:val="28"/>
                <w:szCs w:val="28"/>
              </w:rPr>
              <w:t>) из кишечника поступает в кровь путем активного всасывания.</w:t>
            </w:r>
          </w:p>
        </w:tc>
      </w:tr>
      <w:tr w:rsidR="00911880"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Противоанемический, восполняющий дефицит железа</w:t>
            </w:r>
            <w:r w:rsidRPr="00D8194B">
              <w:rPr>
                <w:rFonts w:ascii="Times New Roman" w:eastAsia="Times New Roman" w:hAnsi="Times New Roman" w:cs="Times New Roman"/>
                <w:sz w:val="28"/>
                <w:szCs w:val="28"/>
              </w:rPr>
              <w:t>.</w:t>
            </w:r>
          </w:p>
        </w:tc>
      </w:tr>
      <w:tr w:rsidR="00911880" w:rsidRPr="00D8194B" w:rsidTr="00A616C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Лечение железодефицитной анемии; профилактика дефицита железа при беременности.</w:t>
            </w:r>
          </w:p>
        </w:tc>
      </w:tr>
      <w:tr w:rsidR="00911880" w:rsidRPr="00D8194B" w:rsidTr="00A616C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10–30 мл (2–6 мерных ложек) сиропа. Курс 3-5 месяцев.</w:t>
            </w:r>
          </w:p>
        </w:tc>
      </w:tr>
      <w:tr w:rsidR="00911880"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Боль в области живота, тошнота, запор, диарея, диспепсия, рвота, изменение цвета кала (обусловлено выведением не всосавшегося железа).</w:t>
            </w:r>
          </w:p>
        </w:tc>
      </w:tr>
      <w:tr w:rsidR="00911880" w:rsidRPr="00D8194B" w:rsidTr="00A616C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Гиперчувствительность, избыток железа в организме; нарушение механизмов утилизации железа (свинцовая анемия); анемии, не связанные с дефицитом железа (например гемолитическая, мегалобластная, вызванная недостатком цианокобаламина).</w:t>
            </w:r>
          </w:p>
        </w:tc>
      </w:tr>
      <w:tr w:rsidR="00911880"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Одновременное применение с парентеральными препаратами железа и другими пероральными препаратами железа (</w:t>
            </w:r>
            <w:r w:rsidRPr="00D8194B">
              <w:rPr>
                <w:rFonts w:ascii="Times New Roman" w:eastAsia="Times New Roman" w:hAnsi="Times New Roman" w:cs="Times New Roman"/>
                <w:sz w:val="28"/>
                <w:szCs w:val="28"/>
                <w:lang w:val="en-US"/>
              </w:rPr>
              <w:t>III</w:t>
            </w:r>
            <w:r w:rsidRPr="00D8194B">
              <w:rPr>
                <w:rFonts w:ascii="Times New Roman" w:eastAsia="Times New Roman" w:hAnsi="Times New Roman" w:cs="Times New Roman"/>
                <w:sz w:val="28"/>
                <w:szCs w:val="28"/>
              </w:rPr>
              <w:t xml:space="preserve">) гидроксид полимальтозата не рекомендуется вследствие выраженного ингибирования абсорбции поступающего перорально железа. </w:t>
            </w:r>
          </w:p>
        </w:tc>
      </w:tr>
      <w:tr w:rsidR="00911880" w:rsidRPr="00D8194B" w:rsidTr="00A616C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911880" w:rsidRPr="00D8194B" w:rsidTr="00A616C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Рецепт в аптеке не хранится. </w:t>
            </w:r>
          </w:p>
        </w:tc>
      </w:tr>
      <w:tr w:rsidR="00911880"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температуре не выше 25 °C (не замораживать). </w:t>
            </w:r>
            <w:r w:rsidRPr="00D8194B">
              <w:rPr>
                <w:rFonts w:ascii="Times New Roman" w:eastAsia="Times New Roman" w:hAnsi="Times New Roman" w:cs="Times New Roman"/>
                <w:iCs/>
                <w:sz w:val="28"/>
                <w:szCs w:val="28"/>
              </w:rPr>
              <w:t>Хранить в недоступном для детей месте.</w:t>
            </w:r>
          </w:p>
          <w:p w:rsidR="00911880" w:rsidRPr="00D8194B" w:rsidRDefault="00911880">
            <w:pPr>
              <w:spacing w:after="0" w:line="240" w:lineRule="auto"/>
              <w:rPr>
                <w:rFonts w:ascii="Times New Roman" w:eastAsia="Times New Roman" w:hAnsi="Times New Roman" w:cs="Times New Roman"/>
                <w:sz w:val="28"/>
                <w:szCs w:val="28"/>
              </w:rPr>
            </w:pPr>
          </w:p>
        </w:tc>
      </w:tr>
    </w:tbl>
    <w:p w:rsidR="00441C7F" w:rsidRPr="00D8194B" w:rsidRDefault="00441C7F" w:rsidP="00441C7F">
      <w:pPr>
        <w:rPr>
          <w:rFonts w:ascii="Times New Roman" w:hAnsi="Times New Roman" w:cs="Times New Roman"/>
          <w:sz w:val="28"/>
          <w:szCs w:val="28"/>
        </w:rPr>
      </w:pPr>
    </w:p>
    <w:p w:rsidR="00441C7F" w:rsidRPr="00D8194B" w:rsidRDefault="00441C7F" w:rsidP="00441C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441C7F" w:rsidRPr="00D8194B" w:rsidRDefault="009D16A9">
      <w:pPr>
        <w:rPr>
          <w:rFonts w:ascii="Times New Roman" w:hAnsi="Times New Roman" w:cs="Times New Roman"/>
          <w:sz w:val="28"/>
          <w:szCs w:val="28"/>
        </w:rPr>
      </w:pPr>
      <w:r>
        <w:rPr>
          <w:rFonts w:ascii="Times New Roman" w:hAnsi="Times New Roman" w:cs="Times New Roman"/>
          <w:sz w:val="28"/>
          <w:szCs w:val="28"/>
        </w:rPr>
        <w:t>09.04.2020</w:t>
      </w:r>
      <w:r w:rsidR="00441C7F" w:rsidRPr="00D8194B">
        <w:rPr>
          <w:rFonts w:ascii="Times New Roman" w:hAnsi="Times New Roman" w:cs="Times New Roman"/>
          <w:sz w:val="28"/>
          <w:szCs w:val="28"/>
        </w:rPr>
        <w:br w:type="page"/>
      </w:r>
    </w:p>
    <w:p w:rsidR="00441C7F" w:rsidRPr="00D8194B" w:rsidRDefault="00441C7F" w:rsidP="00441C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систему крови</w:t>
      </w:r>
    </w:p>
    <w:p w:rsidR="00441C7F" w:rsidRPr="00D8194B" w:rsidRDefault="00441C7F" w:rsidP="00441C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911880" w:rsidRPr="00D8194B">
        <w:rPr>
          <w:rFonts w:ascii="Times New Roman" w:eastAsia="Times New Roman" w:hAnsi="Times New Roman" w:cs="Times New Roman"/>
          <w:sz w:val="28"/>
          <w:szCs w:val="28"/>
        </w:rPr>
        <w:t>Антиагреганты</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441C7F" w:rsidRPr="00D8194B" w:rsidTr="00A616C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441C7F" w:rsidRPr="00D8194B" w:rsidRDefault="00441C7F"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rsidP="00911880">
            <w:pPr>
              <w:spacing w:after="0" w:line="240" w:lineRule="auto"/>
              <w:jc w:val="both"/>
              <w:rPr>
                <w:rFonts w:ascii="Times New Roman" w:hAnsi="Times New Roman" w:cs="Times New Roman"/>
                <w:sz w:val="28"/>
                <w:szCs w:val="28"/>
              </w:rPr>
            </w:pPr>
            <w:r w:rsidRPr="00D8194B">
              <w:rPr>
                <w:rFonts w:ascii="Times New Roman" w:hAnsi="Times New Roman" w:cs="Times New Roman"/>
                <w:sz w:val="28"/>
                <w:szCs w:val="28"/>
              </w:rPr>
              <w:t>Клопидогрел, таблетки 75 мг №90</w:t>
            </w:r>
          </w:p>
          <w:p w:rsidR="00441C7F" w:rsidRPr="00D8194B" w:rsidRDefault="00441C7F" w:rsidP="00A616C6">
            <w:pPr>
              <w:spacing w:line="240" w:lineRule="auto"/>
              <w:rPr>
                <w:rFonts w:ascii="Times New Roman" w:hAnsi="Times New Roman" w:cs="Times New Roman"/>
                <w:sz w:val="28"/>
                <w:szCs w:val="28"/>
              </w:rPr>
            </w:pPr>
          </w:p>
        </w:tc>
      </w:tr>
      <w:tr w:rsidR="00911880" w:rsidRPr="00D8194B" w:rsidTr="00A616C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Клопидогрел</w:t>
            </w:r>
          </w:p>
        </w:tc>
      </w:tr>
      <w:tr w:rsidR="00911880" w:rsidRPr="00D8194B" w:rsidTr="00A616C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Зилт, Листаб, Эгитромб, Плавикс</w:t>
            </w:r>
          </w:p>
        </w:tc>
      </w:tr>
      <w:tr w:rsidR="00911880"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Тиклопидин</w:t>
            </w:r>
          </w:p>
        </w:tc>
      </w:tr>
      <w:tr w:rsidR="00911880" w:rsidRPr="00D8194B" w:rsidTr="00A616C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Коплавикс (Ацетилсалициловая к-та+клопидогрел)</w:t>
            </w:r>
          </w:p>
        </w:tc>
      </w:tr>
      <w:tr w:rsidR="00911880"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Препятствует связи тромбоцитов с тромбоцитарными рецепторами, что приводит к уменьшению агрегации тромбоцитов.</w:t>
            </w:r>
          </w:p>
        </w:tc>
      </w:tr>
      <w:tr w:rsidR="00911880"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Антиагрегатный</w:t>
            </w:r>
          </w:p>
        </w:tc>
      </w:tr>
      <w:tr w:rsidR="00911880" w:rsidRPr="00D8194B" w:rsidTr="00A616C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Нестабильная стенокардия или инфаркт миокарда; стентирование при чрескожном коронарном вмешательстве</w:t>
            </w:r>
          </w:p>
        </w:tc>
      </w:tr>
      <w:tr w:rsidR="00911880" w:rsidRPr="00D8194B" w:rsidTr="00A616C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независимо от приема пищи. Лечение клопидогрелом следует начинать с однократного приема нагрузочной дозы 300 мг, а затем продолжать его прием в дозировке 75 мг 1 раз в сутки.</w:t>
            </w:r>
          </w:p>
        </w:tc>
      </w:tr>
      <w:tr w:rsidR="00911880"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Кровотечения; гематологические нарушения; головная боль; головокружение; аллергические реакции.</w:t>
            </w:r>
          </w:p>
        </w:tc>
      </w:tr>
      <w:tr w:rsidR="00911880" w:rsidRPr="00D8194B" w:rsidTr="00A616C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Тяжелая печеночная недостаточность; острое кровотечение, например, кровотечение из пептической язвы или внутричерепное кровоизлияние; беременность; период лактации; детский возраст до 18 лет; гиперчувствительность.</w:t>
            </w:r>
          </w:p>
        </w:tc>
      </w:tr>
      <w:tr w:rsidR="00911880"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С лекарственными средствами, применение которых связано с риском развития кровотечения.</w:t>
            </w:r>
            <w:r w:rsidRPr="00D8194B">
              <w:rPr>
                <w:rFonts w:ascii="Times New Roman" w:eastAsia="Times New Roman" w:hAnsi="Times New Roman" w:cs="Times New Roman"/>
                <w:sz w:val="28"/>
                <w:szCs w:val="28"/>
              </w:rPr>
              <w:t xml:space="preserve"> Имеется повышенный риск развития кровотечения вследствие их потенциального аддитивного эффекта с клопидогрелом. Лечение следует проводить с осторожностью.</w:t>
            </w:r>
          </w:p>
        </w:tc>
      </w:tr>
      <w:tr w:rsidR="00911880" w:rsidRPr="00D8194B" w:rsidTr="00A616C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911880" w:rsidRPr="00D8194B" w:rsidTr="00A616C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911880"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911880" w:rsidRPr="00D8194B" w:rsidRDefault="00911880"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911880" w:rsidRPr="00D8194B" w:rsidRDefault="00911880">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температуре не выше 30°C. </w:t>
            </w:r>
            <w:r w:rsidRPr="00D8194B">
              <w:rPr>
                <w:rFonts w:ascii="Times New Roman" w:eastAsia="Times New Roman" w:hAnsi="Times New Roman" w:cs="Times New Roman"/>
                <w:iCs/>
                <w:sz w:val="28"/>
                <w:szCs w:val="28"/>
              </w:rPr>
              <w:t>Хранить в недоступном для детей месте.</w:t>
            </w:r>
          </w:p>
        </w:tc>
      </w:tr>
    </w:tbl>
    <w:p w:rsidR="00441C7F" w:rsidRPr="00D8194B" w:rsidRDefault="00441C7F" w:rsidP="00441C7F">
      <w:pPr>
        <w:rPr>
          <w:rFonts w:ascii="Times New Roman" w:hAnsi="Times New Roman" w:cs="Times New Roman"/>
          <w:sz w:val="28"/>
          <w:szCs w:val="28"/>
        </w:rPr>
      </w:pPr>
    </w:p>
    <w:p w:rsidR="00441C7F" w:rsidRPr="00D8194B" w:rsidRDefault="00441C7F" w:rsidP="00441C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441C7F" w:rsidRPr="00D8194B" w:rsidRDefault="009D16A9">
      <w:pPr>
        <w:rPr>
          <w:rFonts w:ascii="Times New Roman" w:hAnsi="Times New Roman" w:cs="Times New Roman"/>
          <w:sz w:val="28"/>
          <w:szCs w:val="28"/>
        </w:rPr>
      </w:pPr>
      <w:r>
        <w:rPr>
          <w:rFonts w:ascii="Times New Roman" w:hAnsi="Times New Roman" w:cs="Times New Roman"/>
          <w:sz w:val="28"/>
          <w:szCs w:val="28"/>
        </w:rPr>
        <w:t>10.04.2020</w:t>
      </w:r>
      <w:r w:rsidR="00441C7F" w:rsidRPr="00D8194B">
        <w:rPr>
          <w:rFonts w:ascii="Times New Roman" w:hAnsi="Times New Roman" w:cs="Times New Roman"/>
          <w:sz w:val="28"/>
          <w:szCs w:val="28"/>
        </w:rPr>
        <w:br w:type="page"/>
      </w:r>
    </w:p>
    <w:p w:rsidR="00441C7F" w:rsidRPr="00D8194B" w:rsidRDefault="00441C7F" w:rsidP="00441C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Pr="00D8194B">
        <w:rPr>
          <w:rFonts w:ascii="Times New Roman" w:hAnsi="Times New Roman" w:cs="Times New Roman"/>
          <w:sz w:val="28"/>
          <w:szCs w:val="28"/>
        </w:rPr>
        <w:t>Средства, влияющие на систему крови</w:t>
      </w:r>
    </w:p>
    <w:p w:rsidR="00441C7F" w:rsidRPr="00D8194B" w:rsidRDefault="00441C7F" w:rsidP="00441C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9D16A9">
        <w:rPr>
          <w:rFonts w:ascii="Times New Roman" w:hAnsi="Times New Roman" w:cs="Times New Roman"/>
          <w:sz w:val="28"/>
          <w:szCs w:val="28"/>
        </w:rPr>
        <w:t>Антикоагуля</w:t>
      </w:r>
      <w:r w:rsidR="006F44A1" w:rsidRPr="00D8194B">
        <w:rPr>
          <w:rFonts w:ascii="Times New Roman" w:hAnsi="Times New Roman" w:cs="Times New Roman"/>
          <w:sz w:val="28"/>
          <w:szCs w:val="28"/>
        </w:rPr>
        <w:t>нты  прямого действия</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A616C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A3479" w:rsidRPr="00D8194B" w:rsidRDefault="00CA3479" w:rsidP="006F44A1">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Гепарин </w:t>
            </w:r>
          </w:p>
          <w:p w:rsidR="006F44A1" w:rsidRPr="00D8194B" w:rsidRDefault="006F44A1" w:rsidP="006F44A1">
            <w:pPr>
              <w:spacing w:line="240" w:lineRule="auto"/>
              <w:rPr>
                <w:rFonts w:ascii="Times New Roman" w:hAnsi="Times New Roman" w:cs="Times New Roman"/>
                <w:sz w:val="28"/>
                <w:szCs w:val="28"/>
              </w:rPr>
            </w:pPr>
            <w:r w:rsidRPr="00D8194B">
              <w:rPr>
                <w:rFonts w:ascii="Times New Roman" w:hAnsi="Times New Roman" w:cs="Times New Roman"/>
                <w:sz w:val="28"/>
                <w:szCs w:val="28"/>
              </w:rPr>
              <w:t>Гель д/наружн. прим. 1000 МЕ/1 г: туба 20</w:t>
            </w:r>
          </w:p>
        </w:tc>
      </w:tr>
      <w:tr w:rsidR="006F44A1" w:rsidRPr="00D8194B" w:rsidTr="00A616C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eastAsiaTheme="minorEastAsia" w:hAnsi="Times New Roman" w:cs="Times New Roman"/>
                <w:sz w:val="28"/>
                <w:szCs w:val="28"/>
              </w:rPr>
            </w:pPr>
            <w:r w:rsidRPr="00D8194B">
              <w:rPr>
                <w:rFonts w:ascii="Times New Roman" w:hAnsi="Times New Roman" w:cs="Times New Roman"/>
                <w:sz w:val="28"/>
                <w:szCs w:val="28"/>
              </w:rPr>
              <w:t>Гепарин натрия</w:t>
            </w:r>
          </w:p>
        </w:tc>
      </w:tr>
      <w:tr w:rsidR="006F44A1" w:rsidRPr="00D8194B" w:rsidTr="00A616C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Лиотон, Тромблесс</w:t>
            </w:r>
          </w:p>
        </w:tc>
      </w:tr>
      <w:tr w:rsidR="006F44A1"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Фраксипарин, Венолайф гель</w:t>
            </w:r>
          </w:p>
        </w:tc>
      </w:tr>
      <w:tr w:rsidR="006F44A1" w:rsidRPr="00D8194B" w:rsidTr="00A616C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Гепариновая мазь, Гепаридекс, Долонит-Мосфарма, Панпарин ( гепарин натрия + декспантенол + диметилсульфоксид).</w:t>
            </w:r>
          </w:p>
        </w:tc>
      </w:tr>
      <w:tr w:rsidR="006F44A1"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Связывается с антитромбином ӀӀӀ и вызывает изменения в его молекуле. В результате ускоряется связывание антитромбина ӀӀӀ с факторами свертывания крови ӀӀа (тромбином) и блокируется их ферментативная активность. Непосредственно нейтрализуют плазменные факторы свертывания крови в печени.</w:t>
            </w:r>
          </w:p>
        </w:tc>
      </w:tr>
      <w:tr w:rsidR="006F44A1"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rPr>
              <w:t>Антикоагулянт</w:t>
            </w:r>
          </w:p>
        </w:tc>
      </w:tr>
      <w:tr w:rsidR="006F44A1" w:rsidRPr="00D8194B" w:rsidTr="00A616C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Профилактика и терапия: тромбоз глубоких вен, тромбоэмболия легочной артерии, тромбоз коронарных артерий, тромбофлебиты, нестабильная стенокардия, острый инфаркт миокарда, мерцательнаяаритмия, профилактика и терапия микротромбообразования и нарушения микроциркуляции, тромбоз почечных вен, гемолитикоуремический синдром, митральный порок сердца, бактериальный эндокардит, гломерулонефрит, волчаночный нефрит.</w:t>
            </w:r>
          </w:p>
        </w:tc>
      </w:tr>
      <w:tr w:rsidR="006F44A1" w:rsidRPr="00D8194B" w:rsidTr="00ED3B5C">
        <w:trPr>
          <w:trHeight w:val="62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ED3B5C">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shd w:val="clear" w:color="auto" w:fill="FFFFFF"/>
              </w:rPr>
            </w:pPr>
            <w:r w:rsidRPr="00D8194B">
              <w:rPr>
                <w:rFonts w:ascii="Times New Roman" w:hAnsi="Times New Roman" w:cs="Times New Roman"/>
                <w:sz w:val="28"/>
                <w:szCs w:val="28"/>
              </w:rPr>
              <w:t xml:space="preserve">В/в: </w:t>
            </w:r>
            <w:r w:rsidRPr="00D8194B">
              <w:rPr>
                <w:rFonts w:ascii="Times New Roman" w:hAnsi="Times New Roman" w:cs="Times New Roman"/>
                <w:sz w:val="28"/>
                <w:szCs w:val="28"/>
                <w:shd w:val="clear" w:color="auto" w:fill="FFFFFF"/>
              </w:rPr>
              <w:t>индивидуально.</w:t>
            </w:r>
          </w:p>
        </w:tc>
      </w:tr>
      <w:tr w:rsidR="006F44A1"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Гиперемия кожи, аллергия.</w:t>
            </w:r>
          </w:p>
        </w:tc>
      </w:tr>
      <w:tr w:rsidR="006F44A1" w:rsidRPr="00D8194B" w:rsidTr="00A616C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6F44A1">
            <w:pPr>
              <w:spacing w:after="0" w:line="240" w:lineRule="auto"/>
              <w:rPr>
                <w:rFonts w:ascii="Times New Roman" w:hAnsi="Times New Roman" w:cs="Times New Roman"/>
                <w:sz w:val="28"/>
                <w:szCs w:val="28"/>
              </w:rPr>
            </w:pPr>
            <w:r w:rsidRPr="00D8194B">
              <w:rPr>
                <w:rFonts w:ascii="Times New Roman" w:hAnsi="Times New Roman" w:cs="Times New Roman"/>
                <w:sz w:val="28"/>
                <w:szCs w:val="28"/>
                <w:shd w:val="clear" w:color="auto" w:fill="FFFFFF"/>
              </w:rPr>
              <w:t>Язвенно некротические процессы, нарушение целостности кожных покровов, кровотечения.</w:t>
            </w:r>
          </w:p>
        </w:tc>
      </w:tr>
      <w:tr w:rsidR="006F44A1"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 xml:space="preserve">Взаимодействие с другими </w:t>
            </w:r>
            <w:r w:rsidRPr="00D8194B">
              <w:rPr>
                <w:rFonts w:ascii="Times New Roman" w:hAnsi="Times New Roman" w:cs="Times New Roman"/>
                <w:sz w:val="28"/>
                <w:szCs w:val="28"/>
              </w:rPr>
              <w:lastRenderedPageBreak/>
              <w:t>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rsidP="00ED3B5C">
            <w:pPr>
              <w:pStyle w:val="a5"/>
              <w:spacing w:before="0" w:beforeAutospacing="0" w:after="0" w:afterAutospacing="0"/>
              <w:rPr>
                <w:sz w:val="28"/>
                <w:szCs w:val="28"/>
              </w:rPr>
            </w:pPr>
            <w:r w:rsidRPr="00D8194B">
              <w:rPr>
                <w:sz w:val="28"/>
                <w:szCs w:val="28"/>
              </w:rPr>
              <w:lastRenderedPageBreak/>
              <w:t xml:space="preserve">Противосвертывающее действие гепарина усиливается при одновременном </w:t>
            </w:r>
            <w:r w:rsidRPr="00D8194B">
              <w:rPr>
                <w:sz w:val="28"/>
                <w:szCs w:val="28"/>
              </w:rPr>
              <w:lastRenderedPageBreak/>
              <w:t>применении антикоагулянтов, антиагрегантов и НПВС.</w:t>
            </w:r>
          </w:p>
          <w:p w:rsidR="006F44A1" w:rsidRPr="00D8194B" w:rsidRDefault="006F44A1" w:rsidP="00ED3B5C">
            <w:pPr>
              <w:spacing w:line="240" w:lineRule="auto"/>
              <w:rPr>
                <w:rFonts w:ascii="Times New Roman" w:hAnsi="Times New Roman" w:cs="Times New Roman"/>
                <w:sz w:val="28"/>
                <w:szCs w:val="28"/>
              </w:rPr>
            </w:pPr>
            <w:r w:rsidRPr="00D8194B">
              <w:rPr>
                <w:rFonts w:ascii="Times New Roman" w:hAnsi="Times New Roman" w:cs="Times New Roman"/>
                <w:sz w:val="28"/>
                <w:szCs w:val="28"/>
              </w:rPr>
              <w:t>Алкалоиды спорыньи, тироксин, тетрациклин, антигистаминные средства, а также никотин уменьшают действие гепарина.</w:t>
            </w:r>
          </w:p>
        </w:tc>
      </w:tr>
      <w:tr w:rsidR="006F44A1" w:rsidRPr="00D8194B" w:rsidTr="00A616C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w:t>
            </w:r>
          </w:p>
        </w:tc>
      </w:tr>
      <w:tr w:rsidR="006F44A1" w:rsidRPr="00D8194B" w:rsidTr="00A616C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rsidP="00ED3B5C">
            <w:pPr>
              <w:spacing w:line="240" w:lineRule="auto"/>
              <w:rPr>
                <w:rFonts w:ascii="Times New Roman" w:hAnsi="Times New Roman" w:cs="Times New Roman"/>
                <w:sz w:val="28"/>
                <w:szCs w:val="28"/>
              </w:rPr>
            </w:pPr>
            <w:r w:rsidRPr="00D8194B">
              <w:rPr>
                <w:rFonts w:ascii="Times New Roman" w:hAnsi="Times New Roman" w:cs="Times New Roman"/>
                <w:sz w:val="28"/>
                <w:szCs w:val="28"/>
              </w:rPr>
              <w:t>Отпускается по рецепту. На форме рецептурного бланка 107-1/у. Не хранится в аптеке.</w:t>
            </w:r>
          </w:p>
        </w:tc>
      </w:tr>
      <w:tr w:rsidR="006F44A1"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eastAsia="Times New Roman" w:hAnsi="Times New Roman" w:cs="Times New Roman"/>
                <w:sz w:val="28"/>
                <w:szCs w:val="28"/>
              </w:rPr>
              <w:t>Хранить в защищенном от света месте при температуре не выше 25</w:t>
            </w:r>
            <w:r w:rsidRPr="00D8194B">
              <w:rPr>
                <w:rFonts w:ascii="Times New Roman" w:eastAsia="Times New Roman" w:hAnsi="Times New Roman" w:cs="Times New Roman"/>
                <w:sz w:val="28"/>
                <w:szCs w:val="28"/>
                <w:vertAlign w:val="superscript"/>
              </w:rPr>
              <w:t>о</w:t>
            </w:r>
            <w:r w:rsidRPr="00D8194B">
              <w:rPr>
                <w:rFonts w:ascii="Times New Roman" w:eastAsia="Times New Roman" w:hAnsi="Times New Roman" w:cs="Times New Roman"/>
                <w:sz w:val="28"/>
                <w:szCs w:val="28"/>
              </w:rPr>
              <w:t>С. Не замораживать. Хранить в недоступном для детей месте.</w:t>
            </w:r>
          </w:p>
        </w:tc>
      </w:tr>
    </w:tbl>
    <w:p w:rsidR="00441C7F" w:rsidRPr="00D8194B" w:rsidRDefault="00441C7F" w:rsidP="00441C7F">
      <w:pPr>
        <w:rPr>
          <w:rFonts w:ascii="Times New Roman" w:hAnsi="Times New Roman" w:cs="Times New Roman"/>
          <w:sz w:val="28"/>
          <w:szCs w:val="28"/>
        </w:rPr>
      </w:pPr>
    </w:p>
    <w:p w:rsidR="00441C7F" w:rsidRPr="00D8194B" w:rsidRDefault="00441C7F" w:rsidP="00441C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441C7F" w:rsidRPr="00D8194B" w:rsidRDefault="009D16A9">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.04.2020</w:t>
      </w:r>
      <w:r w:rsidR="00441C7F" w:rsidRPr="00D8194B">
        <w:rPr>
          <w:rFonts w:ascii="Times New Roman" w:hAnsi="Times New Roman" w:cs="Times New Roman"/>
          <w:sz w:val="28"/>
          <w:szCs w:val="28"/>
        </w:rPr>
        <w:br w:type="page"/>
      </w:r>
    </w:p>
    <w:p w:rsidR="00441C7F" w:rsidRPr="00D8194B" w:rsidRDefault="00441C7F" w:rsidP="00441C7F">
      <w:pPr>
        <w:spacing w:after="0" w:line="240" w:lineRule="auto"/>
        <w:rPr>
          <w:rFonts w:ascii="Times New Roman" w:hAnsi="Times New Roman" w:cs="Times New Roman"/>
          <w:b/>
          <w:sz w:val="28"/>
          <w:szCs w:val="28"/>
        </w:rPr>
      </w:pPr>
      <w:r w:rsidRPr="00D8194B">
        <w:rPr>
          <w:rFonts w:ascii="Times New Roman" w:hAnsi="Times New Roman" w:cs="Times New Roman"/>
          <w:b/>
          <w:sz w:val="28"/>
          <w:szCs w:val="28"/>
        </w:rPr>
        <w:lastRenderedPageBreak/>
        <w:t xml:space="preserve">Раздел практики: </w:t>
      </w:r>
      <w:r w:rsidR="006F44A1" w:rsidRPr="00D8194B">
        <w:rPr>
          <w:rFonts w:ascii="Times New Roman" w:hAnsi="Times New Roman" w:cs="Times New Roman"/>
          <w:b/>
          <w:sz w:val="28"/>
          <w:szCs w:val="28"/>
        </w:rPr>
        <w:t>Гормональные препараты</w:t>
      </w:r>
    </w:p>
    <w:p w:rsidR="00441C7F" w:rsidRPr="00D8194B" w:rsidRDefault="00441C7F" w:rsidP="00441C7F">
      <w:pPr>
        <w:spacing w:after="0" w:line="240" w:lineRule="auto"/>
        <w:rPr>
          <w:rFonts w:ascii="Times New Roman" w:hAnsi="Times New Roman" w:cs="Times New Roman"/>
          <w:sz w:val="28"/>
          <w:szCs w:val="28"/>
        </w:rPr>
      </w:pPr>
      <w:r w:rsidRPr="00D8194B">
        <w:rPr>
          <w:rFonts w:ascii="Times New Roman" w:hAnsi="Times New Roman" w:cs="Times New Roman"/>
          <w:b/>
          <w:sz w:val="28"/>
          <w:szCs w:val="28"/>
        </w:rPr>
        <w:t>Тема:</w:t>
      </w:r>
      <w:r w:rsidRPr="00D8194B">
        <w:rPr>
          <w:rFonts w:ascii="Times New Roman" w:hAnsi="Times New Roman" w:cs="Times New Roman"/>
          <w:sz w:val="28"/>
          <w:szCs w:val="28"/>
        </w:rPr>
        <w:t xml:space="preserve"> </w:t>
      </w:r>
      <w:r w:rsidR="006F44A1" w:rsidRPr="00D8194B">
        <w:rPr>
          <w:rFonts w:ascii="Times New Roman" w:hAnsi="Times New Roman" w:cs="Times New Roman"/>
          <w:sz w:val="28"/>
          <w:szCs w:val="28"/>
        </w:rPr>
        <w:t>Глюкокортикостероиды для местного применения</w:t>
      </w:r>
    </w:p>
    <w:tbl>
      <w:tblPr>
        <w:tblW w:w="9395" w:type="dxa"/>
        <w:tblInd w:w="40" w:type="dxa"/>
        <w:tblLayout w:type="fixed"/>
        <w:tblCellMar>
          <w:left w:w="40" w:type="dxa"/>
          <w:right w:w="40" w:type="dxa"/>
        </w:tblCellMar>
        <w:tblLook w:val="04A0" w:firstRow="1" w:lastRow="0" w:firstColumn="1" w:lastColumn="0" w:noHBand="0" w:noVBand="1"/>
      </w:tblPr>
      <w:tblGrid>
        <w:gridCol w:w="3855"/>
        <w:gridCol w:w="5540"/>
      </w:tblGrid>
      <w:tr w:rsidR="00441C7F" w:rsidRPr="00D8194B" w:rsidTr="00A616C6">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441C7F" w:rsidRPr="00D8194B" w:rsidRDefault="00441C7F"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41C7F"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Акридерм, мазь для наружного применения 0,05% - 15,0</w:t>
            </w:r>
          </w:p>
        </w:tc>
      </w:tr>
      <w:tr w:rsidR="006F44A1" w:rsidRPr="00D8194B" w:rsidTr="00A616C6">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Бетаметазон</w:t>
            </w:r>
          </w:p>
        </w:tc>
      </w:tr>
      <w:tr w:rsidR="006F44A1" w:rsidRPr="00D8194B" w:rsidTr="00A616C6">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Дипроспан; Белодерм</w:t>
            </w:r>
          </w:p>
        </w:tc>
      </w:tr>
      <w:tr w:rsidR="006F44A1"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Кутивейт</w:t>
            </w:r>
          </w:p>
        </w:tc>
      </w:tr>
      <w:tr w:rsidR="006F44A1" w:rsidRPr="00D8194B" w:rsidTr="00A616C6">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Белогент (Бетаметазон+Гентамицин);</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Акридерм ГК (Бетаметазон+Гентамицин+Клотримазол)</w:t>
            </w:r>
          </w:p>
        </w:tc>
      </w:tr>
      <w:tr w:rsidR="006F44A1" w:rsidRPr="00D8194B" w:rsidTr="00A616C6">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Противовоспалительное действие ГК связано с подавлением активности фосфолипазы, что приводит к подавлению освобождения арахидоновой кислоты и торможению образования ряда медиаторов воспаления — простагландинов и др.</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Противоаллергическое действие развивается в результате снижения синтеза и секреции медиаторов аллергии.</w:t>
            </w:r>
          </w:p>
        </w:tc>
      </w:tr>
      <w:tr w:rsidR="006F44A1"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Противозудный; противовоспалительный; сосудосуживающий.</w:t>
            </w:r>
          </w:p>
        </w:tc>
      </w:tr>
      <w:tr w:rsidR="006F44A1" w:rsidRPr="00D8194B" w:rsidTr="00A616C6">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Аллергические заболевания кожи (в т.ч. острый, подострый и хронический контактный дерматит, профессиональный дерматит, солнечный дерматит, нейродерматит, кожный зуд, дисгидротический дерматит); острые и хронические формы неаллергических дерматитов; псориаз.</w:t>
            </w:r>
          </w:p>
        </w:tc>
      </w:tr>
      <w:tr w:rsidR="006F44A1" w:rsidRPr="00D8194B" w:rsidTr="00A616C6">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Наружно. Наносить тонким слоем на пораженные участки 1-3 раза в сутки, слегка втирая. Продолжительность лечения должна составлять не более 3 недель.</w:t>
            </w:r>
          </w:p>
        </w:tc>
      </w:tr>
      <w:tr w:rsidR="006F44A1" w:rsidRPr="00D8194B" w:rsidTr="00A616C6">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Жжение, раздражение и сухость кожи, аллергический контактный дерматит, атрофия кожи.</w:t>
            </w:r>
          </w:p>
        </w:tc>
      </w:tr>
      <w:tr w:rsidR="006F44A1" w:rsidRPr="00D8194B" w:rsidTr="00A616C6">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Туберкулез кожи; вирусные инфекции кожи;</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вакцинация; периоральный дерматит; розовые угри (розацеа); гиперчувствительность к любому компоненту препарата.</w:t>
            </w:r>
          </w:p>
        </w:tc>
      </w:tr>
      <w:tr w:rsidR="006F44A1"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Не отмечено клинически достоверных взаимодействий с другими лекарственными средствами.</w:t>
            </w:r>
          </w:p>
        </w:tc>
      </w:tr>
      <w:tr w:rsidR="006F44A1" w:rsidRPr="00D8194B" w:rsidTr="00A616C6">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Нет.</w:t>
            </w:r>
          </w:p>
        </w:tc>
      </w:tr>
      <w:tr w:rsidR="006F44A1" w:rsidRPr="00D8194B" w:rsidTr="00A616C6">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без рецепта.</w:t>
            </w:r>
          </w:p>
        </w:tc>
      </w:tr>
      <w:tr w:rsidR="006F44A1" w:rsidRPr="00D8194B" w:rsidTr="00A616C6">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rsidP="00A616C6">
            <w:pPr>
              <w:spacing w:line="240" w:lineRule="auto"/>
              <w:rPr>
                <w:rFonts w:ascii="Times New Roman" w:hAnsi="Times New Roman" w:cs="Times New Roman"/>
                <w:sz w:val="28"/>
                <w:szCs w:val="28"/>
              </w:rPr>
            </w:pPr>
            <w:r w:rsidRPr="00D8194B">
              <w:rPr>
                <w:rFonts w:ascii="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Хранить при температуре 15-25 °C.</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Хранить в недоступном для детей месте.</w:t>
            </w:r>
          </w:p>
        </w:tc>
      </w:tr>
    </w:tbl>
    <w:p w:rsidR="00441C7F" w:rsidRPr="00D8194B" w:rsidRDefault="00441C7F" w:rsidP="00441C7F">
      <w:pPr>
        <w:rPr>
          <w:rFonts w:ascii="Times New Roman" w:hAnsi="Times New Roman" w:cs="Times New Roman"/>
          <w:sz w:val="28"/>
          <w:szCs w:val="28"/>
        </w:rPr>
      </w:pPr>
    </w:p>
    <w:p w:rsidR="006F44A1" w:rsidRPr="00D8194B" w:rsidRDefault="00441C7F" w:rsidP="00441C7F">
      <w:pPr>
        <w:rPr>
          <w:rFonts w:ascii="Times New Roman" w:hAnsi="Times New Roman" w:cs="Times New Roman"/>
          <w:sz w:val="28"/>
          <w:szCs w:val="28"/>
        </w:rPr>
      </w:pPr>
      <w:r w:rsidRPr="00D8194B">
        <w:rPr>
          <w:rFonts w:ascii="Times New Roman" w:hAnsi="Times New Roman" w:cs="Times New Roman"/>
          <w:sz w:val="28"/>
          <w:szCs w:val="28"/>
        </w:rPr>
        <w:t>Дата заполнения:            Подпись непосредственного руководителя практики:</w:t>
      </w:r>
    </w:p>
    <w:p w:rsidR="006F44A1" w:rsidRPr="00D8194B" w:rsidRDefault="009D16A9">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.04.2020</w:t>
      </w:r>
      <w:r w:rsidR="006F44A1" w:rsidRPr="00D8194B">
        <w:rPr>
          <w:rFonts w:ascii="Times New Roman" w:hAnsi="Times New Roman" w:cs="Times New Roman"/>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Гормональные препараты.</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Препараты гормонов щитовидной железы.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SimSun" w:hAnsi="Times New Roman" w:cs="Times New Roman"/>
                <w:kern w:val="2"/>
                <w:sz w:val="28"/>
                <w:szCs w:val="28"/>
                <w:lang w:eastAsia="zh-CN" w:bidi="hi-IN"/>
              </w:rPr>
            </w:pPr>
            <w:r w:rsidRPr="00D8194B">
              <w:rPr>
                <w:rFonts w:ascii="Times New Roman" w:eastAsia="SimSun" w:hAnsi="Times New Roman" w:cs="Times New Roman"/>
                <w:kern w:val="2"/>
                <w:sz w:val="28"/>
                <w:szCs w:val="28"/>
                <w:lang w:eastAsia="zh-CN" w:bidi="hi-IN"/>
              </w:rPr>
              <w:t xml:space="preserve">L-тироксин </w:t>
            </w:r>
          </w:p>
          <w:p w:rsidR="006F44A1" w:rsidRPr="00D8194B" w:rsidRDefault="001E2DA8" w:rsidP="001E2DA8">
            <w:pPr>
              <w:spacing w:after="0" w:line="240" w:lineRule="auto"/>
              <w:rPr>
                <w:rFonts w:ascii="Times New Roman" w:eastAsia="Times New Roman" w:hAnsi="Times New Roman" w:cs="Times New Roman"/>
                <w:sz w:val="28"/>
                <w:szCs w:val="28"/>
              </w:rPr>
            </w:pPr>
            <w:r w:rsidRPr="00D8194B">
              <w:rPr>
                <w:rFonts w:ascii="Times New Roman" w:eastAsia="SimSun" w:hAnsi="Times New Roman" w:cs="Times New Roman"/>
                <w:kern w:val="2"/>
                <w:sz w:val="28"/>
                <w:szCs w:val="28"/>
                <w:lang w:eastAsia="zh-CN" w:bidi="hi-IN"/>
              </w:rPr>
              <w:t>Таблетки  50мкг №50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Левотироксин натрия</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SimSun" w:hAnsi="Times New Roman" w:cs="Times New Roman"/>
                <w:kern w:val="2"/>
                <w:sz w:val="28"/>
                <w:szCs w:val="28"/>
                <w:lang w:eastAsia="zh-CN" w:bidi="hi-IN"/>
              </w:rPr>
              <w:t>Эутирокс</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Cs/>
                <w:sz w:val="28"/>
                <w:szCs w:val="28"/>
              </w:rPr>
              <w:t>Йодокомб (Левотироксин натрия + калия)</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Синтетический левовращающий изомер тироксина. После частичного превращения в трийодтиронин (в печени и почках) и перехода в клетки организма, оказывает влияние на развитие и рост тканей, на обмен веществ. В малых дозах оказывает анаболическое действие на белковый и жировой обмен. В средних дозах стимулирует рост и развитие, повышает потребность тканей в кислороде, стимулирует метаболизм белков, жиров и углеводов, повышает функциональную активность сердечно-сосудистой системы и центральной нервной системы. В больших дозах угнетает выработку тиротропин-рилизинг гормона гипоталамуса и тиреотропного гормона гипофиза</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Тиреоидный, восполняющий дефицит гормонов щитовидной железы</w:t>
            </w:r>
            <w:r w:rsidRPr="00D8194B">
              <w:rPr>
                <w:rFonts w:ascii="Times New Roman" w:eastAsia="Times New Roman" w:hAnsi="Times New Roman" w:cs="Times New Roman"/>
                <w:sz w:val="28"/>
                <w:szCs w:val="28"/>
              </w:rPr>
              <w:t>.</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Гипотиреоз; эутиреоидный зоб; в качестве заместительной терапии и для профилактики рецидива зоба после резекции щитовидной железы; рак щитовидной железы (после оперативного лечения); диффузный токсический зоб: после достижения эутиреоидного состояния тиреостатиками (в виде комбинированной или монотерапии); в качестве диагностического средства при проведении теста тиреоидной супрессии.</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Внутрь. Суточная доза определяется индивидуально в зависимости от показаний. L-тироксин в суточной дозе принимают внутрь утром натощак, за 30 минут до приема пищи, запивая таблетку небольшим </w:t>
            </w:r>
            <w:r w:rsidRPr="00D8194B">
              <w:rPr>
                <w:rFonts w:ascii="Times New Roman" w:eastAsia="Times New Roman" w:hAnsi="Times New Roman" w:cs="Times New Roman"/>
                <w:sz w:val="28"/>
                <w:szCs w:val="28"/>
              </w:rPr>
              <w:lastRenderedPageBreak/>
              <w:t>количеством жидкости (полстакана воды) и не разжевывая.</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Аллергические реакции.</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Нелеченый тиреотоксикоз; острый инфаркт миокарда, острый миокардит; нелеченая недостаточность надпочечников; гиперчувствительность.</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Левотироксин натрия усиливает действие непрямых антикоагулянтов, что может потребовать снижения их дозы. Применение трициклических антидепрессантов с левотироксином натрия может привести к усилению действия антидепрессантов. Тиреоидные гормоны могут увеличивать потребность в инсулине и пероральных гипогликемических препаратах.</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комнатной температуре (не выше 25°C).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11</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Гормональные препараты.</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Антитиреоидные средства.</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1E2DA8" w:rsidRPr="00D8194B" w:rsidRDefault="001E2DA8" w:rsidP="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Мерказолил</w:t>
            </w:r>
            <w:r w:rsidRPr="00D8194B">
              <w:rPr>
                <w:rFonts w:ascii="Times New Roman" w:eastAsia="Times New Roman" w:hAnsi="Times New Roman" w:cs="Times New Roman"/>
                <w:sz w:val="28"/>
                <w:szCs w:val="28"/>
              </w:rPr>
              <w:tab/>
            </w:r>
            <w:r w:rsidRPr="00D8194B">
              <w:rPr>
                <w:rFonts w:ascii="Times New Roman" w:eastAsia="Times New Roman" w:hAnsi="Times New Roman" w:cs="Times New Roman"/>
                <w:sz w:val="28"/>
                <w:szCs w:val="28"/>
              </w:rPr>
              <w:tab/>
            </w:r>
          </w:p>
          <w:p w:rsidR="006F44A1" w:rsidRPr="00D8194B" w:rsidRDefault="003F532A" w:rsidP="001E2D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 5 мг № 50, 100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Тиамазол</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1E2DA8" w:rsidP="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Тирозол</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Пропицил</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Антитиреоидный препарат, нарушает синтез гормонов щитовидной железы, блокируя фермент пероксидазу, участвующую в йодировании тиронина в щитовидной железе с образованием трийод- (Т</w:t>
            </w:r>
            <w:r w:rsidRPr="00D8194B">
              <w:rPr>
                <w:rFonts w:ascii="Times New Roman" w:eastAsia="Times New Roman" w:hAnsi="Times New Roman" w:cs="Times New Roman"/>
                <w:sz w:val="28"/>
                <w:szCs w:val="28"/>
                <w:vertAlign w:val="subscript"/>
              </w:rPr>
              <w:t>3</w:t>
            </w:r>
            <w:r w:rsidRPr="00D8194B">
              <w:rPr>
                <w:rFonts w:ascii="Times New Roman" w:eastAsia="Times New Roman" w:hAnsi="Times New Roman" w:cs="Times New Roman"/>
                <w:sz w:val="28"/>
                <w:szCs w:val="28"/>
              </w:rPr>
              <w:t>) и тетрайодтиронина (Т</w:t>
            </w:r>
            <w:r w:rsidRPr="00D8194B">
              <w:rPr>
                <w:rFonts w:ascii="Times New Roman" w:eastAsia="Times New Roman" w:hAnsi="Times New Roman" w:cs="Times New Roman"/>
                <w:sz w:val="28"/>
                <w:szCs w:val="28"/>
                <w:vertAlign w:val="subscript"/>
              </w:rPr>
              <w:t>4</w:t>
            </w:r>
            <w:r w:rsidRPr="00D8194B">
              <w:rPr>
                <w:rFonts w:ascii="Times New Roman" w:eastAsia="Times New Roman" w:hAnsi="Times New Roman" w:cs="Times New Roman"/>
                <w:sz w:val="28"/>
                <w:szCs w:val="28"/>
              </w:rPr>
              <w:t>). Тирозол не влияет на процесс высвобождения синтезированных тиронинов из фолликулов щитовидной железы. Этим объясняется латентный период различной продолжительности, который может предшествовать нормализации уровня Т</w:t>
            </w:r>
            <w:r w:rsidRPr="00D8194B">
              <w:rPr>
                <w:rFonts w:ascii="Times New Roman" w:eastAsia="Times New Roman" w:hAnsi="Times New Roman" w:cs="Times New Roman"/>
                <w:sz w:val="28"/>
                <w:szCs w:val="28"/>
                <w:vertAlign w:val="subscript"/>
              </w:rPr>
              <w:t>3</w:t>
            </w:r>
            <w:r w:rsidRPr="00D8194B">
              <w:rPr>
                <w:rFonts w:ascii="Times New Roman" w:eastAsia="Times New Roman" w:hAnsi="Times New Roman" w:cs="Times New Roman"/>
                <w:sz w:val="28"/>
                <w:szCs w:val="28"/>
              </w:rPr>
              <w:t> и Т</w:t>
            </w:r>
            <w:r w:rsidRPr="00D8194B">
              <w:rPr>
                <w:rFonts w:ascii="Times New Roman" w:eastAsia="Times New Roman" w:hAnsi="Times New Roman" w:cs="Times New Roman"/>
                <w:sz w:val="28"/>
                <w:szCs w:val="28"/>
                <w:vertAlign w:val="subscript"/>
              </w:rPr>
              <w:t>4</w:t>
            </w:r>
            <w:r w:rsidRPr="00D8194B">
              <w:rPr>
                <w:rFonts w:ascii="Times New Roman" w:eastAsia="Times New Roman" w:hAnsi="Times New Roman" w:cs="Times New Roman"/>
                <w:sz w:val="28"/>
                <w:szCs w:val="28"/>
              </w:rPr>
              <w:t> в плазме крови, т.е. улучшению клинической картины.</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Антитиреоидный.</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Тиреотоксикоз; подготовка к хирургическому лечению тиреотоксикоза; подготовка к лечению тиреотоксикоза радиоактивным йодом; длительная поддерживающая терапия тиреотоксикоза, когда в связи с общим состоянием или по индивидуальным причинам невозможно выполнить радикальное лечение (в исключительных случаях); профилактика тиреотоксикоза при назначении препаратов йода (включая случаи применения йодсодержащих рентгеноконтрастных средств), при наличии латентного тиреотоксикоза, автономных аденом или тиреотоксикоза в анамнезе.</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Внутрь,</w:t>
            </w:r>
            <w:r w:rsidRPr="00D8194B">
              <w:rPr>
                <w:rFonts w:ascii="Times New Roman" w:eastAsia="Times New Roman" w:hAnsi="Times New Roman" w:cs="Times New Roman"/>
                <w:sz w:val="28"/>
                <w:szCs w:val="28"/>
              </w:rPr>
              <w:t xml:space="preserve"> после еды, не разжевывая, с достаточным количеством жидкости. Суточную дозу назначают в один прием или разделяют на 2–3 разовые дозы. В начале </w:t>
            </w:r>
            <w:r w:rsidRPr="00D8194B">
              <w:rPr>
                <w:rFonts w:ascii="Times New Roman" w:eastAsia="Times New Roman" w:hAnsi="Times New Roman" w:cs="Times New Roman"/>
                <w:sz w:val="28"/>
                <w:szCs w:val="28"/>
              </w:rPr>
              <w:lastRenderedPageBreak/>
              <w:t>лечения разовые дозы применяются в течение дня в строго определенное время. Поддерживающую дозу следует принимать в 1 прием после завтрака.</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 зависимости от тяжести заболевания — 20–40 мг в сутки в течение 3–6 недель.</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Обратимое изменение вкусовых ощущений, головокружение; увеличение слюнных желез, рвота; холестатическая желтуха и токсический гепатит; аллергические кожные реакции; слабость, увеличение массы тела.</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Гиперчувствительность; агранулоцитоз; холестаз перед началом лечения; беременность; лактация; дети до 3-х лет.</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 пациентов, принимающих тиамазол для лечения тиреотоксикоза, после достижения эутиреоидного состояния, т.е. нормализации содержания гормонов щитовидной железы в сыворотке крови, может возникнуть необходимость уменьшения принимаемых доз сердечных гликозидов (дигоксина и дигитоксина), аминофиллина, а также увеличения принимаемых доз варфарина и других антикоагулянтов. Препараты лития, бета-адреноблокаторы, резерпин, амиодарон повышают эффект тиамазола (требуется коррекция дозы). При одновременном применении с сульфаниламидами, метамизолом натрия лекарственными средствами повышается риск развития лейкопении. Фолиевая кислота при одновременном применении с тиамазолом уменьшают риск развития лейкопении. Гентамицин усиливает антитиреоидное действие тиамазола.</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в сухом месте, при комнатной температуре (не выше 25°C).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11</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SimSun" w:hAnsi="Times New Roman" w:cs="Times New Roman"/>
          <w:kern w:val="2"/>
          <w:sz w:val="28"/>
          <w:szCs w:val="28"/>
          <w:lang w:eastAsia="zh-CN" w:bidi="hi-IN"/>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Гормональные препараты.</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Средства лечения сахарного диабета I и II типов.</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F04C4E" w:rsidRPr="00D8194B" w:rsidRDefault="00F04C4E" w:rsidP="00F04C4E">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Глиформин</w:t>
            </w:r>
            <w:r w:rsidRPr="00D8194B">
              <w:rPr>
                <w:rFonts w:ascii="Times New Roman" w:eastAsia="Times New Roman" w:hAnsi="Times New Roman" w:cs="Times New Roman"/>
                <w:sz w:val="28"/>
                <w:szCs w:val="28"/>
              </w:rPr>
              <w:tab/>
            </w:r>
          </w:p>
          <w:p w:rsidR="006F44A1" w:rsidRPr="00D8194B" w:rsidRDefault="00F04C4E" w:rsidP="00F04C4E">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Таб.,</w:t>
            </w:r>
            <w:r w:rsidR="003F532A">
              <w:rPr>
                <w:rFonts w:ascii="Times New Roman" w:eastAsia="Times New Roman" w:hAnsi="Times New Roman" w:cs="Times New Roman"/>
                <w:sz w:val="28"/>
                <w:szCs w:val="28"/>
              </w:rPr>
              <w:t xml:space="preserve"> покр. пленочной оболочкой, 1 г № 60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Метформин</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Сиофор</w:t>
            </w:r>
            <w:r w:rsidR="00F04C4E" w:rsidRPr="00D8194B">
              <w:rPr>
                <w:rFonts w:ascii="Times New Roman" w:eastAsia="Times New Roman" w:hAnsi="Times New Roman" w:cs="Times New Roman"/>
                <w:sz w:val="28"/>
                <w:szCs w:val="28"/>
              </w:rPr>
              <w:t>, Глюкофаж, Диосфор, Ланжерин</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Амарил</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Амарил М (Глимепирид+Метформин)</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Угнетают глюконеогенеза в печени (в т.ч. гликогенолиза) и повышают утилизацию глюкозы периферическими тканями. Они также тормозят инактивирование инсулина и улучшают его связывание с инсулиновыми рецепторами (при этом повышается усвоение глюкозы и ее метаболизм). Глюконеогенез - синтез глюкозы из неуглеводных продуктов.</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Гипогликемический.</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Сахарный диабет типа 1 (инсулинзависимый) - c целью снижения потребности в инсулине и предотвращения увеличения массы тела (в качестве дополнения к инсулинотерапии). Сахарный диабет типа 2 (инсулиннезависимый) в случае неэффективности диетотерапии (особенно при ожирении).</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u w:val="single"/>
              </w:rPr>
            </w:pPr>
            <w:r w:rsidRPr="00D8194B">
              <w:rPr>
                <w:rFonts w:ascii="Times New Roman" w:eastAsia="Times New Roman" w:hAnsi="Times New Roman" w:cs="Times New Roman"/>
                <w:sz w:val="28"/>
                <w:szCs w:val="28"/>
              </w:rPr>
              <w:t>Внутрь. Пациентам, не получающим инсулин, в первые 3 дня - по 500 мг 3 раза в сутки или по 1000мг 2 раза в сутки вовремя или после еды. С 4-го дня по 14 день - по 1000мг 3 раза в сутки. После 15-го дня дозу регулируют с учетом уровня глюкозы в крови и в моче. Поддерживающая доза составляет 100-200 мг в сутки.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Нарушение вкуса; тошнота, рвота, диарея, боли в животе, отсутствие аппетита. Наиболее часто они возникают в начальный период лечения и в большинстве случаев спонтанно проходят; аллергические реакции</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 xml:space="preserve">Выраженные нарушения функции печени и почек, сердечная и дыхательная недостаточность, острая фаза инфаркта </w:t>
            </w:r>
            <w:r w:rsidRPr="00D8194B">
              <w:rPr>
                <w:rFonts w:ascii="Times New Roman" w:eastAsia="Times New Roman" w:hAnsi="Times New Roman" w:cs="Times New Roman"/>
                <w:sz w:val="28"/>
                <w:szCs w:val="28"/>
              </w:rPr>
              <w:lastRenderedPageBreak/>
              <w:t>миокарда, хронический алкоголизм, диабетическая кома, кетоацидоз, синдром диабетической стопы, беременность, лактация, гиперчувствительность.</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Глюкокортикостероиды (ГКС) </w:t>
            </w:r>
            <w:r w:rsidRPr="00D8194B">
              <w:rPr>
                <w:rFonts w:ascii="Times New Roman" w:eastAsia="Times New Roman" w:hAnsi="Times New Roman" w:cs="Times New Roman"/>
                <w:sz w:val="28"/>
                <w:szCs w:val="28"/>
              </w:rPr>
              <w:t>для системного и местного применения снижают толерантность к глюкозе, повышают концентрацию глюкозы в крови, иногда вызывая кетоз. При лечении ГКС и после прекращения приема последних требуется коррекция дозы препарата Глюкофаж</w:t>
            </w:r>
            <w:r w:rsidRPr="00D8194B">
              <w:rPr>
                <w:rFonts w:ascii="Times New Roman" w:eastAsia="Times New Roman" w:hAnsi="Times New Roman" w:cs="Times New Roman"/>
                <w:sz w:val="28"/>
                <w:szCs w:val="28"/>
                <w:vertAlign w:val="superscript"/>
              </w:rPr>
              <w:t>®</w:t>
            </w:r>
            <w:r w:rsidRPr="00D8194B">
              <w:rPr>
                <w:rFonts w:ascii="Times New Roman" w:eastAsia="Times New Roman" w:hAnsi="Times New Roman" w:cs="Times New Roman"/>
                <w:sz w:val="28"/>
                <w:szCs w:val="28"/>
              </w:rPr>
              <w:t xml:space="preserve"> под контролем концентрации глюкозы в крови. </w:t>
            </w:r>
            <w:r w:rsidRPr="00D8194B">
              <w:rPr>
                <w:rFonts w:ascii="Times New Roman" w:eastAsia="Times New Roman" w:hAnsi="Times New Roman" w:cs="Times New Roman"/>
                <w:iCs/>
                <w:sz w:val="28"/>
                <w:szCs w:val="28"/>
              </w:rPr>
              <w:t>Диуретики:</w:t>
            </w:r>
            <w:r w:rsidRPr="00D8194B">
              <w:rPr>
                <w:rFonts w:ascii="Times New Roman" w:eastAsia="Times New Roman" w:hAnsi="Times New Roman" w:cs="Times New Roman"/>
                <w:sz w:val="28"/>
                <w:szCs w:val="28"/>
              </w:rPr>
              <w:t> одновременный прием </w:t>
            </w:r>
            <w:r w:rsidRPr="00D8194B">
              <w:rPr>
                <w:rFonts w:ascii="Times New Roman" w:eastAsia="Times New Roman" w:hAnsi="Times New Roman" w:cs="Times New Roman"/>
                <w:iCs/>
                <w:sz w:val="28"/>
                <w:szCs w:val="28"/>
              </w:rPr>
              <w:t>"петлевых" диуретиков</w:t>
            </w:r>
            <w:r w:rsidRPr="00D8194B">
              <w:rPr>
                <w:rFonts w:ascii="Times New Roman" w:eastAsia="Times New Roman" w:hAnsi="Times New Roman" w:cs="Times New Roman"/>
                <w:sz w:val="28"/>
                <w:szCs w:val="28"/>
              </w:rPr>
              <w:t xml:space="preserve"> может привести к развитию лактоацидоза из-за возможной функциональной почечной недостаточности. </w:t>
            </w:r>
            <w:r w:rsidRPr="00D8194B">
              <w:rPr>
                <w:rFonts w:ascii="Times New Roman" w:eastAsia="Times New Roman" w:hAnsi="Times New Roman" w:cs="Times New Roman"/>
                <w:iCs/>
                <w:sz w:val="28"/>
                <w:szCs w:val="28"/>
              </w:rPr>
              <w:t>Гипотензивные лекарственные средства, за исключением ингибиторов АПФ</w:t>
            </w:r>
            <w:r w:rsidRPr="00D8194B">
              <w:rPr>
                <w:rFonts w:ascii="Times New Roman" w:eastAsia="Times New Roman" w:hAnsi="Times New Roman" w:cs="Times New Roman"/>
                <w:sz w:val="28"/>
                <w:szCs w:val="28"/>
              </w:rPr>
              <w:t>, могут снижать концентрацию глюкозы в крови. При необходимости следует скорректировать дозу метформина.</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F04C4E">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комнатной температуре (не выше 25°C).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11</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Гормональные препараты.</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КОК монофазные.</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Джес </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Таблетки №28</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Дроспиренон+Этинилэстрадиол</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Димиа</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Ярина Плюс</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Джес Плюс (Дроспиренон+Этинилэстрадиол+[Кальция левомефолат] и Кальция левомефолат [набор])</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Подавляют овуляцию и, следовательно, делает невозможным само созревание и выход яйцеклетки в маточную трубу. Изменяют состав секрета шейки матки, который в норме должен способствовать продвижению сперматозоидов внутрь матки. Под действием КОК секрет становится более вязким, густым, практически непроницаемым. Отчего уменьшается не только подвижность, но и жизнеспособность сперматозоидов. Изменяют структуру слизистой оболочки матки, она становится очень тонкой. Так, что даже в случае оплодотворения прикрепление яйцеклетки с эмбрионом к ней просто невозможно.</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Контрацептивный.</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Контрацепция; контрацепция и лечение умеренной формы угрей (acne vulgaris); контрацепция и лечение тяжелой формы предменструального синдрома.</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Таблетки следует принимать в порядке, указанном на упаковке, каждый день приблизительно в одно и то же время, запивая небольшим количеством воды. Таблетки принимают без перерыва в приеме. Следует принимать по 1 таб./сут последовательно в течение 28 дней. Каждую последующую упаковку следует начинать на следующий день после приема последней таблетки из предыдущей упаковки.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Кандидоз; анемия, тромбоцитемия; повышение аппетита, анорексия, гиперкалиемия, гипонатриемия; эмоциональная лабильность, депрессия, снижение либидо; головная боль; боль в молочных железах, отсутствие менструальноподобного кровотечения; усиленное потоотделение, отеки (генерализованная отечность, периферические отеки, отек лица); увеличение массы тела; снижение массы тела.</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Тромбозы (венозные и артериальные) и тромбоэмболии в настоящее время или в анамнезе (в т.ч. тромбоз глубоких вен, тромбоэмболия легочной артерии, инфаркт миокарда), цереброваскулярные нарушения; сахарный диабет с сосудистыми осложнениями; печеночная недостаточность и тяжелые заболевания печени;  тяжелая почечная недостаточность, острая почечная недостаточность; надпочечниковая недостаточность; выявленные гормонозависимые злокачественные заболевания (в т.ч. половых органов или молочных желез) или подозрение на них; кровотечение из влагалища неясного генеза; беременность или подозрение на нее; лактация; гиперчувствительность.</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Средства, снижающие клиренс комбинированных пероральных контрацептивов (ингибиторы ферментов)</w:t>
            </w:r>
            <w:r w:rsidRPr="00D8194B">
              <w:rPr>
                <w:rFonts w:ascii="Times New Roman" w:eastAsia="Times New Roman" w:hAnsi="Times New Roman" w:cs="Times New Roman"/>
                <w:sz w:val="28"/>
                <w:szCs w:val="28"/>
              </w:rPr>
              <w:t xml:space="preserve"> такие как противогрибковые препараты группы азолов (например, итраконазол, флуконазол), верапамил, антибиотики группы макролидов (например, кларитромицин, эритромицин), дилтиазем и грейпфрутовый сок могут повышать плазменные концентрации эстрогена или прогестина, или их обоих.</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комнатной температуре (не выше 30°C).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13</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Гормональные препараты.</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КОК трехфазные.</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Триквилар</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Таблетки №21</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Левоноргестрел+Этинилэстрадиол</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Три-регол; Три-мерси.</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Подавляет овуляцию и делает невозможным само созревание выход яйцеклетки в маточную трубу. Изменяет состав секрета шейки матки. Изменяют структуру слизистой оболочки матки, она становится очень тонкой.</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Контрацептивный</w:t>
            </w:r>
            <w:r w:rsidRPr="00D8194B">
              <w:rPr>
                <w:rFonts w:ascii="Times New Roman" w:eastAsia="Times New Roman" w:hAnsi="Times New Roman" w:cs="Times New Roman"/>
                <w:sz w:val="28"/>
                <w:szCs w:val="28"/>
              </w:rPr>
              <w:t>.</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Пероральная контрацепция; Функциональные нарушения менструального цикла (в т.ч. дисменорея без органической причины, дисфункциональная метроррагия); синдром предменструального напряжения.</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По 1 таблетке 1 раз в сутки, без перерывов, в одно и тоже время.</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Головная боль, гастралгия, тошнота, рвота; Болезненность и нагрубание молочных желез; Повышение массы тела, нарушение толерантности к глюкозе, задержка жидкости в организме; Изменение либидо; Повышение АД; Межменструальное кровотечение, изменение влагалищной секреции, возможно развитие кандидоза влагалища.</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Тромбозы, мигрень, сахарный диабет с сосудистыми осложнениями, неконтролируемая артериальная гипертензия, нарушения функций печени, гормонозависимые злокачественные заболевания</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 xml:space="preserve">Барбитураты, некоторые противоэпилептические препараты </w:t>
            </w:r>
            <w:r w:rsidRPr="00D8194B">
              <w:rPr>
                <w:rFonts w:ascii="Times New Roman" w:eastAsia="Times New Roman" w:hAnsi="Times New Roman" w:cs="Times New Roman"/>
                <w:iCs/>
                <w:sz w:val="28"/>
                <w:szCs w:val="28"/>
              </w:rPr>
              <w:lastRenderedPageBreak/>
              <w:t>(карбамазепин, фенитоин), сульфаниламиды, производные пиразолона</w:t>
            </w:r>
            <w:r w:rsidRPr="00D8194B">
              <w:rPr>
                <w:rFonts w:ascii="Times New Roman" w:eastAsia="Times New Roman" w:hAnsi="Times New Roman" w:cs="Times New Roman"/>
                <w:sz w:val="28"/>
                <w:szCs w:val="28"/>
              </w:rPr>
              <w:t> способны усиливать метаболизм входящих в состав препарата стероидных гормонов.</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комнатной температуре (не выше 30°C).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13</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Гормональные препараты.</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Оральные гормональные препараты двухфазные.</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Дивина</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Набор таблеток 10 мг+2 мг и 2 мг №21</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Медроксипрогестерон+Эстрадиола валерат и Эстрадиола валерат [набор]</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Фемостон</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Введение комбинации эстрадиола валерат/медроксипрогестерона ацетат близко имитирует естественный цикл гормональной активности, характерный для нормального менструального цикла, т.е. эстрогенная фаза предшествует комбинированной эстроген/прогестагенной фазе, за которой следует менструальноподобное кровотечение,</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Эстроген-гестагенный; </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Купирование симптомов, являющихся следствием дефицита эстрогена и прогестерона у женщин в климактерическом периоде; профилактика остеопороза у женщин в постменопаузе.</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По 1 таблетке в сутки (предпочтительнее вечером) в течение 21 дня, затем следует 7-дневный перерыв, во время которого наступает менструальноподобное кровотечение, после чего вновь начинают прием таблеток (см. маркировку на упаковке с календарной шкалой). В течение первых 11 дней принимают таблетки, содержащие только эстроген (белые).</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Затем в течение оставшихся 10 дней - таблетки, содержащие комбинацию эстрогена с прогестероном (голубые).</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Нарушение регулярности кровотечений (метроррагии), нагрубание молочных желез.</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Тромбоэмболические нарушения или патология сосудов головного мозга в </w:t>
            </w:r>
            <w:r w:rsidRPr="00D8194B">
              <w:rPr>
                <w:rFonts w:ascii="Times New Roman" w:eastAsia="Times New Roman" w:hAnsi="Times New Roman" w:cs="Times New Roman"/>
                <w:sz w:val="28"/>
                <w:szCs w:val="28"/>
              </w:rPr>
              <w:lastRenderedPageBreak/>
              <w:t>анамнезе; опухоли гипофиза; эстрогенозависимые опухоли (рак молочной железы, матки); острые и хронические заболевания печени; эндометриоз; артериальная гипертензия, резистентная к терапии; беременность.</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При одновременном применении Дивина может снижать эффективность антигипертензивных средств, пероральных антикоагулянтов и пероральных гипогликемических препаратов. Барбитураты, противосудорожные препараты, тетрациклины и рифампицин уменьшают эффект Дивины при их одновременном применении.</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температуре 15-25°C.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13</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Антибиотики-пенициллины.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Амосин</w:t>
            </w:r>
          </w:p>
          <w:p w:rsidR="006F44A1" w:rsidRPr="00D8194B" w:rsidRDefault="00CA3479">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Таблетки 250мг </w:t>
            </w:r>
            <w:r w:rsidR="006F44A1" w:rsidRPr="00D8194B">
              <w:rPr>
                <w:rFonts w:ascii="Times New Roman" w:eastAsia="Times New Roman" w:hAnsi="Times New Roman" w:cs="Times New Roman"/>
                <w:sz w:val="28"/>
                <w:szCs w:val="28"/>
              </w:rPr>
              <w:t xml:space="preserve"> №20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Амоксициллин</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Флемоксин Салютаб</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Ампициллин</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Кламосар (Амоксициллин+[Клавулановая кислота])</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Нарушают синтез клеточной стенки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Бактерицидный; </w:t>
            </w:r>
            <w:r w:rsidRPr="00D8194B">
              <w:rPr>
                <w:rFonts w:ascii="Times New Roman" w:eastAsia="Times New Roman" w:hAnsi="Times New Roman" w:cs="Times New Roman"/>
                <w:iCs/>
                <w:sz w:val="28"/>
                <w:szCs w:val="28"/>
              </w:rPr>
              <w:t>антибактериальный широкий спектр</w:t>
            </w:r>
            <w:r w:rsidRPr="00D8194B">
              <w:rPr>
                <w:rFonts w:ascii="Times New Roman" w:eastAsia="Times New Roman" w:hAnsi="Times New Roman" w:cs="Times New Roman"/>
                <w:sz w:val="28"/>
                <w:szCs w:val="28"/>
              </w:rPr>
              <w:t>.</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Бактериальные инфекции, вызванные чувствительными возбудителями: инфекции дыхательных путей и лор-органов (бронхит, пневмония, ангина, острый средний отит, фарингит, синусит), мочеполовой системы (уретрит, цистит, пиелонефрит, эндометрит, цервицит), кожи и мягких тканей (рожа, импетиго, вторично инфицированные дерматозы), абдоминальные инфекции и инфекции ЖКТ (перитонит, холецистит, холангит, брюшной тиф, дизентерия, сальмонеллез); менингит, сепсис, болезнь Лайма (боррелиоз), гонорея; эрадикация </w:t>
            </w:r>
            <w:r w:rsidRPr="00D8194B">
              <w:rPr>
                <w:rFonts w:ascii="Times New Roman" w:eastAsia="Times New Roman" w:hAnsi="Times New Roman" w:cs="Times New Roman"/>
                <w:i/>
                <w:iCs/>
                <w:sz w:val="28"/>
                <w:szCs w:val="28"/>
              </w:rPr>
              <w:t>Helicobacter pylori </w:t>
            </w:r>
            <w:r w:rsidRPr="00D8194B">
              <w:rPr>
                <w:rFonts w:ascii="Times New Roman" w:eastAsia="Times New Roman" w:hAnsi="Times New Roman" w:cs="Times New Roman"/>
                <w:sz w:val="28"/>
                <w:szCs w:val="28"/>
              </w:rPr>
              <w:t>(в составе комбинированной терапии); профилактика эндокардита и хирургической инфекции.</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Препарат принимают внутрь, до или после приема пищи. Режим дозирования устанавливают индивидуально, с учетом тяжести течения заболевания, чувствительности возбудителя к препарату, возраста пациента.</w:t>
            </w:r>
            <w:r w:rsidRPr="00D8194B">
              <w:rPr>
                <w:rFonts w:ascii="Times New Roman" w:hAnsi="Times New Roman" w:cs="Times New Roman"/>
                <w:sz w:val="28"/>
                <w:szCs w:val="28"/>
              </w:rPr>
              <w:t xml:space="preserve"> </w:t>
            </w:r>
            <w:r w:rsidRPr="00D8194B">
              <w:rPr>
                <w:rFonts w:ascii="Times New Roman" w:eastAsia="Times New Roman" w:hAnsi="Times New Roman" w:cs="Times New Roman"/>
                <w:sz w:val="28"/>
                <w:szCs w:val="28"/>
              </w:rPr>
              <w:t>По 500 мг 3 раза в сутки, при тяжелом течении заболевания - по 750-1000 мг 3 раза в сутки.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Аллергические реакции;</w:t>
            </w:r>
            <w:r w:rsidRPr="00D8194B">
              <w:rPr>
                <w:rFonts w:ascii="Times New Roman" w:eastAsia="Times New Roman" w:hAnsi="Times New Roman" w:cs="Times New Roman"/>
                <w:sz w:val="28"/>
                <w:szCs w:val="28"/>
              </w:rPr>
              <w:t xml:space="preserve"> дисбактериоз, изменение вкуса, рвота, тошнота, диарея, нарушение функции печени; головная боль, головокружение, судорожные реакции; тахикардия, кандидоз влагалища, суперинфекция (особенно у пациентов с </w:t>
            </w:r>
            <w:r w:rsidRPr="00D8194B">
              <w:rPr>
                <w:rFonts w:ascii="Times New Roman" w:eastAsia="Times New Roman" w:hAnsi="Times New Roman" w:cs="Times New Roman"/>
                <w:sz w:val="28"/>
                <w:szCs w:val="28"/>
              </w:rPr>
              <w:lastRenderedPageBreak/>
              <w:t>хроническими заболеваниями или пониженной резистентностью организма).</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Аллергический диатез; бронхиальная астма, печеночная недостаточность; заболевания ЖКТ в анамнезе (особенно колит, связанный с применением антибиотиков); период лактации; повышенная чувствительность к другим пенициллинам, цефалоспоринам, карбапенемам; детский возраст до 3 лет (для таблеток и капсул).</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Антациды, глюкозамин, слабительные средства, пища, антибиотики группы аминогликозидов при одновременном применении замедляют и снижают абсорбцию амоксициллина; аскорбиновая кислота - повышает его абсорбцию.</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F04C4E">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Хранить при комнатной температуре (не выше 25-30</w:t>
            </w:r>
            <w:r w:rsidRPr="00D8194B">
              <w:rPr>
                <w:rFonts w:ascii="Times New Roman" w:eastAsia="Times New Roman" w:hAnsi="Times New Roman" w:cs="Times New Roman"/>
                <w:sz w:val="28"/>
                <w:szCs w:val="28"/>
                <w:vertAlign w:val="superscript"/>
              </w:rPr>
              <w:t>о</w:t>
            </w:r>
            <w:r w:rsidRPr="00D8194B">
              <w:rPr>
                <w:rFonts w:ascii="Times New Roman" w:eastAsia="Times New Roman" w:hAnsi="Times New Roman" w:cs="Times New Roman"/>
                <w:sz w:val="28"/>
                <w:szCs w:val="28"/>
              </w:rPr>
              <w:t>С). 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14</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Антибиотики-макролиды.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F04C4E" w:rsidRPr="00D8194B" w:rsidRDefault="00F04C4E" w:rsidP="00F04C4E">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Азитрокс</w:t>
            </w:r>
            <w:r w:rsidRPr="00D8194B">
              <w:rPr>
                <w:rFonts w:ascii="Times New Roman" w:eastAsia="Times New Roman" w:hAnsi="Times New Roman" w:cs="Times New Roman"/>
                <w:sz w:val="28"/>
                <w:szCs w:val="28"/>
              </w:rPr>
              <w:tab/>
            </w:r>
          </w:p>
          <w:p w:rsidR="006F44A1" w:rsidRPr="00D8194B" w:rsidRDefault="003F532A" w:rsidP="003F53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Капс. 250 мг № </w:t>
            </w:r>
            <w:r w:rsidR="00F04C4E" w:rsidRPr="00D8194B">
              <w:rPr>
                <w:rFonts w:ascii="Times New Roman" w:eastAsia="Times New Roman" w:hAnsi="Times New Roman" w:cs="Times New Roman"/>
                <w:sz w:val="28"/>
                <w:szCs w:val="28"/>
              </w:rPr>
              <w:t xml:space="preserve">6 </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Азитромицин </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F04C4E">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Азимицин, Азидроп, Азитрал</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Кларитромицин </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Сафоцид (Флуконазол+Азитромицин+Секнидазол)</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Нарушают синтез белка на уровне рибосом. </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Бактериостатический; постантибиотический; умеренный противовоспалительный, иммуомодулирующий.</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Инфекционно-воспалительные заболевания, вызванные чувствительными к препарату микроорганизмами: инфекции верхних и дыхательных путей и лор-органов (фарингит/тонзиллит, синусит, средний отит); инфекции нижних дыхательных путей: острый бронхит, обострение хронического бронхита, пневмония, в т.ч. вызванные атипичными возбудителями; инфекции кожи и мягких тканей (рожа, вторично инфицированные дерматозы); начальная стадия болезни Лайма (боррелиоз); инфекции мочеполовых путей, вызванные </w:t>
            </w:r>
            <w:r w:rsidRPr="00D8194B">
              <w:rPr>
                <w:rFonts w:ascii="Times New Roman" w:eastAsia="Times New Roman" w:hAnsi="Times New Roman" w:cs="Times New Roman"/>
                <w:i/>
                <w:iCs/>
                <w:sz w:val="28"/>
                <w:szCs w:val="28"/>
              </w:rPr>
              <w:t>Chlamydia trachomatis</w:t>
            </w:r>
            <w:r w:rsidRPr="00D8194B">
              <w:rPr>
                <w:rFonts w:ascii="Times New Roman" w:eastAsia="Times New Roman" w:hAnsi="Times New Roman" w:cs="Times New Roman"/>
                <w:sz w:val="28"/>
                <w:szCs w:val="28"/>
              </w:rPr>
              <w:t> (уретрит, цервицит).</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1 раз в сутки, за 1 ч до или через 2 ч после еды, не разжевывая.</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Аллергические реакции; кандидоз; нарушение слуха; головная боль; нарушение вкусовых ощущений; боль или дискомфорт в животе, тошнота, рвота, диарея.</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Гиперчувствительность; беременность; лактация;  детский возраст до 12 лет и масса тела менее 45 кг (для капсул и таблеток 500 мг); детский возраст до 3 лет (для таблеток 125 мг; детский возраст до 6 месяцев (для порошка для приготовления суспензии).</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Антацидные средства не влияют на биодоступность азитромицина, но уменьшают C</w:t>
            </w:r>
            <w:r w:rsidRPr="00D8194B">
              <w:rPr>
                <w:rFonts w:ascii="Times New Roman" w:eastAsia="Times New Roman" w:hAnsi="Times New Roman" w:cs="Times New Roman"/>
                <w:sz w:val="28"/>
                <w:szCs w:val="28"/>
                <w:vertAlign w:val="subscript"/>
              </w:rPr>
              <w:t>max </w:t>
            </w:r>
            <w:r w:rsidRPr="00D8194B">
              <w:rPr>
                <w:rFonts w:ascii="Times New Roman" w:eastAsia="Times New Roman" w:hAnsi="Times New Roman" w:cs="Times New Roman"/>
                <w:sz w:val="28"/>
                <w:szCs w:val="28"/>
              </w:rPr>
              <w:t>в крови на 30%, поэтому Сумамед</w:t>
            </w:r>
            <w:r w:rsidRPr="00D8194B">
              <w:rPr>
                <w:rFonts w:ascii="Times New Roman" w:eastAsia="Times New Roman" w:hAnsi="Times New Roman" w:cs="Times New Roman"/>
                <w:sz w:val="28"/>
                <w:szCs w:val="28"/>
                <w:vertAlign w:val="superscript"/>
              </w:rPr>
              <w:t>®</w:t>
            </w:r>
            <w:r w:rsidRPr="00D8194B">
              <w:rPr>
                <w:rFonts w:ascii="Times New Roman" w:eastAsia="Times New Roman" w:hAnsi="Times New Roman" w:cs="Times New Roman"/>
                <w:sz w:val="28"/>
                <w:szCs w:val="28"/>
              </w:rPr>
              <w:t> следует принимать, по крайней мере, за 1 ч до или через 2 ч после приема этих препаратов и еды.</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при комнатной температуре (не выше 25°C).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14.04.2020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Фторхинолоны.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F9543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Локсон-400  т</w:t>
            </w:r>
            <w:r w:rsidR="00CA3479" w:rsidRPr="00D8194B">
              <w:rPr>
                <w:rFonts w:ascii="Times New Roman" w:eastAsia="Times New Roman" w:hAnsi="Times New Roman" w:cs="Times New Roman"/>
                <w:sz w:val="28"/>
                <w:szCs w:val="28"/>
              </w:rPr>
              <w:t xml:space="preserve">аблетки 400 мг </w:t>
            </w:r>
            <w:r w:rsidR="006F44A1" w:rsidRPr="00D8194B">
              <w:rPr>
                <w:rFonts w:ascii="Times New Roman" w:eastAsia="Times New Roman" w:hAnsi="Times New Roman" w:cs="Times New Roman"/>
                <w:sz w:val="28"/>
                <w:szCs w:val="28"/>
              </w:rPr>
              <w:t>№30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Норфлоксацин </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F95436" w:rsidRPr="00D8194B" w:rsidRDefault="006F44A1" w:rsidP="00F9543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Нолицин; Нормакс</w:t>
            </w:r>
            <w:r w:rsidR="00F95436" w:rsidRPr="00D8194B">
              <w:rPr>
                <w:rFonts w:ascii="Times New Roman" w:eastAsia="Times New Roman" w:hAnsi="Times New Roman" w:cs="Times New Roman"/>
                <w:sz w:val="28"/>
                <w:szCs w:val="28"/>
              </w:rPr>
              <w:t xml:space="preserve">, Норбактин </w:t>
            </w:r>
          </w:p>
          <w:p w:rsidR="006F44A1" w:rsidRPr="00D8194B" w:rsidRDefault="006F44A1">
            <w:pPr>
              <w:spacing w:after="0" w:line="240" w:lineRule="auto"/>
              <w:rPr>
                <w:rFonts w:ascii="Times New Roman" w:eastAsia="Times New Roman" w:hAnsi="Times New Roman" w:cs="Times New Roman"/>
                <w:sz w:val="28"/>
                <w:szCs w:val="28"/>
              </w:rPr>
            </w:pP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Абактал</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Ингибируют ключевой фермент бактерий -ДНК-гидразы, определяющего процесс биосинтеза ДНК и деления клетки.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Антибактериальное широкого спектра (бактерицидное).</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Лечение инфекционно-воспалительных заболеваний, вызванных чувствительными микроорганизмами, в т.ч: инфекции мочевыводящих путей; инфекции половых органов; неосложненная гонорея; инфекции ЖКТ; диарея путешественников.</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Внутрь,</w:t>
            </w:r>
            <w:r w:rsidRPr="00D8194B">
              <w:rPr>
                <w:rFonts w:ascii="Times New Roman" w:eastAsia="Times New Roman" w:hAnsi="Times New Roman" w:cs="Times New Roman"/>
                <w:sz w:val="28"/>
                <w:szCs w:val="28"/>
              </w:rPr>
              <w:t> натощак (не менее чем за 1 ч до или через 2 ч после еды), запивая достаточным количеством жидкости. По 200–400 мг 2 раза в сутки в течение 3–5 дней.</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Горечь во рту, тошнота, рвота, абдоминальные боли, диарея, псевдомембранозный энтероколит (при длительном применении), кристаллурия, гломерулонефрит, дизурия, полиурия, уретральные кровотечения, гиперкреатининемия, тахикардия, аритмии, снижение АД, обморок, васкулит, артралгия, тендиниты, разрывы сухожилий, аллергические реакции.</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Атеросклероз сосудов головного мозга; нарушение мозгового кровообращения; эпилепсия, судорожный синдром; почечная/печеночная недостаточность; беременность; период лактации; детский и подростковый возраст (до 18 лет).</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При одновременном применении норфлоксацина с варфарином усиливается </w:t>
            </w:r>
            <w:r w:rsidRPr="00D8194B">
              <w:rPr>
                <w:rFonts w:ascii="Times New Roman" w:eastAsia="Times New Roman" w:hAnsi="Times New Roman" w:cs="Times New Roman"/>
                <w:sz w:val="28"/>
                <w:szCs w:val="28"/>
              </w:rPr>
              <w:lastRenderedPageBreak/>
              <w:t>антикоагулянтный эффект последнего. При одновременном применении норфлоксацина с циклоспорином отмечается увеличение концентрации последнего в плазме крови. При одновременном приеме норфлоксацина и антацидных средств или препаратов, содержащих железо, цинк, магний, кальций или сукральфат, снижается абсорбция норфлоксацина за счет образования комплексонов с ионами металлов (интервал между их приемом должен быть не менее 4 ч).</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в сухом месте, при комнатной температуре (не выше 25°C). </w:t>
            </w:r>
            <w:r w:rsidRPr="00D8194B">
              <w:rPr>
                <w:rFonts w:ascii="Times New Roman" w:eastAsia="Times New Roman" w:hAnsi="Times New Roman" w:cs="Times New Roman"/>
                <w:iCs/>
                <w:sz w:val="28"/>
                <w:szCs w:val="28"/>
              </w:rPr>
              <w:t>Хранить в недоступном для детей месте</w:t>
            </w:r>
            <w:r w:rsidRPr="00D8194B">
              <w:rPr>
                <w:rFonts w:ascii="Times New Roman" w:eastAsia="Times New Roman" w:hAnsi="Times New Roman" w:cs="Times New Roman"/>
                <w:i/>
                <w:iCs/>
                <w:sz w:val="28"/>
                <w:szCs w:val="28"/>
              </w:rPr>
              <w:t>.</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14.04.2020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Нитроимидазолы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Клион </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Таблетки 200мг №20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Метронидазол</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Трихопол </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Орнидазол</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Клион Д (Метронидазол+</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миконазол)</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Нитрогруппа, содержащаяся в препаратах группы, восстанавливается в анаэробных микроорганизмах и простейших, взаимодействует с ДНК, ингибирует биосинтез нуклеиновых кислот и вызывает гибель бактерий.</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Бактерицидный, </w:t>
            </w:r>
            <w:r w:rsidRPr="00D8194B">
              <w:rPr>
                <w:rFonts w:ascii="Times New Roman" w:eastAsia="Times New Roman" w:hAnsi="Times New Roman" w:cs="Times New Roman"/>
                <w:iCs/>
                <w:sz w:val="28"/>
                <w:szCs w:val="28"/>
              </w:rPr>
              <w:t>противопротозойный, антибактериальный,</w:t>
            </w:r>
            <w:r w:rsidRPr="00D8194B">
              <w:rPr>
                <w:rFonts w:ascii="Times New Roman" w:eastAsia="Times New Roman" w:hAnsi="Times New Roman" w:cs="Times New Roman"/>
                <w:i/>
                <w:iCs/>
                <w:sz w:val="28"/>
                <w:szCs w:val="28"/>
              </w:rPr>
              <w:t xml:space="preserve"> </w:t>
            </w:r>
            <w:r w:rsidRPr="00D8194B">
              <w:rPr>
                <w:rFonts w:ascii="Times New Roman" w:eastAsia="Times New Roman" w:hAnsi="Times New Roman" w:cs="Times New Roman"/>
                <w:sz w:val="28"/>
                <w:szCs w:val="28"/>
              </w:rPr>
              <w:t>активны в отношении большинства анаэробов - как Г(-), так Г(+), простейшие.</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Протозойные инфекции: внекишечный амебиаз, кишечный амебиаз (амебная дизентерия), трихомониаз; инфекции костей и суставов, инфекции ЦНС (в т.ч. менингит, абсцесс мозга), бактериальный эндокардит, пневмония, эмпиема и абсцесс легких, сепсис; инфекции брюшной полости (перитонит, абсцесс печени), инфекции органов малого таза (эндометрит, абсцесс фаллопиевых труб и яичников, инфекции свода влагалища); псевдомембранозный колит, связанный с применением антибиотиков; гастрит или язвенная болезнь двенадцатиперстной кишки, ассоциированные с Helicobacter pylori (в составе комплексной терапии);</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Внутрь, во время или после еды (или запивая молоком), не разжевывая. Режим дозирования зависит от тяжести заболеания.</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Сухость во рту, тошнота, рвота, запор, диарея, неприятный металлический привкус во рту, панкреатит; ощущение жжения в мочеиспускательном канале, грибковая флора влагалища (кандидоз), красно-</w:t>
            </w:r>
            <w:r w:rsidRPr="00D8194B">
              <w:rPr>
                <w:rFonts w:ascii="Times New Roman" w:eastAsia="Times New Roman" w:hAnsi="Times New Roman" w:cs="Times New Roman"/>
                <w:sz w:val="28"/>
                <w:szCs w:val="28"/>
              </w:rPr>
              <w:lastRenderedPageBreak/>
              <w:t>коричневое окрашивание мочи, дизурия, полиурия, недержание мочи;Аллергические реакции.</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Органические поражения ЦНС (в т.ч. эпилепсия); лейкопения; печеночная недостаточность (в случае назначения препарата в высоких дозах); беременность; период грудного вскармливания; детский возраст до 6 лет; гиперчувствительность. </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При одновременном применении с этанолом возможно возникновение дисульфирамоподобных реакций (гиперемия кожных покровов, приливы крови к кожным покровам, рвота, тахикардия). При одновременном применении с непрямыми антикоагулянтами (варфарин) - усиление антикоагулянтного эффекта и повышение риска развития кровотечения</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Хранить в защищенном от света месте, при температуре 15-30 °C. </w:t>
            </w:r>
            <w:r w:rsidRPr="00D8194B">
              <w:rPr>
                <w:rFonts w:ascii="Times New Roman" w:eastAsia="Times New Roman" w:hAnsi="Times New Roman" w:cs="Times New Roman"/>
                <w:iCs/>
                <w:sz w:val="28"/>
                <w:szCs w:val="28"/>
              </w:rPr>
              <w:t>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9D16A9"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sz w:val="28"/>
          <w:szCs w:val="28"/>
        </w:rPr>
        <w:t>14.04.2020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Противогрибковые средства лечения дерматомикозов</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F95436" w:rsidRPr="00D8194B" w:rsidRDefault="00F95436" w:rsidP="00F9543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Экзифин</w:t>
            </w:r>
            <w:r w:rsidRPr="00D8194B">
              <w:rPr>
                <w:rFonts w:ascii="Times New Roman" w:eastAsia="Times New Roman" w:hAnsi="Times New Roman" w:cs="Times New Roman"/>
                <w:sz w:val="28"/>
                <w:szCs w:val="28"/>
              </w:rPr>
              <w:tab/>
            </w:r>
          </w:p>
          <w:p w:rsidR="006F44A1" w:rsidRPr="00D8194B" w:rsidRDefault="00F95436" w:rsidP="00F9543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Гель д/наружн. прим. 1%: 15 г</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Тербинафин </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F95436" w:rsidRPr="00D8194B" w:rsidRDefault="00F95436" w:rsidP="00F9543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Ламифунгин, Тербинафин Канон</w:t>
            </w:r>
          </w:p>
          <w:p w:rsidR="006F44A1" w:rsidRPr="00D8194B" w:rsidRDefault="006F44A1">
            <w:pPr>
              <w:spacing w:after="0" w:line="240" w:lineRule="auto"/>
              <w:rPr>
                <w:rFonts w:ascii="Times New Roman" w:eastAsia="Times New Roman" w:hAnsi="Times New Roman" w:cs="Times New Roman"/>
                <w:sz w:val="28"/>
                <w:szCs w:val="28"/>
              </w:rPr>
            </w:pP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Батрафен; Клотримозол</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Микоферон (Интерферон альфа-2b+Метронидазол+Тербинафин)</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Подавляет синтез эргостерола. Эргостерол в клетках грибов обязателен для пролиферации (новобразовании клеток). Его исчезновение может быть причиной немедленной остановки роста. Кроме того, эргостерол в цитоплазматической мембране гриба подобно холестеролу в мембране клеток у млекопитающих контролирует текучесть и целостность мембраны и ее биологические функции.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Оказывает фунгицидное действие на дерматофиты, плесневые, дрожжевые и дрожжеподобные грибы. На некоторые виды дрожжевых грибов может действовать фунгистатически. Активен в отношении возбудителей дерматомикозов, дрожжеподобных грибов рода Candida возбудителя разноцветного лишая.</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Грибковые поражения кожи, вызванные дерматофитами, кандидоз; разноцветный лишай.</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Наружно. Наносить на пораженные участки и вокруг пораженных участков 1-2 раза в сутки в течение 1-2 недели.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Гиперемия, зуд, ощущение жжения.</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Повышенная чувствительность к тербинафину.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tcPr>
          <w:p w:rsidR="006F44A1" w:rsidRPr="00D8194B" w:rsidRDefault="006F44A1">
            <w:pPr>
              <w:spacing w:after="0" w:line="240" w:lineRule="auto"/>
              <w:rPr>
                <w:rFonts w:ascii="Times New Roman" w:eastAsia="Times New Roman" w:hAnsi="Times New Roman" w:cs="Times New Roman"/>
                <w:sz w:val="28"/>
                <w:szCs w:val="28"/>
              </w:rPr>
            </w:pP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без рецепта.</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Хранить при комнатной температуре (не выше 25</w:t>
            </w:r>
            <w:r w:rsidRPr="00D8194B">
              <w:rPr>
                <w:rFonts w:ascii="Times New Roman" w:eastAsia="Times New Roman" w:hAnsi="Times New Roman" w:cs="Times New Roman"/>
                <w:sz w:val="28"/>
                <w:szCs w:val="28"/>
                <w:vertAlign w:val="superscript"/>
              </w:rPr>
              <w:t>о</w:t>
            </w:r>
            <w:r w:rsidRPr="00D8194B">
              <w:rPr>
                <w:rFonts w:ascii="Times New Roman" w:eastAsia="Times New Roman" w:hAnsi="Times New Roman" w:cs="Times New Roman"/>
                <w:sz w:val="28"/>
                <w:szCs w:val="28"/>
              </w:rPr>
              <w:t>С). Не замораживать. 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15</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Противогрибковые средства лечения онихомикозов</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Лоцерил</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Лак для ногтей 5% - 2,5мл; 5мл.</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Аморолфин</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Фунгосепт; Офломил лак</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Батрафен </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F95436">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Повреждает цитоплазматическую мембрану гриба путем нарушения биосинтеза эростеролов.</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Фунгициый; фунгистатический; противогрибковый. Обладает широким спектром противогрибкового действия. </w:t>
            </w:r>
            <w:r w:rsidRPr="00D8194B">
              <w:rPr>
                <w:rFonts w:ascii="Times New Roman" w:eastAsia="Times New Roman" w:hAnsi="Times New Roman" w:cs="Times New Roman"/>
                <w:iCs/>
                <w:sz w:val="28"/>
                <w:szCs w:val="28"/>
              </w:rPr>
              <w:t>Высокоактивен</w:t>
            </w:r>
            <w:r w:rsidRPr="00D8194B">
              <w:rPr>
                <w:rFonts w:ascii="Times New Roman" w:eastAsia="Times New Roman" w:hAnsi="Times New Roman" w:cs="Times New Roman"/>
                <w:sz w:val="28"/>
                <w:szCs w:val="28"/>
              </w:rPr>
              <w:t> в отношении как наиболее распространенных, так и редких возбудителей грибковых поражений ногтей.</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Лечение грибковых поражений ногтей, вызванных дерматофитами, дрожжевыми и плесневыми грибами; профилактика грибковых поражений ногтей.</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Наружно. Лак наносят на пораженные ногти пальцев кистей или стоп 1 или 2 раза в неделю. Перед нанесением с помощью прилагаемой (одноразовой) пилки удаляют пораженные участки, затем поверхность очищают с помощью готовых тампонов (смоченных спиртом), перед повторным нанесением лака процедуру повторяют. Лечение продолжают непрерывно, пока не вырастет новый ноготь и пораженные участки не будут вылечены: 6 месяцев (ногти пальцев кисти) или 9–12 месяцев (ногти пальцев стоп).</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Чувство жжения на местах аппликации.</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Гиперчувствительность, детский возраст (дети раннего возраста и новорожденные).</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Во время лечения не рекомендуется пользоваться косметическим лаком для ногтей и искусственными ногтями. При работе с органическими растворителями </w:t>
            </w:r>
            <w:r w:rsidRPr="00D8194B">
              <w:rPr>
                <w:rFonts w:ascii="Times New Roman" w:eastAsia="Times New Roman" w:hAnsi="Times New Roman" w:cs="Times New Roman"/>
                <w:sz w:val="28"/>
                <w:szCs w:val="28"/>
              </w:rPr>
              <w:lastRenderedPageBreak/>
              <w:t>следует одевать непроницаемые перчатки.</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без рецепта.</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Хранить при комнатной температуре (не выше 30</w:t>
            </w:r>
            <w:r w:rsidRPr="00D8194B">
              <w:rPr>
                <w:rFonts w:ascii="Times New Roman" w:eastAsia="Times New Roman" w:hAnsi="Times New Roman" w:cs="Times New Roman"/>
                <w:sz w:val="28"/>
                <w:szCs w:val="28"/>
                <w:vertAlign w:val="superscript"/>
              </w:rPr>
              <w:t>о</w:t>
            </w:r>
            <w:r w:rsidRPr="00D8194B">
              <w:rPr>
                <w:rFonts w:ascii="Times New Roman" w:eastAsia="Times New Roman" w:hAnsi="Times New Roman" w:cs="Times New Roman"/>
                <w:sz w:val="28"/>
                <w:szCs w:val="28"/>
              </w:rPr>
              <w:t>С). 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15</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Противогрибковые средства лечения кандидозов</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Нистатин</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Суппозитории вагинальные 250000ЕД; 500000ЕД №10</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Нистатин</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Клотримазол; Леворин</w:t>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Аминтакс (Неомицин+Нистатин+Полимиксин B);</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Полижинакс (Неомицин+Нистатин+Полимиксин B).</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Встраиваются в мембрану клетки грибов и образуют большое количество каналов, через которые осуществляется бесконтрольный транспорт электролитов, что приводит к ее гибели.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iCs/>
                <w:sz w:val="28"/>
                <w:szCs w:val="28"/>
              </w:rPr>
              <w:t>Противогрибковый, фунгистатический</w:t>
            </w:r>
            <w:r w:rsidRPr="00D8194B">
              <w:rPr>
                <w:rFonts w:ascii="Times New Roman" w:eastAsia="Times New Roman" w:hAnsi="Times New Roman" w:cs="Times New Roman"/>
                <w:sz w:val="28"/>
                <w:szCs w:val="28"/>
              </w:rPr>
              <w:t>.</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Вагинальный кандидоз; профилактика грибковых осложнений при местной противомикробной терапии.</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Интравагинально. Суппозитории вагинальные вводят во влагалище после гигиенических процедур по 1 суппозиторию 2 раза в сутки (утром и вечером). Курс лечения – 10-14 дней.</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Раздражение влагалища, не отмечавшееся до лечения.</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Гиперчувствительность.</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При одновременном применении нистатина и клотримазола активность последнего снижается.</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Отпускается по рецепту.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Рецептурный бланк формы 107-1/у.</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Рецепт в аптеке не хранится. (Возвращается пациенту)</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Хранить в защищенном от света месте при температуре не выше 20</w:t>
            </w:r>
            <w:r w:rsidRPr="00D8194B">
              <w:rPr>
                <w:rFonts w:ascii="Times New Roman" w:eastAsia="Times New Roman" w:hAnsi="Times New Roman" w:cs="Times New Roman"/>
                <w:sz w:val="28"/>
                <w:szCs w:val="28"/>
                <w:vertAlign w:val="superscript"/>
              </w:rPr>
              <w:t>о</w:t>
            </w:r>
            <w:r w:rsidRPr="00D8194B">
              <w:rPr>
                <w:rFonts w:ascii="Times New Roman" w:eastAsia="Times New Roman" w:hAnsi="Times New Roman" w:cs="Times New Roman"/>
                <w:sz w:val="28"/>
                <w:szCs w:val="28"/>
              </w:rPr>
              <w:t>С. Хранить в недоступном для детей месте.</w:t>
            </w:r>
          </w:p>
        </w:tc>
      </w:tr>
    </w:tbl>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15</w:t>
      </w:r>
      <w:r>
        <w:rPr>
          <w:rFonts w:ascii="Times New Roman" w:hAnsi="Times New Roman" w:cs="Times New Roman"/>
          <w:sz w:val="28"/>
          <w:szCs w:val="28"/>
        </w:rPr>
        <w:t>.04.2020</w:t>
      </w:r>
      <w:r w:rsidR="006F44A1" w:rsidRPr="00D8194B">
        <w:rPr>
          <w:rFonts w:ascii="Times New Roman" w:eastAsia="Times New Roman" w:hAnsi="Times New Roman" w:cs="Times New Roman"/>
          <w:b/>
          <w:sz w:val="28"/>
          <w:szCs w:val="28"/>
        </w:rPr>
        <w:br w:type="page"/>
      </w:r>
    </w:p>
    <w:p w:rsidR="006F44A1" w:rsidRPr="00D8194B" w:rsidRDefault="006F44A1" w:rsidP="006F44A1">
      <w:pPr>
        <w:spacing w:after="0" w:line="240" w:lineRule="auto"/>
        <w:rPr>
          <w:rFonts w:ascii="Times New Roman" w:eastAsia="Times New Roman" w:hAnsi="Times New Roman" w:cs="Times New Roman"/>
          <w:b/>
          <w:sz w:val="28"/>
          <w:szCs w:val="28"/>
        </w:rPr>
      </w:pPr>
      <w:r w:rsidRPr="00D8194B">
        <w:rPr>
          <w:rFonts w:ascii="Times New Roman" w:eastAsia="Times New Roman" w:hAnsi="Times New Roman" w:cs="Times New Roman"/>
          <w:b/>
          <w:sz w:val="28"/>
          <w:szCs w:val="28"/>
        </w:rPr>
        <w:lastRenderedPageBreak/>
        <w:t xml:space="preserve">Раздел практики: </w:t>
      </w:r>
      <w:r w:rsidRPr="00D8194B">
        <w:rPr>
          <w:rFonts w:ascii="Times New Roman" w:eastAsia="Times New Roman" w:hAnsi="Times New Roman" w:cs="Times New Roman"/>
          <w:sz w:val="28"/>
          <w:szCs w:val="28"/>
        </w:rPr>
        <w:t>Противомикробные средства.</w:t>
      </w:r>
    </w:p>
    <w:p w:rsidR="006F44A1" w:rsidRPr="00D8194B" w:rsidRDefault="006F44A1" w:rsidP="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b/>
          <w:sz w:val="28"/>
          <w:szCs w:val="28"/>
        </w:rPr>
        <w:t xml:space="preserve">Тема: </w:t>
      </w:r>
      <w:r w:rsidRPr="00D8194B">
        <w:rPr>
          <w:rFonts w:ascii="Times New Roman" w:eastAsia="Times New Roman" w:hAnsi="Times New Roman" w:cs="Times New Roman"/>
          <w:sz w:val="28"/>
          <w:szCs w:val="28"/>
        </w:rPr>
        <w:t>Противогрибковые средства лечения себореи</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540"/>
      </w:tblGrid>
      <w:tr w:rsidR="006F44A1" w:rsidRPr="00D8194B" w:rsidTr="006F44A1">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Микозорал</w:t>
            </w:r>
          </w:p>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Шампунь лекарственный 2%: флакон 25 мл, 60 мл или 120 мл</w:t>
            </w:r>
          </w:p>
        </w:tc>
      </w:tr>
      <w:tr w:rsidR="006F44A1" w:rsidRPr="00D8194B" w:rsidTr="006F44A1">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Кетоконазол </w:t>
            </w:r>
          </w:p>
        </w:tc>
      </w:tr>
      <w:tr w:rsidR="006F44A1" w:rsidRPr="00D8194B" w:rsidTr="006F44A1">
        <w:trPr>
          <w:trHeight w:val="49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Синонимическая замена  (ТН)</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Перхотал; Кето-плюс</w:t>
            </w:r>
            <w:r w:rsidR="001E2DA8" w:rsidRPr="00D8194B">
              <w:rPr>
                <w:rFonts w:ascii="Times New Roman" w:eastAsia="Times New Roman" w:hAnsi="Times New Roman" w:cs="Times New Roman"/>
                <w:sz w:val="28"/>
                <w:szCs w:val="28"/>
              </w:rPr>
              <w:t>, Кетоконазол, Ливарол, Микозорал</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sym w:font="Symbol" w:char="F02D"/>
            </w:r>
          </w:p>
        </w:tc>
      </w:tr>
      <w:tr w:rsidR="006F44A1" w:rsidRPr="00D8194B" w:rsidTr="006F44A1">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Кето плюс (Кетоконазол+Пиритион цинка)</w:t>
            </w:r>
          </w:p>
        </w:tc>
      </w:tr>
      <w:tr w:rsidR="006F44A1" w:rsidRPr="00D8194B" w:rsidTr="006F44A1">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Подавляет синтез эргостерола. Эргостерол в клетках грибов обязателен для пролиферации (новобразовании клеток). Его исчезновение может быть причиной немедленной остановки роста. Кроме того, эргостерол в цитоплазматической мембране гриба подобно холестеролу в мембране клеток у млекопитающих контролирует текучесть и целостность мембраны и ее биологические функции.</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Противогрибковый;</w:t>
            </w:r>
          </w:p>
        </w:tc>
      </w:tr>
      <w:tr w:rsidR="006F44A1" w:rsidRPr="00D8194B" w:rsidTr="006F44A1">
        <w:trPr>
          <w:trHeight w:val="513"/>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Показания к применению</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Лечение и профилактика инфекций, вызванных дрожжами, таких как отрубевидный лишай (локальный), себорейный дерматит и перхоть.</w:t>
            </w:r>
          </w:p>
        </w:tc>
      </w:tr>
      <w:tr w:rsidR="006F44A1" w:rsidRPr="00D8194B" w:rsidTr="006F44A1">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Наружно. На пораженные участки нанести шампунь на 3-5 мин, затем промыть водой. Лечение: </w:t>
            </w:r>
            <w:r w:rsidRPr="00D8194B">
              <w:rPr>
                <w:rFonts w:ascii="Times New Roman" w:eastAsia="Times New Roman" w:hAnsi="Times New Roman" w:cs="Times New Roman"/>
                <w:iCs/>
                <w:sz w:val="28"/>
                <w:szCs w:val="28"/>
              </w:rPr>
              <w:t>отрубевидный лишай:</w:t>
            </w:r>
            <w:r w:rsidRPr="00D8194B">
              <w:rPr>
                <w:rFonts w:ascii="Times New Roman" w:eastAsia="Times New Roman" w:hAnsi="Times New Roman" w:cs="Times New Roman"/>
                <w:sz w:val="28"/>
                <w:szCs w:val="28"/>
              </w:rPr>
              <w:t xml:space="preserve"> 1 раз в день в течение 5 дней; </w:t>
            </w:r>
            <w:r w:rsidRPr="00D8194B">
              <w:rPr>
                <w:rFonts w:ascii="Times New Roman" w:eastAsia="Times New Roman" w:hAnsi="Times New Roman" w:cs="Times New Roman"/>
                <w:iCs/>
                <w:sz w:val="28"/>
                <w:szCs w:val="28"/>
              </w:rPr>
              <w:t>себорейный дерматит и перхоть:</w:t>
            </w:r>
            <w:r w:rsidRPr="00D8194B">
              <w:rPr>
                <w:rFonts w:ascii="Times New Roman" w:eastAsia="Times New Roman" w:hAnsi="Times New Roman" w:cs="Times New Roman"/>
                <w:sz w:val="28"/>
                <w:szCs w:val="28"/>
              </w:rPr>
              <w:t> 2 раза в неделю в течение 2-4 недель.</w:t>
            </w:r>
          </w:p>
        </w:tc>
      </w:tr>
      <w:tr w:rsidR="006F44A1" w:rsidRPr="00D8194B" w:rsidTr="006F44A1">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Аллергические реакции.</w:t>
            </w:r>
          </w:p>
        </w:tc>
      </w:tr>
      <w:tr w:rsidR="006F44A1" w:rsidRPr="00D8194B" w:rsidTr="006F44A1">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Повышенная чувствительность к любому из компонентов шампуня.</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Взаимодействие с другими лекарственными средствами</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Данные по взаимодействию с другими лекарственными средствами отсутствуют.</w:t>
            </w:r>
          </w:p>
        </w:tc>
      </w:tr>
      <w:tr w:rsidR="006F44A1" w:rsidRPr="00D8194B" w:rsidTr="006F44A1">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hideMark/>
          </w:tcPr>
          <w:p w:rsidR="006F44A1" w:rsidRPr="00D8194B" w:rsidRDefault="001E2DA8">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w:t>
            </w:r>
          </w:p>
        </w:tc>
      </w:tr>
      <w:tr w:rsidR="006F44A1" w:rsidRPr="00D8194B" w:rsidTr="006F44A1">
        <w:trPr>
          <w:trHeight w:val="1020"/>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Правила отпуска из аптеки (форма рецептурного бланка,  сроки его хранения в аптеке)</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 xml:space="preserve">Отпускается без рецепта. </w:t>
            </w:r>
          </w:p>
        </w:tc>
      </w:tr>
      <w:tr w:rsidR="006F44A1" w:rsidRPr="00D8194B" w:rsidTr="006F44A1">
        <w:trPr>
          <w:trHeight w:val="735"/>
        </w:trPr>
        <w:tc>
          <w:tcPr>
            <w:tcW w:w="3855"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Условия хранения в домашних условиях</w:t>
            </w:r>
          </w:p>
        </w:tc>
        <w:tc>
          <w:tcPr>
            <w:tcW w:w="5540" w:type="dxa"/>
            <w:tcBorders>
              <w:top w:val="nil"/>
              <w:left w:val="single" w:sz="4" w:space="0" w:color="000001"/>
              <w:bottom w:val="single" w:sz="4" w:space="0" w:color="000001"/>
              <w:right w:val="single" w:sz="4" w:space="0" w:color="000001"/>
            </w:tcBorders>
            <w:shd w:val="clear" w:color="auto" w:fill="FFFFFF"/>
            <w:hideMark/>
          </w:tcPr>
          <w:p w:rsidR="006F44A1" w:rsidRPr="00D8194B" w:rsidRDefault="006F44A1">
            <w:pPr>
              <w:spacing w:after="0" w:line="240" w:lineRule="auto"/>
              <w:rPr>
                <w:rFonts w:ascii="Times New Roman" w:eastAsia="Times New Roman" w:hAnsi="Times New Roman" w:cs="Times New Roman"/>
                <w:sz w:val="28"/>
                <w:szCs w:val="28"/>
              </w:rPr>
            </w:pPr>
            <w:r w:rsidRPr="00D8194B">
              <w:rPr>
                <w:rFonts w:ascii="Times New Roman" w:eastAsia="Times New Roman" w:hAnsi="Times New Roman" w:cs="Times New Roman"/>
                <w:sz w:val="28"/>
                <w:szCs w:val="28"/>
              </w:rPr>
              <w:t>Хранить при комнатной температуре (не выше 25</w:t>
            </w:r>
            <w:r w:rsidRPr="00D8194B">
              <w:rPr>
                <w:rFonts w:ascii="Times New Roman" w:eastAsia="Times New Roman" w:hAnsi="Times New Roman" w:cs="Times New Roman"/>
                <w:sz w:val="28"/>
                <w:szCs w:val="28"/>
                <w:vertAlign w:val="superscript"/>
              </w:rPr>
              <w:t>о</w:t>
            </w:r>
            <w:r w:rsidRPr="00D8194B">
              <w:rPr>
                <w:rFonts w:ascii="Times New Roman" w:eastAsia="Times New Roman" w:hAnsi="Times New Roman" w:cs="Times New Roman"/>
                <w:sz w:val="28"/>
                <w:szCs w:val="28"/>
              </w:rPr>
              <w:t>С). Хранить в недоступном для детей месте.</w:t>
            </w:r>
          </w:p>
        </w:tc>
      </w:tr>
    </w:tbl>
    <w:p w:rsidR="006F44A1" w:rsidRPr="00D8194B" w:rsidRDefault="006F44A1" w:rsidP="006F44A1">
      <w:pPr>
        <w:spacing w:after="0" w:line="240" w:lineRule="auto"/>
        <w:jc w:val="both"/>
        <w:rPr>
          <w:rFonts w:ascii="Times New Roman" w:eastAsia="Times New Roman" w:hAnsi="Times New Roman" w:cs="Times New Roman"/>
          <w:sz w:val="28"/>
          <w:szCs w:val="28"/>
        </w:rPr>
      </w:pPr>
    </w:p>
    <w:p w:rsidR="006F44A1" w:rsidRPr="00D8194B" w:rsidRDefault="006F44A1" w:rsidP="006F44A1">
      <w:pPr>
        <w:tabs>
          <w:tab w:val="left" w:pos="708"/>
          <w:tab w:val="left" w:pos="1416"/>
          <w:tab w:val="left" w:pos="2124"/>
          <w:tab w:val="left" w:pos="2832"/>
          <w:tab w:val="center" w:pos="4677"/>
        </w:tabs>
        <w:spacing w:after="0" w:line="240" w:lineRule="auto"/>
        <w:jc w:val="both"/>
        <w:rPr>
          <w:rFonts w:ascii="Times New Roman" w:eastAsia="Times New Roman" w:hAnsi="Times New Roman" w:cs="Times New Roman"/>
          <w:b/>
          <w:bCs/>
          <w:sz w:val="28"/>
          <w:szCs w:val="28"/>
        </w:rPr>
      </w:pPr>
      <w:r w:rsidRPr="00D8194B">
        <w:rPr>
          <w:rFonts w:ascii="Times New Roman" w:eastAsia="Times New Roman" w:hAnsi="Times New Roman" w:cs="Times New Roman"/>
          <w:sz w:val="28"/>
          <w:szCs w:val="28"/>
        </w:rPr>
        <w:t>Дата заполнения:</w:t>
      </w:r>
      <w:r w:rsidRPr="00D8194B">
        <w:rPr>
          <w:rFonts w:ascii="Times New Roman" w:eastAsia="Times New Roman" w:hAnsi="Times New Roman" w:cs="Times New Roman"/>
          <w:sz w:val="28"/>
          <w:szCs w:val="28"/>
        </w:rPr>
        <w:tab/>
        <w:t xml:space="preserve">           </w:t>
      </w:r>
      <w:r w:rsidRPr="00D8194B">
        <w:rPr>
          <w:rFonts w:ascii="Times New Roman" w:eastAsia="Times New Roman" w:hAnsi="Times New Roman" w:cs="Times New Roman"/>
          <w:sz w:val="28"/>
          <w:szCs w:val="28"/>
        </w:rPr>
        <w:tab/>
        <w:t>Подпись непосредственного руководителя практики:</w:t>
      </w:r>
    </w:p>
    <w:p w:rsidR="006F44A1" w:rsidRPr="00D8194B" w:rsidRDefault="009D16A9" w:rsidP="006F44A1">
      <w:pPr>
        <w:spacing w:after="0" w:line="240" w:lineRule="auto"/>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04.2020</w:t>
      </w:r>
    </w:p>
    <w:p w:rsidR="006F44A1" w:rsidRPr="00D8194B" w:rsidRDefault="006F44A1" w:rsidP="00441C7F">
      <w:pPr>
        <w:rPr>
          <w:rFonts w:ascii="Times New Roman" w:hAnsi="Times New Roman" w:cs="Times New Roman"/>
          <w:sz w:val="28"/>
          <w:szCs w:val="28"/>
        </w:rPr>
      </w:pPr>
    </w:p>
    <w:p w:rsidR="008225B0" w:rsidRDefault="008225B0">
      <w:pPr>
        <w:rPr>
          <w:rFonts w:ascii="Times New Roman" w:hAnsi="Times New Roman" w:cs="Times New Roman"/>
          <w:sz w:val="28"/>
          <w:szCs w:val="28"/>
        </w:rPr>
      </w:pPr>
      <w:r>
        <w:rPr>
          <w:rFonts w:ascii="Times New Roman" w:hAnsi="Times New Roman" w:cs="Times New Roman"/>
          <w:sz w:val="28"/>
          <w:szCs w:val="28"/>
        </w:rPr>
        <w:br w:type="page"/>
      </w:r>
    </w:p>
    <w:p w:rsidR="008225B0" w:rsidRPr="008225B0" w:rsidRDefault="008225B0" w:rsidP="008225B0">
      <w:pPr>
        <w:jc w:val="center"/>
        <w:rPr>
          <w:rFonts w:ascii="Times New Roman" w:hAnsi="Times New Roman"/>
          <w:b/>
          <w:bCs/>
          <w:sz w:val="28"/>
          <w:szCs w:val="28"/>
        </w:rPr>
      </w:pPr>
      <w:r w:rsidRPr="008225B0">
        <w:rPr>
          <w:rFonts w:ascii="Times New Roman" w:hAnsi="Times New Roman"/>
          <w:b/>
          <w:bCs/>
          <w:sz w:val="28"/>
          <w:szCs w:val="28"/>
        </w:rPr>
        <w:lastRenderedPageBreak/>
        <w:t>ИНДИВИДУАЛЬНОЕ ЗАДАНИЕ</w:t>
      </w:r>
    </w:p>
    <w:p w:rsidR="008225B0" w:rsidRPr="008225B0" w:rsidRDefault="008225B0" w:rsidP="008225B0">
      <w:pPr>
        <w:jc w:val="center"/>
        <w:rPr>
          <w:rFonts w:ascii="Times New Roman" w:hAnsi="Times New Roman" w:cs="Times New Roman"/>
          <w:sz w:val="28"/>
          <w:szCs w:val="28"/>
        </w:rPr>
      </w:pPr>
      <w:r w:rsidRPr="008225B0">
        <w:rPr>
          <w:rFonts w:ascii="Times New Roman" w:hAnsi="Times New Roman" w:cs="Times New Roman"/>
          <w:b/>
          <w:bCs/>
          <w:sz w:val="28"/>
          <w:szCs w:val="28"/>
        </w:rPr>
        <w:t>Консультирование при отпуске лекарственных препаратов в аптеке</w:t>
      </w:r>
    </w:p>
    <w:p w:rsidR="008225B0" w:rsidRDefault="008225B0" w:rsidP="008225B0">
      <w:pPr>
        <w:pStyle w:val="a6"/>
        <w:rPr>
          <w:rFonts w:ascii="Times New Roman" w:hAnsi="Times New Roman" w:cs="Times New Roman"/>
          <w:sz w:val="28"/>
          <w:szCs w:val="28"/>
        </w:rPr>
      </w:pPr>
      <w:r w:rsidRPr="008225B0">
        <w:rPr>
          <w:rFonts w:ascii="Times New Roman" w:hAnsi="Times New Roman" w:cs="Times New Roman"/>
          <w:sz w:val="28"/>
          <w:szCs w:val="28"/>
        </w:rPr>
        <w:t>Термикон крем д/наруж</w:t>
      </w:r>
      <w:proofErr w:type="gramStart"/>
      <w:r w:rsidRPr="008225B0">
        <w:rPr>
          <w:rFonts w:ascii="Times New Roman" w:hAnsi="Times New Roman" w:cs="Times New Roman"/>
          <w:sz w:val="28"/>
          <w:szCs w:val="28"/>
        </w:rPr>
        <w:t>.п</w:t>
      </w:r>
      <w:proofErr w:type="gramEnd"/>
      <w:r w:rsidRPr="008225B0">
        <w:rPr>
          <w:rFonts w:ascii="Times New Roman" w:hAnsi="Times New Roman" w:cs="Times New Roman"/>
          <w:sz w:val="28"/>
          <w:szCs w:val="28"/>
        </w:rPr>
        <w:t>рим. 1%-50,0 женщине 35 лет</w:t>
      </w:r>
    </w:p>
    <w:p w:rsidR="008225B0" w:rsidRPr="008225B0" w:rsidRDefault="008225B0" w:rsidP="008225B0">
      <w:pPr>
        <w:pStyle w:val="a6"/>
        <w:rPr>
          <w:rFonts w:ascii="Times New Roman" w:hAnsi="Times New Roman" w:cs="Times New Roman"/>
          <w:sz w:val="28"/>
          <w:szCs w:val="28"/>
        </w:rPr>
      </w:pPr>
    </w:p>
    <w:p w:rsidR="008225B0" w:rsidRPr="008225B0" w:rsidRDefault="008225B0" w:rsidP="008225B0">
      <w:pPr>
        <w:rPr>
          <w:rFonts w:ascii="Times New Roman" w:hAnsi="Times New Roman" w:cs="Times New Roman"/>
          <w:sz w:val="28"/>
          <w:szCs w:val="28"/>
        </w:rPr>
      </w:pPr>
      <w:r w:rsidRPr="008225B0">
        <w:rPr>
          <w:rFonts w:ascii="Times New Roman" w:hAnsi="Times New Roman" w:cs="Times New Roman"/>
          <w:sz w:val="28"/>
          <w:szCs w:val="28"/>
        </w:rPr>
        <w:t>Консультирование при отпуске безрецептурного лекарственного препарата</w:t>
      </w:r>
    </w:p>
    <w:tbl>
      <w:tblPr>
        <w:tblW w:w="8702" w:type="dxa"/>
        <w:tblLayout w:type="fixed"/>
        <w:tblCellMar>
          <w:top w:w="55" w:type="dxa"/>
          <w:left w:w="55" w:type="dxa"/>
          <w:bottom w:w="55" w:type="dxa"/>
          <w:right w:w="55" w:type="dxa"/>
        </w:tblCellMar>
        <w:tblLook w:val="04A0" w:firstRow="1" w:lastRow="0" w:firstColumn="1" w:lastColumn="0" w:noHBand="0" w:noVBand="1"/>
      </w:tblPr>
      <w:tblGrid>
        <w:gridCol w:w="2552"/>
        <w:gridCol w:w="2039"/>
        <w:gridCol w:w="2268"/>
        <w:gridCol w:w="1843"/>
      </w:tblGrid>
      <w:tr w:rsidR="008225B0" w:rsidTr="008225B0">
        <w:trPr>
          <w:tblHeader/>
        </w:trPr>
        <w:tc>
          <w:tcPr>
            <w:tcW w:w="2552" w:type="dxa"/>
            <w:tcBorders>
              <w:top w:val="single" w:sz="2" w:space="0" w:color="000000"/>
              <w:left w:val="single" w:sz="2" w:space="0" w:color="000000"/>
              <w:bottom w:val="single" w:sz="2" w:space="0" w:color="000000"/>
              <w:right w:val="nil"/>
            </w:tcBorders>
            <w:hideMark/>
          </w:tcPr>
          <w:p w:rsidR="008225B0" w:rsidRDefault="008225B0">
            <w:pPr>
              <w:pStyle w:val="a6"/>
              <w:jc w:val="center"/>
            </w:pPr>
            <w:r>
              <w:rPr>
                <w:rFonts w:ascii="Times New Roman" w:hAnsi="Times New Roman" w:cs="Times New Roman"/>
                <w:b/>
                <w:bCs/>
              </w:rPr>
              <w:t>Этапы консультирования</w:t>
            </w:r>
          </w:p>
        </w:tc>
        <w:tc>
          <w:tcPr>
            <w:tcW w:w="2039" w:type="dxa"/>
            <w:tcBorders>
              <w:top w:val="single" w:sz="2" w:space="0" w:color="000000"/>
              <w:left w:val="single" w:sz="2" w:space="0" w:color="000000"/>
              <w:bottom w:val="single" w:sz="2" w:space="0" w:color="000000"/>
              <w:right w:val="nil"/>
            </w:tcBorders>
            <w:hideMark/>
          </w:tcPr>
          <w:p w:rsidR="008225B0" w:rsidRDefault="008225B0">
            <w:pPr>
              <w:pStyle w:val="a6"/>
              <w:jc w:val="center"/>
            </w:pPr>
            <w:r>
              <w:rPr>
                <w:rFonts w:ascii="Times New Roman" w:hAnsi="Times New Roman" w:cs="Times New Roman"/>
                <w:b/>
                <w:bCs/>
              </w:rPr>
              <w:t>Посетитель аптеки</w:t>
            </w:r>
          </w:p>
        </w:tc>
        <w:tc>
          <w:tcPr>
            <w:tcW w:w="2268" w:type="dxa"/>
            <w:tcBorders>
              <w:top w:val="single" w:sz="2" w:space="0" w:color="000000"/>
              <w:left w:val="single" w:sz="2" w:space="0" w:color="000000"/>
              <w:bottom w:val="single" w:sz="2" w:space="0" w:color="000000"/>
              <w:right w:val="nil"/>
            </w:tcBorders>
            <w:hideMark/>
          </w:tcPr>
          <w:p w:rsidR="008225B0" w:rsidRDefault="008225B0">
            <w:pPr>
              <w:pStyle w:val="a6"/>
              <w:jc w:val="center"/>
            </w:pPr>
            <w:r>
              <w:rPr>
                <w:rFonts w:ascii="Times New Roman" w:hAnsi="Times New Roman" w:cs="Times New Roman"/>
                <w:b/>
                <w:bCs/>
              </w:rPr>
              <w:t>Фармацевт</w:t>
            </w:r>
          </w:p>
        </w:tc>
        <w:tc>
          <w:tcPr>
            <w:tcW w:w="1843" w:type="dxa"/>
            <w:tcBorders>
              <w:top w:val="single" w:sz="2" w:space="0" w:color="000000"/>
              <w:left w:val="single" w:sz="2" w:space="0" w:color="000000"/>
              <w:bottom w:val="single" w:sz="2" w:space="0" w:color="000000"/>
              <w:right w:val="single" w:sz="2" w:space="0" w:color="000000"/>
            </w:tcBorders>
            <w:hideMark/>
          </w:tcPr>
          <w:p w:rsidR="008225B0" w:rsidRDefault="008225B0">
            <w:pPr>
              <w:pStyle w:val="a6"/>
              <w:jc w:val="center"/>
            </w:pPr>
            <w:r>
              <w:rPr>
                <w:rFonts w:ascii="Times New Roman" w:hAnsi="Times New Roman" w:cs="Times New Roman"/>
                <w:b/>
                <w:bCs/>
              </w:rPr>
              <w:t>Обоснование консультации</w:t>
            </w: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Приветствие</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Здравствуйте! Чем я могу вам помочь?</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Здравствуйте, можете порекомендовать препарат при разноцветном лишае?</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proofErr w:type="gramStart"/>
            <w:r>
              <w:rPr>
                <w:rFonts w:ascii="Times New Roman" w:hAnsi="Times New Roman" w:cs="Times New Roman"/>
              </w:rPr>
              <w:t>Уточнить</w:t>
            </w:r>
            <w:proofErr w:type="gramEnd"/>
            <w:r>
              <w:rPr>
                <w:rFonts w:ascii="Times New Roman" w:hAnsi="Times New Roman" w:cs="Times New Roman"/>
              </w:rPr>
              <w:t xml:space="preserve"> для кого приобретает посетитель ЛП</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Вы хотите приобрести лекарственный препарат для устранения разноцветного лишая для себя?</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Нет, для сестры.</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Уточнить у посетителя, сколько лет больному</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Сколько ей лет?</w:t>
            </w:r>
          </w:p>
        </w:tc>
        <w:tc>
          <w:tcPr>
            <w:tcW w:w="1843" w:type="dxa"/>
            <w:tcBorders>
              <w:top w:val="nil"/>
              <w:left w:val="single" w:sz="2" w:space="0" w:color="000000"/>
              <w:bottom w:val="single" w:sz="2" w:space="0" w:color="000000"/>
              <w:right w:val="single" w:sz="2" w:space="0" w:color="000000"/>
            </w:tcBorders>
            <w:hideMark/>
          </w:tcPr>
          <w:p w:rsidR="008225B0" w:rsidRDefault="008225B0">
            <w:pPr>
              <w:pStyle w:val="a6"/>
              <w:snapToGrid w:val="0"/>
            </w:pPr>
            <w:r>
              <w:rPr>
                <w:rFonts w:ascii="Times New Roman" w:hAnsi="Times New Roman" w:cs="Times New Roman"/>
              </w:rPr>
              <w:t>Термикон назначают наружно взрослым и детям старше 12 лет.</w:t>
            </w: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35 лет.</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Уточнить о наличии у больного хронических заболеваний</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У вашей сестры есть какие-либо хронические заболевания? Заболевания печени или почек?</w:t>
            </w:r>
          </w:p>
        </w:tc>
        <w:tc>
          <w:tcPr>
            <w:tcW w:w="1843" w:type="dxa"/>
            <w:tcBorders>
              <w:top w:val="nil"/>
              <w:left w:val="single" w:sz="2" w:space="0" w:color="000000"/>
              <w:bottom w:val="single" w:sz="2" w:space="0" w:color="000000"/>
              <w:right w:val="single" w:sz="2" w:space="0" w:color="000000"/>
            </w:tcBorders>
            <w:hideMark/>
          </w:tcPr>
          <w:p w:rsidR="008225B0" w:rsidRDefault="008225B0">
            <w:pPr>
              <w:pStyle w:val="a6"/>
              <w:snapToGrid w:val="0"/>
            </w:pPr>
            <w:r>
              <w:rPr>
                <w:rFonts w:ascii="Times New Roman" w:hAnsi="Times New Roman" w:cs="Times New Roman"/>
              </w:rPr>
              <w:t>С осторожностью следует применять препарат при печеночной и/или почечной недостаточности</w:t>
            </w: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proofErr w:type="gramStart"/>
            <w:r>
              <w:rPr>
                <w:rFonts w:ascii="Times New Roman" w:hAnsi="Times New Roman" w:cs="Times New Roman"/>
              </w:rPr>
              <w:t>На сколько</w:t>
            </w:r>
            <w:proofErr w:type="gramEnd"/>
            <w:r>
              <w:rPr>
                <w:rFonts w:ascii="Times New Roman" w:hAnsi="Times New Roman" w:cs="Times New Roman"/>
              </w:rPr>
              <w:t xml:space="preserve"> знаю, нет.</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Уточнить о наличии аллергических реакций</w:t>
            </w:r>
          </w:p>
        </w:tc>
        <w:tc>
          <w:tcPr>
            <w:tcW w:w="2039" w:type="dxa"/>
            <w:tcBorders>
              <w:top w:val="nil"/>
              <w:left w:val="single" w:sz="2" w:space="0" w:color="000000"/>
              <w:bottom w:val="single" w:sz="2" w:space="0" w:color="000000"/>
              <w:right w:val="nil"/>
            </w:tcBorders>
          </w:tcPr>
          <w:p w:rsidR="008225B0" w:rsidRDefault="008225B0">
            <w:pPr>
              <w:widowControl w:val="0"/>
              <w:suppressAutoHyphens/>
              <w:snapToGrid w:val="0"/>
              <w:rPr>
                <w:rFonts w:ascii="Liberation Serif" w:eastAsia="SimSun" w:hAnsi="Liberation Serif" w:cs="Mangal"/>
                <w:kern w:val="2"/>
                <w:sz w:val="24"/>
                <w:szCs w:val="24"/>
                <w:lang w:eastAsia="zh-CN" w:bidi="hi-IN"/>
              </w:rPr>
            </w:pPr>
          </w:p>
        </w:tc>
        <w:tc>
          <w:tcPr>
            <w:tcW w:w="2268" w:type="dxa"/>
            <w:tcBorders>
              <w:top w:val="nil"/>
              <w:left w:val="single" w:sz="2" w:space="0" w:color="000000"/>
              <w:bottom w:val="single" w:sz="2" w:space="0" w:color="000000"/>
              <w:right w:val="nil"/>
            </w:tcBorders>
            <w:hideMark/>
          </w:tcPr>
          <w:p w:rsidR="008225B0" w:rsidRDefault="008225B0">
            <w:pPr>
              <w:widowControl w:val="0"/>
              <w:suppressAutoHyphens/>
              <w:rPr>
                <w:rFonts w:ascii="Liberation Serif" w:eastAsia="SimSun" w:hAnsi="Liberation Serif" w:cs="Mangal"/>
                <w:kern w:val="2"/>
                <w:sz w:val="24"/>
                <w:szCs w:val="24"/>
                <w:lang w:eastAsia="zh-CN" w:bidi="hi-IN"/>
              </w:rPr>
            </w:pPr>
            <w:r>
              <w:rPr>
                <w:rFonts w:ascii="Times New Roman" w:hAnsi="Times New Roman" w:cs="Times New Roman"/>
              </w:rPr>
              <w:t>Есть ли у неё аллергия на какие-либо лекарственные препараты?</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widowControl w:val="0"/>
              <w:suppressAutoHyphens/>
              <w:rPr>
                <w:rFonts w:ascii="Liberation Serif" w:eastAsia="SimSun" w:hAnsi="Liberation Serif" w:cs="Mangal"/>
                <w:kern w:val="2"/>
                <w:sz w:val="24"/>
                <w:szCs w:val="24"/>
                <w:lang w:eastAsia="zh-CN" w:bidi="hi-IN"/>
              </w:rPr>
            </w:pPr>
            <w:r>
              <w:rPr>
                <w:rFonts w:ascii="Times New Roman" w:hAnsi="Times New Roman" w:cs="Times New Roman"/>
              </w:rPr>
              <w:t>Нет, аллергии у нее тоже нет.</w:t>
            </w:r>
          </w:p>
        </w:tc>
        <w:tc>
          <w:tcPr>
            <w:tcW w:w="2268" w:type="dxa"/>
            <w:tcBorders>
              <w:top w:val="nil"/>
              <w:left w:val="single" w:sz="2" w:space="0" w:color="000000"/>
              <w:bottom w:val="single" w:sz="2" w:space="0" w:color="000000"/>
              <w:right w:val="nil"/>
            </w:tcBorders>
          </w:tcPr>
          <w:p w:rsidR="008225B0" w:rsidRDefault="008225B0">
            <w:pPr>
              <w:widowControl w:val="0"/>
              <w:suppressAutoHyphens/>
              <w:snapToGrid w:val="0"/>
              <w:rPr>
                <w:rFonts w:ascii="Liberation Serif" w:eastAsia="SimSun" w:hAnsi="Liberation Serif" w:cs="Mangal"/>
                <w:kern w:val="2"/>
                <w:sz w:val="24"/>
                <w:szCs w:val="24"/>
                <w:lang w:eastAsia="zh-CN" w:bidi="hi-IN"/>
              </w:rPr>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Уточнить об одновременном приеме других препаратов</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В настоящее время  принимает ли ваша сестра другие препараты?</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Нет, не принимает.</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Уточнить симптомы заболевания</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Какие симптомы заболевания у сестры наблюдаются?</w:t>
            </w:r>
          </w:p>
        </w:tc>
        <w:tc>
          <w:tcPr>
            <w:tcW w:w="1843" w:type="dxa"/>
            <w:tcBorders>
              <w:top w:val="nil"/>
              <w:left w:val="single" w:sz="2" w:space="0" w:color="000000"/>
              <w:bottom w:val="single" w:sz="2" w:space="0" w:color="000000"/>
              <w:right w:val="single" w:sz="2" w:space="0" w:color="000000"/>
            </w:tcBorders>
            <w:hideMark/>
          </w:tcPr>
          <w:p w:rsidR="008225B0" w:rsidRDefault="008225B0">
            <w:pPr>
              <w:pStyle w:val="a6"/>
              <w:snapToGrid w:val="0"/>
              <w:rPr>
                <w:rFonts w:ascii="Times New Roman" w:eastAsia="Times New Roman" w:hAnsi="Times New Roman" w:cs="Times New Roman"/>
                <w:kern w:val="2"/>
              </w:rPr>
            </w:pPr>
            <w:r>
              <w:rPr>
                <w:rFonts w:ascii="Times New Roman" w:hAnsi="Times New Roman" w:cs="Times New Roman"/>
              </w:rPr>
              <w:t>Симптомы разноцветного лишая:</w:t>
            </w:r>
          </w:p>
          <w:p w:rsidR="008225B0" w:rsidRDefault="008225B0">
            <w:pPr>
              <w:pStyle w:val="a6"/>
              <w:snapToGrid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Появление нестандартно окрашенных участков кожи;</w:t>
            </w:r>
          </w:p>
          <w:p w:rsidR="008225B0" w:rsidRDefault="008225B0">
            <w:pPr>
              <w:pStyle w:val="a6"/>
              <w:snapToGrid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Зуд в области высыпаний;</w:t>
            </w:r>
          </w:p>
          <w:p w:rsidR="008225B0" w:rsidRDefault="008225B0">
            <w:pPr>
              <w:pStyle w:val="a6"/>
              <w:snapToGrid w:val="0"/>
            </w:pPr>
            <w:r>
              <w:rPr>
                <w:rFonts w:ascii="Times New Roman" w:eastAsia="Times New Roman" w:hAnsi="Times New Roman" w:cs="Times New Roman"/>
              </w:rPr>
              <w:t xml:space="preserve"> </w:t>
            </w:r>
            <w:r>
              <w:rPr>
                <w:rFonts w:ascii="Times New Roman" w:hAnsi="Times New Roman" w:cs="Times New Roman"/>
              </w:rPr>
              <w:t>- Повышенная потливость.</w:t>
            </w: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 xml:space="preserve">У неё на руках и животе странные пятна, которые иногда </w:t>
            </w:r>
            <w:proofErr w:type="gramStart"/>
            <w:r>
              <w:rPr>
                <w:rFonts w:ascii="Times New Roman" w:hAnsi="Times New Roman" w:cs="Times New Roman"/>
              </w:rPr>
              <w:t>зудят</w:t>
            </w:r>
            <w:proofErr w:type="gramEnd"/>
            <w:r>
              <w:rPr>
                <w:rFonts w:ascii="Times New Roman" w:hAnsi="Times New Roman" w:cs="Times New Roman"/>
              </w:rPr>
              <w:t>.</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proofErr w:type="gramStart"/>
            <w:r>
              <w:rPr>
                <w:rFonts w:ascii="Times New Roman" w:hAnsi="Times New Roman" w:cs="Times New Roman"/>
              </w:rPr>
              <w:t>Уточнить</w:t>
            </w:r>
            <w:proofErr w:type="gramEnd"/>
            <w:r>
              <w:rPr>
                <w:rFonts w:ascii="Times New Roman" w:hAnsi="Times New Roman" w:cs="Times New Roman"/>
              </w:rPr>
              <w:t xml:space="preserve"> как давно началось заболевание</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И как давно появились симптомы?</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Предположительно, недели 2 назад</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tcBorders>
              <w:top w:val="nil"/>
              <w:left w:val="single" w:sz="2" w:space="0" w:color="000000"/>
              <w:bottom w:val="single" w:sz="2" w:space="0" w:color="000000"/>
              <w:right w:val="nil"/>
            </w:tcBorders>
          </w:tcPr>
          <w:p w:rsidR="008225B0" w:rsidRDefault="008225B0">
            <w:pPr>
              <w:pStyle w:val="a6"/>
              <w:snapToGrid w:val="0"/>
            </w:pPr>
          </w:p>
        </w:tc>
        <w:tc>
          <w:tcPr>
            <w:tcW w:w="2039" w:type="dxa"/>
            <w:tcBorders>
              <w:top w:val="nil"/>
              <w:left w:val="single" w:sz="2" w:space="0" w:color="000000"/>
              <w:bottom w:val="single" w:sz="2" w:space="0" w:color="000000"/>
              <w:right w:val="nil"/>
            </w:tcBorders>
          </w:tcPr>
          <w:p w:rsidR="008225B0" w:rsidRDefault="008225B0">
            <w:pPr>
              <w:pStyle w:val="a6"/>
              <w:snapToGrid w:val="0"/>
              <w:rPr>
                <w:rFonts w:ascii="Times New Roman" w:hAnsi="Times New Roman" w:cs="Times New Roman"/>
                <w:color w:val="000000"/>
              </w:rPr>
            </w:pPr>
          </w:p>
        </w:tc>
        <w:tc>
          <w:tcPr>
            <w:tcW w:w="2268"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color w:val="000000"/>
              </w:rPr>
            </w:pPr>
            <w:r>
              <w:rPr>
                <w:rFonts w:ascii="Times New Roman" w:hAnsi="Times New Roman" w:cs="Times New Roman"/>
                <w:color w:val="000000"/>
              </w:rPr>
              <w:t>Вы обращались к врачу? Желательно, чтобы этот диагноз поставил врач, а не вы!</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tcBorders>
              <w:top w:val="nil"/>
              <w:left w:val="single" w:sz="2" w:space="0" w:color="000000"/>
              <w:bottom w:val="single" w:sz="2" w:space="0" w:color="000000"/>
              <w:right w:val="nil"/>
            </w:tcBorders>
          </w:tcPr>
          <w:p w:rsidR="008225B0" w:rsidRDefault="008225B0">
            <w:pPr>
              <w:pStyle w:val="a6"/>
              <w:snapToGrid w:val="0"/>
            </w:pPr>
          </w:p>
        </w:tc>
        <w:tc>
          <w:tcPr>
            <w:tcW w:w="2039"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color w:val="000000"/>
              </w:rPr>
            </w:pPr>
            <w:r>
              <w:rPr>
                <w:rFonts w:ascii="Times New Roman" w:hAnsi="Times New Roman" w:cs="Times New Roman"/>
                <w:color w:val="000000"/>
              </w:rPr>
              <w:t>Да, обращалась</w:t>
            </w:r>
            <w:r>
              <w:rPr>
                <w:rFonts w:ascii="Times New Roman" w:hAnsi="Times New Roman" w:cs="Times New Roman"/>
                <w:color w:val="000000"/>
              </w:rPr>
              <w:t>,</w:t>
            </w:r>
            <w:r>
              <w:rPr>
                <w:rFonts w:ascii="Times New Roman" w:hAnsi="Times New Roman" w:cs="Times New Roman"/>
                <w:color w:val="000000"/>
              </w:rPr>
              <w:t xml:space="preserve"> и он сказал, что можно купить лекарство в аптеке без рецепта!</w:t>
            </w:r>
          </w:p>
        </w:tc>
        <w:tc>
          <w:tcPr>
            <w:tcW w:w="2268" w:type="dxa"/>
            <w:tcBorders>
              <w:top w:val="nil"/>
              <w:left w:val="single" w:sz="2" w:space="0" w:color="000000"/>
              <w:bottom w:val="single" w:sz="2" w:space="0" w:color="000000"/>
              <w:right w:val="nil"/>
            </w:tcBorders>
          </w:tcPr>
          <w:p w:rsidR="008225B0" w:rsidRDefault="008225B0">
            <w:pPr>
              <w:pStyle w:val="a6"/>
              <w:snapToGrid w:val="0"/>
              <w:rPr>
                <w:rFonts w:ascii="Times New Roman" w:hAnsi="Times New Roman" w:cs="Times New Roman"/>
                <w:color w:val="000000"/>
              </w:rPr>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lastRenderedPageBreak/>
              <w:t>Предложить лекарственные препараты, имеющиеся в аптеке</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kern w:val="2"/>
              </w:rPr>
            </w:pPr>
            <w:r>
              <w:rPr>
                <w:rFonts w:ascii="Times New Roman" w:hAnsi="Times New Roman" w:cs="Times New Roman"/>
              </w:rPr>
              <w:t>Я могу вам порекомендовать противогрибковый препарат</w:t>
            </w:r>
          </w:p>
          <w:p w:rsidR="008225B0" w:rsidRDefault="008225B0">
            <w:pPr>
              <w:pStyle w:val="a6"/>
              <w:snapToGrid w:val="0"/>
            </w:pPr>
            <w:r>
              <w:rPr>
                <w:rFonts w:ascii="Times New Roman" w:hAnsi="Times New Roman" w:cs="Times New Roman"/>
              </w:rPr>
              <w:t>Крем Термикон для наружного применения, стоимостью 235 рублей.</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rPr>
            </w:pPr>
            <w:r>
              <w:rPr>
                <w:rFonts w:ascii="Times New Roman" w:hAnsi="Times New Roman" w:cs="Times New Roman"/>
              </w:rPr>
              <w:t>Почему именно Термикон?</w:t>
            </w:r>
          </w:p>
        </w:tc>
        <w:tc>
          <w:tcPr>
            <w:tcW w:w="2268" w:type="dxa"/>
            <w:tcBorders>
              <w:top w:val="nil"/>
              <w:left w:val="single" w:sz="2" w:space="0" w:color="000000"/>
              <w:bottom w:val="single" w:sz="2" w:space="0" w:color="000000"/>
              <w:right w:val="nil"/>
            </w:tcBorders>
          </w:tcPr>
          <w:p w:rsidR="008225B0" w:rsidRDefault="008225B0">
            <w:pPr>
              <w:pStyle w:val="a6"/>
              <w:snapToGrid w:val="0"/>
              <w:rPr>
                <w:rFonts w:ascii="Times New Roman" w:hAnsi="Times New Roman" w:cs="Times New Roman"/>
              </w:rPr>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tcPr>
          <w:p w:rsidR="008225B0" w:rsidRDefault="008225B0">
            <w:pPr>
              <w:pStyle w:val="a6"/>
              <w:snapToGrid w:val="0"/>
              <w:rPr>
                <w:rFonts w:ascii="Times New Roman" w:hAnsi="Times New Roman" w:cs="Times New Roman"/>
              </w:rPr>
            </w:pPr>
          </w:p>
        </w:tc>
        <w:tc>
          <w:tcPr>
            <w:tcW w:w="2268"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rPr>
            </w:pPr>
            <w:r>
              <w:rPr>
                <w:rFonts w:ascii="Times New Roman" w:hAnsi="Times New Roman" w:cs="Times New Roman"/>
              </w:rPr>
              <w:t xml:space="preserve">Препарат Термикон обладает широким спектром действия, оказывает не только противогрибковый эффект, но и антибактериальный и противовоспалительный. </w:t>
            </w:r>
            <w:proofErr w:type="gramStart"/>
            <w:r>
              <w:rPr>
                <w:rFonts w:ascii="Times New Roman" w:hAnsi="Times New Roman" w:cs="Times New Roman"/>
              </w:rPr>
              <w:t>Но самое важное, он прост в применении, необходимо применять всего раз в день, в отличие от многих других препаратов, и курс1-2 недели.</w:t>
            </w:r>
            <w:proofErr w:type="gramEnd"/>
            <w:r>
              <w:rPr>
                <w:rFonts w:ascii="Times New Roman" w:hAnsi="Times New Roman" w:cs="Times New Roman"/>
              </w:rPr>
              <w:t xml:space="preserve"> Также, у него вполне доступная цена.</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rPr>
                <w:color w:val="000000"/>
                <w:kern w:val="2"/>
              </w:rPr>
            </w:pPr>
            <w:r>
              <w:rPr>
                <w:color w:val="000000"/>
              </w:rPr>
              <w:t>Понятно, но почему именно крем?</w:t>
            </w:r>
          </w:p>
          <w:p w:rsidR="008225B0" w:rsidRDefault="008225B0">
            <w:pPr>
              <w:pStyle w:val="a6"/>
              <w:snapToGrid w:val="0"/>
              <w:rPr>
                <w:color w:val="000000"/>
              </w:rPr>
            </w:pPr>
            <w:r>
              <w:rPr>
                <w:color w:val="000000"/>
              </w:rPr>
              <w:t>Чем он лучше мази или геля?</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tcBorders>
              <w:top w:val="nil"/>
              <w:left w:val="single" w:sz="2" w:space="0" w:color="000000"/>
              <w:bottom w:val="single" w:sz="2" w:space="0" w:color="000000"/>
              <w:right w:val="nil"/>
            </w:tcBorders>
          </w:tcPr>
          <w:p w:rsidR="008225B0" w:rsidRDefault="008225B0">
            <w:pPr>
              <w:pStyle w:val="a6"/>
              <w:snapToGrid w:val="0"/>
            </w:pPr>
          </w:p>
        </w:tc>
        <w:tc>
          <w:tcPr>
            <w:tcW w:w="2039" w:type="dxa"/>
            <w:tcBorders>
              <w:top w:val="nil"/>
              <w:left w:val="single" w:sz="2" w:space="0" w:color="000000"/>
              <w:bottom w:val="single" w:sz="2" w:space="0" w:color="000000"/>
              <w:right w:val="nil"/>
            </w:tcBorders>
          </w:tcPr>
          <w:p w:rsidR="008225B0" w:rsidRDefault="008225B0">
            <w:pPr>
              <w:pStyle w:val="a6"/>
              <w:snapToGrid w:val="0"/>
              <w:rPr>
                <w:color w:val="000000"/>
              </w:rPr>
            </w:pPr>
          </w:p>
        </w:tc>
        <w:tc>
          <w:tcPr>
            <w:tcW w:w="2268"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color w:val="000000"/>
              </w:rPr>
            </w:pPr>
            <w:r>
              <w:rPr>
                <w:rFonts w:ascii="Times New Roman" w:hAnsi="Times New Roman" w:cs="Times New Roman"/>
                <w:color w:val="000000"/>
              </w:rPr>
              <w:t>Крем лучше подходит для лечения данного заболевания, потому что способен устранить шелушение и ороговение, способствует заживлению и восстановлению кожи, смягчает и увлажняет сухие и загрубевшие участки кожи, а также не оставляет ощущения липкости, жирных следов на коже и пятен на одежде, быстро и полностью впитывается.</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tcBorders>
              <w:top w:val="nil"/>
              <w:left w:val="single" w:sz="2" w:space="0" w:color="000000"/>
              <w:bottom w:val="single" w:sz="2" w:space="0" w:color="000000"/>
              <w:right w:val="nil"/>
            </w:tcBorders>
          </w:tcPr>
          <w:p w:rsidR="008225B0" w:rsidRDefault="008225B0">
            <w:pPr>
              <w:pStyle w:val="a6"/>
              <w:snapToGrid w:val="0"/>
            </w:pPr>
          </w:p>
        </w:tc>
        <w:tc>
          <w:tcPr>
            <w:tcW w:w="2039"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rPr>
            </w:pPr>
            <w:r>
              <w:rPr>
                <w:rFonts w:ascii="Times New Roman" w:hAnsi="Times New Roman" w:cs="Times New Roman"/>
              </w:rPr>
              <w:t>Хорошо, я возьму этот препарат.</w:t>
            </w:r>
          </w:p>
        </w:tc>
        <w:tc>
          <w:tcPr>
            <w:tcW w:w="2268" w:type="dxa"/>
            <w:tcBorders>
              <w:top w:val="nil"/>
              <w:left w:val="single" w:sz="2" w:space="0" w:color="000000"/>
              <w:bottom w:val="single" w:sz="2" w:space="0" w:color="000000"/>
              <w:right w:val="nil"/>
            </w:tcBorders>
          </w:tcPr>
          <w:p w:rsidR="008225B0" w:rsidRDefault="008225B0">
            <w:pPr>
              <w:pStyle w:val="a6"/>
              <w:snapToGrid w:val="0"/>
              <w:rPr>
                <w:color w:val="FF6600"/>
              </w:rPr>
            </w:pPr>
          </w:p>
        </w:tc>
        <w:tc>
          <w:tcPr>
            <w:tcW w:w="1843" w:type="dxa"/>
            <w:tcBorders>
              <w:top w:val="nil"/>
              <w:left w:val="single" w:sz="2" w:space="0" w:color="000000"/>
              <w:bottom w:val="single" w:sz="4" w:space="0" w:color="auto"/>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Отпуск лекарственного препарата</w:t>
            </w:r>
          </w:p>
        </w:tc>
        <w:tc>
          <w:tcPr>
            <w:tcW w:w="2039" w:type="dxa"/>
            <w:vMerge w:val="restart"/>
            <w:tcBorders>
              <w:top w:val="nil"/>
              <w:left w:val="single" w:sz="2" w:space="0" w:color="000000"/>
              <w:bottom w:val="single" w:sz="2" w:space="0" w:color="000000"/>
              <w:right w:val="nil"/>
            </w:tcBorders>
          </w:tcPr>
          <w:p w:rsidR="008225B0" w:rsidRDefault="008225B0">
            <w:pPr>
              <w:pStyle w:val="a6"/>
              <w:snapToGrid w:val="0"/>
            </w:pPr>
          </w:p>
        </w:tc>
        <w:tc>
          <w:tcPr>
            <w:tcW w:w="2268" w:type="dxa"/>
            <w:vMerge w:val="restart"/>
            <w:tcBorders>
              <w:top w:val="nil"/>
              <w:left w:val="single" w:sz="2" w:space="0" w:color="000000"/>
              <w:bottom w:val="single" w:sz="2" w:space="0" w:color="000000"/>
              <w:right w:val="single" w:sz="4" w:space="0" w:color="auto"/>
            </w:tcBorders>
            <w:hideMark/>
          </w:tcPr>
          <w:p w:rsidR="008225B0" w:rsidRDefault="008225B0">
            <w:pPr>
              <w:pStyle w:val="a6"/>
              <w:snapToGrid w:val="0"/>
            </w:pPr>
            <w:r>
              <w:rPr>
                <w:rFonts w:ascii="Times New Roman" w:hAnsi="Times New Roman" w:cs="Times New Roman"/>
              </w:rPr>
              <w:t>Я вам отпускаю крем Термикон д/наруж</w:t>
            </w:r>
            <w:proofErr w:type="gramStart"/>
            <w:r>
              <w:rPr>
                <w:rFonts w:ascii="Times New Roman" w:hAnsi="Times New Roman" w:cs="Times New Roman"/>
              </w:rPr>
              <w:t>.п</w:t>
            </w:r>
            <w:proofErr w:type="gramEnd"/>
            <w:r>
              <w:rPr>
                <w:rFonts w:ascii="Times New Roman" w:hAnsi="Times New Roman" w:cs="Times New Roman"/>
              </w:rPr>
              <w:t>рим. 1%-50,0</w:t>
            </w:r>
          </w:p>
        </w:tc>
        <w:tc>
          <w:tcPr>
            <w:tcW w:w="1843" w:type="dxa"/>
            <w:tcBorders>
              <w:top w:val="single" w:sz="4" w:space="0" w:color="auto"/>
              <w:left w:val="single" w:sz="4" w:space="0" w:color="auto"/>
              <w:bottom w:val="single" w:sz="4" w:space="0" w:color="auto"/>
              <w:right w:val="single" w:sz="4" w:space="0" w:color="auto"/>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268" w:type="dxa"/>
            <w:vMerge/>
            <w:tcBorders>
              <w:top w:val="nil"/>
              <w:left w:val="single" w:sz="2" w:space="0" w:color="000000"/>
              <w:bottom w:val="single" w:sz="2" w:space="0" w:color="000000"/>
              <w:right w:val="single" w:sz="4" w:space="0" w:color="auto"/>
            </w:tcBorders>
            <w:vAlign w:val="center"/>
            <w:hideMark/>
          </w:tcPr>
          <w:p w:rsidR="008225B0" w:rsidRDefault="008225B0">
            <w:pPr>
              <w:rPr>
                <w:rFonts w:ascii="Liberation Serif" w:eastAsia="SimSun" w:hAnsi="Liberation Serif" w:cs="Mangal"/>
                <w:kern w:val="2"/>
                <w:sz w:val="24"/>
                <w:szCs w:val="24"/>
                <w:lang w:eastAsia="zh-CN" w:bidi="hi-IN"/>
              </w:rPr>
            </w:pPr>
          </w:p>
        </w:tc>
        <w:tc>
          <w:tcPr>
            <w:tcW w:w="1843" w:type="dxa"/>
            <w:tcBorders>
              <w:top w:val="single" w:sz="4" w:space="0" w:color="auto"/>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Консультация о режиме дозирования и правилах приема препарата</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tcPr>
          <w:p w:rsidR="008225B0" w:rsidRDefault="008225B0">
            <w:pPr>
              <w:pStyle w:val="a6"/>
              <w:snapToGrid w:val="0"/>
              <w:rPr>
                <w:kern w:val="2"/>
              </w:rPr>
            </w:pPr>
            <w:r>
              <w:rPr>
                <w:rFonts w:ascii="Times New Roman" w:hAnsi="Times New Roman" w:cs="Times New Roman"/>
              </w:rPr>
              <w:t>Перед нанесением крема необходимо очистить и подсушить пораженные участки. Крем следует наносить 1-2 раза/сут в течение 2 недель, тонким слоем на пораженную кожу и прилегающие участки, слегка втирать.</w:t>
            </w:r>
          </w:p>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Поняла, спасибо большое.</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lastRenderedPageBreak/>
              <w:t>Предупредить о возможных побочных эффектах</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rPr>
                <w:rFonts w:ascii="Times New Roman" w:hAnsi="Times New Roman" w:cs="Times New Roman"/>
                <w:color w:val="333333"/>
                <w:kern w:val="2"/>
              </w:rPr>
            </w:pPr>
            <w:r>
              <w:rPr>
                <w:rFonts w:ascii="Times New Roman" w:hAnsi="Times New Roman" w:cs="Times New Roman"/>
              </w:rPr>
              <w:t>При применении Термикона в</w:t>
            </w:r>
            <w:r>
              <w:rPr>
                <w:rFonts w:ascii="Times New Roman" w:hAnsi="Times New Roman" w:cs="Times New Roman"/>
                <w:color w:val="333333"/>
              </w:rPr>
              <w:t>озможны покраснение, ощущение зуда или жжения, аллергические реакции.</w:t>
            </w:r>
          </w:p>
          <w:p w:rsidR="008225B0" w:rsidRDefault="008225B0">
            <w:pPr>
              <w:pStyle w:val="a6"/>
              <w:snapToGrid w:val="0"/>
            </w:pPr>
            <w:r>
              <w:rPr>
                <w:rFonts w:ascii="Times New Roman" w:hAnsi="Times New Roman" w:cs="Times New Roman"/>
                <w:color w:val="333333"/>
              </w:rPr>
              <w:t xml:space="preserve">При развитии таких реакций, следует </w:t>
            </w:r>
            <w:r>
              <w:rPr>
                <w:rFonts w:ascii="Times New Roman" w:hAnsi="Times New Roman" w:cs="Times New Roman"/>
                <w:color w:val="000000"/>
              </w:rPr>
              <w:t>прекратить применение</w:t>
            </w:r>
            <w:r>
              <w:rPr>
                <w:rFonts w:ascii="Times New Roman" w:hAnsi="Times New Roman" w:cs="Times New Roman"/>
                <w:color w:val="333333"/>
              </w:rPr>
              <w:t xml:space="preserve"> препарата.</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Во время приема не следует применять алкоголь</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Предупредить об одновременном применении  препарата с другими препаратами или веществами</w:t>
            </w:r>
          </w:p>
        </w:tc>
        <w:tc>
          <w:tcPr>
            <w:tcW w:w="2039" w:type="dxa"/>
            <w:vMerge w:val="restart"/>
            <w:tcBorders>
              <w:top w:val="nil"/>
              <w:left w:val="single" w:sz="2" w:space="0" w:color="000000"/>
              <w:bottom w:val="single" w:sz="2" w:space="0" w:color="000000"/>
              <w:right w:val="nil"/>
            </w:tcBorders>
          </w:tcPr>
          <w:p w:rsidR="008225B0" w:rsidRDefault="008225B0">
            <w:pPr>
              <w:pStyle w:val="a6"/>
              <w:snapToGrid w:val="0"/>
            </w:pPr>
          </w:p>
        </w:tc>
        <w:tc>
          <w:tcPr>
            <w:tcW w:w="2268" w:type="dxa"/>
            <w:vMerge w:val="restart"/>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Препарат можно применять в сочетании с другими лекарственными средствами.</w:t>
            </w:r>
          </w:p>
        </w:tc>
        <w:tc>
          <w:tcPr>
            <w:tcW w:w="1843" w:type="dxa"/>
            <w:tcBorders>
              <w:top w:val="nil"/>
              <w:left w:val="single" w:sz="2" w:space="0" w:color="000000"/>
              <w:bottom w:val="single" w:sz="2" w:space="0" w:color="000000"/>
              <w:right w:val="single" w:sz="2" w:space="0" w:color="000000"/>
            </w:tcBorders>
            <w:hideMark/>
          </w:tcPr>
          <w:p w:rsidR="008225B0" w:rsidRDefault="008225B0">
            <w:pPr>
              <w:pStyle w:val="a6"/>
              <w:snapToGrid w:val="0"/>
            </w:pPr>
            <w:r>
              <w:rPr>
                <w:rFonts w:ascii="Times New Roman" w:hAnsi="Times New Roman" w:cs="Times New Roman"/>
                <w:color w:val="333333"/>
              </w:rPr>
              <w:t>Данных о лекарственном взаимодействии Термикона не имеется.</w:t>
            </w: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268"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2" w:space="0" w:color="000000"/>
              <w:right w:val="nil"/>
            </w:tcBorders>
            <w:hideMark/>
          </w:tcPr>
          <w:p w:rsidR="008225B0" w:rsidRDefault="008225B0">
            <w:pPr>
              <w:pStyle w:val="a6"/>
            </w:pPr>
            <w:r>
              <w:rPr>
                <w:rFonts w:ascii="Times New Roman" w:hAnsi="Times New Roman" w:cs="Times New Roman"/>
              </w:rPr>
              <w:t xml:space="preserve">Предупредить о необходимости посещения врача </w:t>
            </w:r>
          </w:p>
        </w:tc>
        <w:tc>
          <w:tcPr>
            <w:tcW w:w="2039" w:type="dxa"/>
            <w:vMerge w:val="restart"/>
            <w:tcBorders>
              <w:top w:val="nil"/>
              <w:left w:val="single" w:sz="2" w:space="0" w:color="000000"/>
              <w:bottom w:val="single" w:sz="2" w:space="0" w:color="000000"/>
              <w:right w:val="nil"/>
            </w:tcBorders>
          </w:tcPr>
          <w:p w:rsidR="008225B0" w:rsidRDefault="008225B0">
            <w:pPr>
              <w:pStyle w:val="a6"/>
              <w:snapToGrid w:val="0"/>
            </w:pPr>
          </w:p>
        </w:tc>
        <w:tc>
          <w:tcPr>
            <w:tcW w:w="2268" w:type="dxa"/>
            <w:vMerge w:val="restart"/>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Если через 2 недели симптомы не пройдут, вам следует обратиться к дерматологу.</w:t>
            </w:r>
          </w:p>
        </w:tc>
        <w:tc>
          <w:tcPr>
            <w:tcW w:w="1843" w:type="dxa"/>
            <w:tcBorders>
              <w:top w:val="nil"/>
              <w:left w:val="single" w:sz="2" w:space="0" w:color="000000"/>
              <w:bottom w:val="single" w:sz="2" w:space="0" w:color="000000"/>
              <w:right w:val="single" w:sz="2" w:space="0" w:color="000000"/>
            </w:tcBorders>
            <w:hideMark/>
          </w:tcPr>
          <w:p w:rsidR="008225B0" w:rsidRDefault="008225B0">
            <w:pPr>
              <w:pStyle w:val="a6"/>
              <w:snapToGrid w:val="0"/>
            </w:pPr>
            <w:r>
              <w:rPr>
                <w:rFonts w:ascii="Times New Roman" w:hAnsi="Times New Roman" w:cs="Times New Roman"/>
              </w:rPr>
              <w:t>Иначе может привести к серьезным рецидивам заболевания.</w:t>
            </w:r>
          </w:p>
        </w:tc>
      </w:tr>
      <w:tr w:rsidR="008225B0" w:rsidTr="008225B0">
        <w:trPr>
          <w:cantSplit/>
        </w:trPr>
        <w:tc>
          <w:tcPr>
            <w:tcW w:w="2552"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268" w:type="dxa"/>
            <w:vMerge/>
            <w:tcBorders>
              <w:top w:val="nil"/>
              <w:left w:val="single" w:sz="2" w:space="0" w:color="000000"/>
              <w:bottom w:val="single" w:sz="2"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val="restart"/>
            <w:tcBorders>
              <w:top w:val="nil"/>
              <w:left w:val="single" w:sz="2" w:space="0" w:color="000000"/>
              <w:bottom w:val="single" w:sz="4" w:space="0" w:color="000000"/>
              <w:right w:val="nil"/>
            </w:tcBorders>
            <w:hideMark/>
          </w:tcPr>
          <w:p w:rsidR="008225B0" w:rsidRDefault="008225B0">
            <w:pPr>
              <w:pStyle w:val="a6"/>
            </w:pPr>
            <w:r>
              <w:rPr>
                <w:rFonts w:ascii="Times New Roman" w:hAnsi="Times New Roman" w:cs="Times New Roman"/>
              </w:rPr>
              <w:t>Проконсультировать о правилах хранения в домашних условиях</w:t>
            </w:r>
          </w:p>
        </w:tc>
        <w:tc>
          <w:tcPr>
            <w:tcW w:w="2039" w:type="dxa"/>
            <w:tcBorders>
              <w:top w:val="nil"/>
              <w:left w:val="single" w:sz="2" w:space="0" w:color="000000"/>
              <w:bottom w:val="single" w:sz="2" w:space="0" w:color="000000"/>
              <w:right w:val="nil"/>
            </w:tcBorders>
          </w:tcPr>
          <w:p w:rsidR="008225B0" w:rsidRDefault="008225B0">
            <w:pPr>
              <w:pStyle w:val="a6"/>
              <w:snapToGrid w:val="0"/>
            </w:pPr>
          </w:p>
        </w:tc>
        <w:tc>
          <w:tcPr>
            <w:tcW w:w="2268"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Препарат следует хранить в недоступном для детей месте при температуре не выше 30</w:t>
            </w:r>
            <w:proofErr w:type="gramStart"/>
            <w:r>
              <w:rPr>
                <w:rFonts w:ascii="Times New Roman" w:hAnsi="Times New Roman" w:cs="Times New Roman"/>
              </w:rPr>
              <w:t>°С</w:t>
            </w:r>
            <w:proofErr w:type="gramEnd"/>
            <w:r>
              <w:rPr>
                <w:rFonts w:ascii="Times New Roman" w:hAnsi="Times New Roman" w:cs="Times New Roman"/>
              </w:rPr>
              <w:t xml:space="preserve">, но </w:t>
            </w:r>
            <w:r>
              <w:rPr>
                <w:rFonts w:ascii="Times New Roman" w:hAnsi="Times New Roman" w:cs="Times New Roman"/>
                <w:color w:val="000000"/>
                <w:shd w:val="clear" w:color="auto" w:fill="F7F7F7"/>
              </w:rPr>
              <w:t>не замораживать</w:t>
            </w: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rPr>
          <w:cantSplit/>
        </w:trPr>
        <w:tc>
          <w:tcPr>
            <w:tcW w:w="2552" w:type="dxa"/>
            <w:vMerge/>
            <w:tcBorders>
              <w:top w:val="nil"/>
              <w:left w:val="single" w:sz="2" w:space="0" w:color="000000"/>
              <w:bottom w:val="single" w:sz="4" w:space="0" w:color="000000"/>
              <w:right w:val="nil"/>
            </w:tcBorders>
            <w:vAlign w:val="center"/>
            <w:hideMark/>
          </w:tcPr>
          <w:p w:rsidR="008225B0" w:rsidRDefault="008225B0">
            <w:pPr>
              <w:rPr>
                <w:rFonts w:ascii="Liberation Serif" w:eastAsia="SimSun" w:hAnsi="Liberation Serif" w:cs="Mangal"/>
                <w:kern w:val="2"/>
                <w:sz w:val="24"/>
                <w:szCs w:val="24"/>
                <w:lang w:eastAsia="zh-CN" w:bidi="hi-IN"/>
              </w:rPr>
            </w:pPr>
          </w:p>
        </w:tc>
        <w:tc>
          <w:tcPr>
            <w:tcW w:w="2039" w:type="dxa"/>
            <w:tcBorders>
              <w:top w:val="nil"/>
              <w:left w:val="single" w:sz="2" w:space="0" w:color="000000"/>
              <w:bottom w:val="single" w:sz="2" w:space="0" w:color="000000"/>
              <w:right w:val="nil"/>
            </w:tcBorders>
            <w:hideMark/>
          </w:tcPr>
          <w:p w:rsidR="008225B0" w:rsidRDefault="008225B0">
            <w:pPr>
              <w:pStyle w:val="a6"/>
              <w:snapToGrid w:val="0"/>
            </w:pPr>
            <w:r>
              <w:rPr>
                <w:rFonts w:ascii="Times New Roman" w:hAnsi="Times New Roman" w:cs="Times New Roman"/>
              </w:rPr>
              <w:t>Спасибо!</w:t>
            </w:r>
          </w:p>
        </w:tc>
        <w:tc>
          <w:tcPr>
            <w:tcW w:w="2268" w:type="dxa"/>
            <w:tcBorders>
              <w:top w:val="nil"/>
              <w:left w:val="single" w:sz="2" w:space="0" w:color="000000"/>
              <w:bottom w:val="single" w:sz="2" w:space="0" w:color="000000"/>
              <w:right w:val="nil"/>
            </w:tcBorders>
          </w:tcPr>
          <w:p w:rsidR="008225B0" w:rsidRDefault="008225B0">
            <w:pPr>
              <w:pStyle w:val="a6"/>
              <w:snapToGrid w:val="0"/>
            </w:pPr>
          </w:p>
        </w:tc>
        <w:tc>
          <w:tcPr>
            <w:tcW w:w="1843" w:type="dxa"/>
            <w:tcBorders>
              <w:top w:val="nil"/>
              <w:left w:val="single" w:sz="2" w:space="0" w:color="000000"/>
              <w:bottom w:val="single" w:sz="2" w:space="0" w:color="000000"/>
              <w:right w:val="single" w:sz="2" w:space="0" w:color="000000"/>
            </w:tcBorders>
          </w:tcPr>
          <w:p w:rsidR="008225B0" w:rsidRDefault="008225B0">
            <w:pPr>
              <w:pStyle w:val="a6"/>
              <w:snapToGrid w:val="0"/>
            </w:pPr>
          </w:p>
        </w:tc>
      </w:tr>
      <w:tr w:rsidR="008225B0" w:rsidTr="008225B0">
        <w:tc>
          <w:tcPr>
            <w:tcW w:w="2552" w:type="dxa"/>
            <w:tcBorders>
              <w:top w:val="single" w:sz="4" w:space="0" w:color="000000"/>
              <w:left w:val="single" w:sz="4" w:space="0" w:color="000000"/>
              <w:bottom w:val="single" w:sz="4" w:space="0" w:color="000000"/>
              <w:right w:val="nil"/>
            </w:tcBorders>
            <w:hideMark/>
          </w:tcPr>
          <w:p w:rsidR="008225B0" w:rsidRDefault="008225B0">
            <w:pPr>
              <w:pStyle w:val="a6"/>
            </w:pPr>
            <w:r>
              <w:rPr>
                <w:rFonts w:ascii="Times New Roman" w:hAnsi="Times New Roman" w:cs="Times New Roman"/>
              </w:rPr>
              <w:t>Завершение консультации</w:t>
            </w:r>
          </w:p>
        </w:tc>
        <w:tc>
          <w:tcPr>
            <w:tcW w:w="2039" w:type="dxa"/>
            <w:tcBorders>
              <w:top w:val="nil"/>
              <w:left w:val="single" w:sz="4" w:space="0" w:color="000000"/>
              <w:bottom w:val="single" w:sz="4" w:space="0" w:color="auto"/>
              <w:right w:val="nil"/>
            </w:tcBorders>
          </w:tcPr>
          <w:p w:rsidR="008225B0" w:rsidRDefault="008225B0">
            <w:pPr>
              <w:pStyle w:val="a6"/>
              <w:snapToGrid w:val="0"/>
            </w:pPr>
          </w:p>
        </w:tc>
        <w:tc>
          <w:tcPr>
            <w:tcW w:w="2268" w:type="dxa"/>
            <w:tcBorders>
              <w:top w:val="nil"/>
              <w:left w:val="single" w:sz="2" w:space="0" w:color="000000"/>
              <w:bottom w:val="single" w:sz="4" w:space="0" w:color="auto"/>
              <w:right w:val="nil"/>
            </w:tcBorders>
            <w:hideMark/>
          </w:tcPr>
          <w:p w:rsidR="008225B0" w:rsidRDefault="008225B0">
            <w:pPr>
              <w:pStyle w:val="a6"/>
              <w:snapToGrid w:val="0"/>
            </w:pPr>
            <w:r>
              <w:rPr>
                <w:rFonts w:ascii="Times New Roman" w:hAnsi="Times New Roman" w:cs="Times New Roman"/>
              </w:rPr>
              <w:t>Будьте здоровы!</w:t>
            </w:r>
          </w:p>
        </w:tc>
        <w:tc>
          <w:tcPr>
            <w:tcW w:w="1843" w:type="dxa"/>
            <w:tcBorders>
              <w:top w:val="nil"/>
              <w:left w:val="single" w:sz="2" w:space="0" w:color="000000"/>
              <w:bottom w:val="single" w:sz="4" w:space="0" w:color="auto"/>
              <w:right w:val="single" w:sz="2" w:space="0" w:color="000000"/>
            </w:tcBorders>
          </w:tcPr>
          <w:p w:rsidR="008225B0" w:rsidRDefault="008225B0">
            <w:pPr>
              <w:pStyle w:val="a6"/>
              <w:snapToGrid w:val="0"/>
            </w:pPr>
          </w:p>
        </w:tc>
      </w:tr>
      <w:tr w:rsidR="008225B0" w:rsidTr="008225B0">
        <w:tc>
          <w:tcPr>
            <w:tcW w:w="2552" w:type="dxa"/>
            <w:tcBorders>
              <w:top w:val="single" w:sz="4" w:space="0" w:color="000000"/>
              <w:left w:val="single" w:sz="4" w:space="0" w:color="000000"/>
              <w:bottom w:val="single" w:sz="4" w:space="0" w:color="000000"/>
              <w:right w:val="single" w:sz="4" w:space="0" w:color="auto"/>
            </w:tcBorders>
          </w:tcPr>
          <w:p w:rsidR="008225B0" w:rsidRDefault="008225B0">
            <w:pPr>
              <w:pStyle w:val="a6"/>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hideMark/>
          </w:tcPr>
          <w:p w:rsidR="008225B0" w:rsidRDefault="008225B0">
            <w:pPr>
              <w:pStyle w:val="a6"/>
              <w:snapToGrid w:val="0"/>
            </w:pPr>
            <w:r>
              <w:t>До свидания!</w:t>
            </w:r>
          </w:p>
        </w:tc>
        <w:tc>
          <w:tcPr>
            <w:tcW w:w="2268" w:type="dxa"/>
            <w:tcBorders>
              <w:top w:val="single" w:sz="4" w:space="0" w:color="auto"/>
              <w:left w:val="single" w:sz="4" w:space="0" w:color="auto"/>
              <w:bottom w:val="single" w:sz="4" w:space="0" w:color="auto"/>
              <w:right w:val="single" w:sz="4" w:space="0" w:color="auto"/>
            </w:tcBorders>
          </w:tcPr>
          <w:p w:rsidR="008225B0" w:rsidRDefault="008225B0">
            <w:pPr>
              <w:pStyle w:val="a6"/>
              <w:snapToGri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225B0" w:rsidRDefault="008225B0">
            <w:pPr>
              <w:pStyle w:val="a6"/>
              <w:snapToGrid w:val="0"/>
            </w:pPr>
          </w:p>
        </w:tc>
      </w:tr>
    </w:tbl>
    <w:p w:rsidR="008225B0" w:rsidRDefault="008225B0" w:rsidP="008225B0">
      <w:pPr>
        <w:rPr>
          <w:rFonts w:ascii="Times New Roman" w:eastAsia="SimSun" w:hAnsi="Times New Roman" w:cs="Times New Roman"/>
          <w:kern w:val="2"/>
          <w:lang w:eastAsia="zh-CN" w:bidi="hi-IN"/>
        </w:rPr>
      </w:pPr>
    </w:p>
    <w:p w:rsidR="005B6351" w:rsidRDefault="005B6351" w:rsidP="00BB087F">
      <w:pPr>
        <w:rPr>
          <w:rFonts w:ascii="Times New Roman" w:hAnsi="Times New Roman" w:cs="Times New Roman"/>
          <w:sz w:val="28"/>
          <w:szCs w:val="28"/>
        </w:rPr>
      </w:pPr>
    </w:p>
    <w:p w:rsidR="005B6351" w:rsidRDefault="005B6351">
      <w:pPr>
        <w:rPr>
          <w:rFonts w:ascii="Times New Roman" w:hAnsi="Times New Roman" w:cs="Times New Roman"/>
          <w:sz w:val="28"/>
          <w:szCs w:val="28"/>
        </w:rPr>
      </w:pPr>
      <w:r>
        <w:rPr>
          <w:rFonts w:ascii="Times New Roman" w:hAnsi="Times New Roman" w:cs="Times New Roman"/>
          <w:sz w:val="28"/>
          <w:szCs w:val="28"/>
        </w:rPr>
        <w:br w:type="page"/>
      </w:r>
    </w:p>
    <w:p w:rsidR="005B6351" w:rsidRDefault="005B6351" w:rsidP="005B6351">
      <w:pPr>
        <w:jc w:val="center"/>
        <w:rPr>
          <w:rFonts w:ascii="Times New Roman" w:hAnsi="Times New Roman"/>
          <w:b/>
          <w:sz w:val="28"/>
          <w:szCs w:val="28"/>
        </w:rPr>
      </w:pPr>
      <w:r>
        <w:rPr>
          <w:rFonts w:ascii="Times New Roman" w:hAnsi="Times New Roman"/>
          <w:b/>
          <w:sz w:val="28"/>
          <w:szCs w:val="28"/>
        </w:rPr>
        <w:lastRenderedPageBreak/>
        <w:t>ОТЧЕТ ПО ПРОИЗВОДСТВЕННОЙ ПРАКТИКЕ</w:t>
      </w:r>
    </w:p>
    <w:p w:rsidR="005B6351" w:rsidRDefault="005B6351" w:rsidP="005B6351">
      <w:pPr>
        <w:spacing w:after="0" w:line="240" w:lineRule="auto"/>
        <w:rPr>
          <w:rFonts w:ascii="Times New Roman" w:hAnsi="Times New Roman"/>
          <w:sz w:val="28"/>
          <w:szCs w:val="28"/>
          <w:u w:val="single"/>
        </w:rPr>
      </w:pPr>
      <w:r>
        <w:rPr>
          <w:rFonts w:ascii="Times New Roman" w:hAnsi="Times New Roman"/>
          <w:sz w:val="28"/>
          <w:szCs w:val="28"/>
        </w:rPr>
        <w:t xml:space="preserve">Ф.И.О. обучающегося </w:t>
      </w:r>
      <w:r>
        <w:rPr>
          <w:rFonts w:ascii="Times New Roman" w:hAnsi="Times New Roman"/>
          <w:sz w:val="28"/>
          <w:szCs w:val="28"/>
          <w:u w:val="single"/>
        </w:rPr>
        <w:tab/>
      </w:r>
      <w:r>
        <w:rPr>
          <w:rFonts w:ascii="Times New Roman" w:hAnsi="Times New Roman"/>
          <w:sz w:val="28"/>
          <w:szCs w:val="28"/>
          <w:u w:val="single"/>
        </w:rPr>
        <w:t xml:space="preserve">       Разуваева Екатерина Геннадьевна</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5B6351" w:rsidRDefault="005B6351" w:rsidP="005B6351">
      <w:pPr>
        <w:spacing w:after="0" w:line="240" w:lineRule="auto"/>
        <w:rPr>
          <w:rFonts w:ascii="Times New Roman" w:hAnsi="Times New Roman"/>
          <w:sz w:val="28"/>
          <w:szCs w:val="28"/>
        </w:rPr>
      </w:pPr>
    </w:p>
    <w:p w:rsidR="005B6351" w:rsidRDefault="005B6351" w:rsidP="005B6351">
      <w:pPr>
        <w:spacing w:after="0" w:line="240" w:lineRule="auto"/>
        <w:rPr>
          <w:rFonts w:ascii="Times New Roman" w:hAnsi="Times New Roman"/>
          <w:sz w:val="28"/>
          <w:szCs w:val="28"/>
          <w:u w:val="single"/>
        </w:rPr>
      </w:pPr>
      <w:r>
        <w:rPr>
          <w:rFonts w:ascii="Times New Roman" w:hAnsi="Times New Roman"/>
          <w:sz w:val="28"/>
          <w:szCs w:val="28"/>
        </w:rPr>
        <w:t xml:space="preserve">Группа </w:t>
      </w:r>
      <w:r>
        <w:rPr>
          <w:rFonts w:ascii="Times New Roman" w:hAnsi="Times New Roman"/>
          <w:sz w:val="28"/>
          <w:szCs w:val="28"/>
          <w:u w:val="single"/>
        </w:rPr>
        <w:t xml:space="preserve">    302-11     </w:t>
      </w:r>
      <w:r>
        <w:rPr>
          <w:rFonts w:ascii="Times New Roman" w:hAnsi="Times New Roman"/>
          <w:sz w:val="28"/>
          <w:szCs w:val="28"/>
        </w:rPr>
        <w:t xml:space="preserve"> Специальность </w:t>
      </w:r>
      <w:r>
        <w:rPr>
          <w:rFonts w:ascii="Times New Roman" w:hAnsi="Times New Roman"/>
          <w:sz w:val="28"/>
          <w:szCs w:val="28"/>
          <w:u w:val="single"/>
        </w:rPr>
        <w:t xml:space="preserve">  </w:t>
      </w:r>
      <w:r>
        <w:rPr>
          <w:rFonts w:ascii="Times New Roman" w:hAnsi="Times New Roman"/>
          <w:sz w:val="28"/>
          <w:szCs w:val="28"/>
          <w:u w:val="single"/>
        </w:rPr>
        <w:tab/>
        <w:t xml:space="preserve">Фармация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 xml:space="preserve">   </w:t>
      </w:r>
    </w:p>
    <w:p w:rsidR="005B6351" w:rsidRDefault="005B6351" w:rsidP="005B6351">
      <w:pPr>
        <w:spacing w:after="0" w:line="240" w:lineRule="auto"/>
        <w:rPr>
          <w:rFonts w:ascii="Times New Roman" w:hAnsi="Times New Roman"/>
          <w:sz w:val="28"/>
          <w:szCs w:val="28"/>
        </w:rPr>
      </w:pPr>
    </w:p>
    <w:p w:rsidR="005B6351" w:rsidRDefault="005B6351" w:rsidP="005B6351">
      <w:pPr>
        <w:spacing w:after="0" w:line="240" w:lineRule="auto"/>
        <w:rPr>
          <w:rFonts w:ascii="Times New Roman" w:hAnsi="Times New Roman"/>
          <w:sz w:val="28"/>
          <w:szCs w:val="28"/>
        </w:rPr>
      </w:pPr>
      <w:proofErr w:type="gramStart"/>
      <w:r>
        <w:rPr>
          <w:rFonts w:ascii="Times New Roman" w:hAnsi="Times New Roman"/>
          <w:sz w:val="28"/>
          <w:szCs w:val="28"/>
        </w:rPr>
        <w:t>Проходившего</w:t>
      </w:r>
      <w:proofErr w:type="gramEnd"/>
      <w:r>
        <w:rPr>
          <w:rFonts w:ascii="Times New Roman" w:hAnsi="Times New Roman"/>
          <w:sz w:val="28"/>
          <w:szCs w:val="28"/>
        </w:rPr>
        <w:t xml:space="preserve"> производственную практику с 02.04 по 15.04.2020</w:t>
      </w:r>
    </w:p>
    <w:p w:rsidR="005B6351" w:rsidRDefault="005B6351" w:rsidP="005B6351">
      <w:pPr>
        <w:spacing w:after="0" w:line="240" w:lineRule="auto"/>
        <w:rPr>
          <w:rFonts w:ascii="Times New Roman" w:hAnsi="Times New Roman"/>
          <w:sz w:val="28"/>
          <w:szCs w:val="28"/>
        </w:rPr>
      </w:pPr>
    </w:p>
    <w:p w:rsidR="005B6351" w:rsidRDefault="005B6351" w:rsidP="005B6351">
      <w:pPr>
        <w:spacing w:after="0" w:line="240" w:lineRule="auto"/>
        <w:rPr>
          <w:rFonts w:ascii="Times New Roman" w:hAnsi="Times New Roman"/>
          <w:sz w:val="28"/>
          <w:szCs w:val="28"/>
          <w:u w:val="single"/>
        </w:rPr>
      </w:pPr>
      <w:r>
        <w:rPr>
          <w:rFonts w:ascii="Times New Roman" w:hAnsi="Times New Roman"/>
          <w:sz w:val="28"/>
          <w:szCs w:val="28"/>
        </w:rPr>
        <w:t xml:space="preserve">На базе </w:t>
      </w:r>
      <w:r>
        <w:rPr>
          <w:rFonts w:ascii="Times New Roman" w:hAnsi="Times New Roman"/>
          <w:sz w:val="28"/>
          <w:szCs w:val="28"/>
          <w:u w:val="single"/>
        </w:rPr>
        <w:tab/>
      </w:r>
      <w:r w:rsidRPr="00D8194B">
        <w:rPr>
          <w:rFonts w:ascii="Times New Roman" w:hAnsi="Times New Roman" w:cs="Times New Roman"/>
          <w:sz w:val="28"/>
          <w:szCs w:val="28"/>
          <w:u w:val="single"/>
        </w:rPr>
        <w:t>АО «Губернские аптеки» аптека «Фармация»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5B6351" w:rsidRDefault="005B6351" w:rsidP="005B6351">
      <w:pPr>
        <w:spacing w:after="0" w:line="240" w:lineRule="auto"/>
        <w:rPr>
          <w:rFonts w:ascii="Times New Roman" w:hAnsi="Times New Roman"/>
          <w:sz w:val="28"/>
          <w:szCs w:val="28"/>
        </w:rPr>
      </w:pPr>
    </w:p>
    <w:p w:rsidR="005B6351" w:rsidRDefault="005B6351" w:rsidP="005B6351">
      <w:pPr>
        <w:spacing w:after="0" w:line="240" w:lineRule="auto"/>
        <w:rPr>
          <w:rFonts w:ascii="Times New Roman" w:hAnsi="Times New Roman"/>
          <w:sz w:val="28"/>
          <w:szCs w:val="28"/>
          <w:u w:val="single"/>
        </w:rPr>
      </w:pPr>
      <w:r>
        <w:rPr>
          <w:rFonts w:ascii="Times New Roman" w:hAnsi="Times New Roman"/>
          <w:sz w:val="28"/>
          <w:szCs w:val="28"/>
        </w:rPr>
        <w:t xml:space="preserve">Города/района </w:t>
      </w:r>
      <w:r>
        <w:rPr>
          <w:rFonts w:ascii="Times New Roman" w:hAnsi="Times New Roman"/>
          <w:sz w:val="28"/>
          <w:szCs w:val="28"/>
          <w:u w:val="single"/>
        </w:rPr>
        <w:tab/>
      </w:r>
      <w:r>
        <w:rPr>
          <w:rFonts w:ascii="Times New Roman" w:hAnsi="Times New Roman"/>
          <w:sz w:val="28"/>
          <w:szCs w:val="28"/>
          <w:u w:val="single"/>
        </w:rPr>
        <w:tab/>
        <w:t>г. Красноярска</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5B6351" w:rsidRDefault="005B6351" w:rsidP="005B6351">
      <w:pPr>
        <w:spacing w:after="0" w:line="240" w:lineRule="auto"/>
        <w:rPr>
          <w:rFonts w:ascii="Times New Roman" w:hAnsi="Times New Roman"/>
          <w:sz w:val="28"/>
          <w:szCs w:val="28"/>
        </w:rPr>
      </w:pPr>
    </w:p>
    <w:p w:rsidR="005B6351" w:rsidRDefault="005B6351" w:rsidP="005B6351">
      <w:pPr>
        <w:spacing w:after="0" w:line="240" w:lineRule="auto"/>
        <w:rPr>
          <w:rFonts w:ascii="Times New Roman" w:hAnsi="Times New Roman"/>
          <w:sz w:val="28"/>
          <w:szCs w:val="28"/>
        </w:rPr>
      </w:pPr>
      <w:r>
        <w:rPr>
          <w:rFonts w:ascii="Times New Roman" w:hAnsi="Times New Roman"/>
          <w:sz w:val="28"/>
          <w:szCs w:val="28"/>
        </w:rPr>
        <w:t>За время прохождения мною выполнены следующие объемы работ:</w:t>
      </w:r>
    </w:p>
    <w:p w:rsidR="005B6351" w:rsidRDefault="005B6351" w:rsidP="005B6351">
      <w:pPr>
        <w:spacing w:after="0" w:line="240" w:lineRule="auto"/>
        <w:rPr>
          <w:rFonts w:ascii="Times New Roman" w:hAnsi="Times New Roman"/>
          <w:sz w:val="28"/>
          <w:szCs w:val="28"/>
        </w:rPr>
      </w:pPr>
    </w:p>
    <w:p w:rsidR="005B6351" w:rsidRDefault="005B6351" w:rsidP="005B6351">
      <w:pPr>
        <w:rPr>
          <w:rFonts w:ascii="Times New Roman" w:hAnsi="Times New Roman"/>
          <w:sz w:val="28"/>
          <w:szCs w:val="28"/>
        </w:rPr>
      </w:pPr>
      <w:r>
        <w:rPr>
          <w:rFonts w:ascii="Times New Roman" w:hAnsi="Times New Roman"/>
          <w:sz w:val="28"/>
          <w:szCs w:val="28"/>
        </w:rPr>
        <w:t>А.  Цифровой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2657"/>
      </w:tblGrid>
      <w:tr w:rsidR="005B6351" w:rsidTr="005B6351">
        <w:trPr>
          <w:trHeight w:val="356"/>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t>№</w:t>
            </w:r>
          </w:p>
        </w:tc>
        <w:tc>
          <w:tcPr>
            <w:tcW w:w="6095"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lang w:eastAsia="ru-RU"/>
              </w:rPr>
              <w:t>Виды работ</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lang w:eastAsia="ru-RU"/>
              </w:rPr>
              <w:t>Количество</w:t>
            </w:r>
          </w:p>
        </w:tc>
      </w:tr>
      <w:tr w:rsidR="005B6351" w:rsidTr="005B6351">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Проанализирован ассортимент препаратов фармакологических групп</w:t>
            </w:r>
          </w:p>
        </w:tc>
        <w:tc>
          <w:tcPr>
            <w:tcW w:w="2657" w:type="dxa"/>
            <w:tcBorders>
              <w:top w:val="single" w:sz="4" w:space="0" w:color="000000"/>
              <w:left w:val="single" w:sz="4" w:space="0" w:color="000000"/>
              <w:bottom w:val="single" w:sz="4" w:space="0" w:color="000000"/>
              <w:right w:val="single" w:sz="4" w:space="0" w:color="000000"/>
            </w:tcBorders>
          </w:tcPr>
          <w:p w:rsidR="005B6351" w:rsidRDefault="005B6351">
            <w:pPr>
              <w:tabs>
                <w:tab w:val="left" w:pos="708"/>
              </w:tabs>
              <w:spacing w:after="0" w:line="240" w:lineRule="auto"/>
              <w:rPr>
                <w:rFonts w:ascii="Times New Roman" w:eastAsia="Times New Roman" w:hAnsi="Times New Roman"/>
                <w:sz w:val="24"/>
                <w:szCs w:val="24"/>
                <w:lang w:eastAsia="ru-RU"/>
              </w:rPr>
            </w:pP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Средства, влияющие на периферическую нервную систему.</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М-холиноблокаторы.</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Альфа-адреноблокаторы.</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Альфа2-адреномиметики.</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Бета2-адреномиметики.</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4</w:t>
            </w:r>
          </w:p>
        </w:tc>
      </w:tr>
      <w:tr w:rsidR="005B6351" w:rsidTr="005B6351">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Средства, влияющие на центральную нервную систему.</w:t>
            </w:r>
          </w:p>
          <w:p w:rsidR="005B6351" w:rsidRDefault="005B6351">
            <w:pPr>
              <w:spacing w:after="0" w:line="240" w:lineRule="auto"/>
              <w:rPr>
                <w:rFonts w:ascii="Times New Roman" w:hAnsi="Times New Roman"/>
                <w:b/>
                <w:sz w:val="24"/>
                <w:szCs w:val="24"/>
                <w:lang w:eastAsia="ru-RU"/>
              </w:rPr>
            </w:pPr>
            <w:r>
              <w:rPr>
                <w:rFonts w:ascii="Times New Roman" w:hAnsi="Times New Roman"/>
                <w:sz w:val="24"/>
                <w:szCs w:val="24"/>
                <w:lang w:eastAsia="ru-RU"/>
              </w:rPr>
              <w:t>Анальгетики наркотические и ненаркотические.</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Снотворные средства</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ранквилизаторы.</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652908">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4</w:t>
            </w:r>
          </w:p>
        </w:tc>
      </w:tr>
      <w:tr w:rsidR="005B6351" w:rsidTr="005B6351">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 xml:space="preserve">Средства, влияющие на функции </w:t>
            </w:r>
            <w:proofErr w:type="gramStart"/>
            <w:r>
              <w:rPr>
                <w:rFonts w:ascii="Times New Roman" w:hAnsi="Times New Roman"/>
                <w:b/>
                <w:sz w:val="24"/>
                <w:szCs w:val="24"/>
                <w:lang w:eastAsia="ru-RU"/>
              </w:rPr>
              <w:t>сердечно-сосудистой</w:t>
            </w:r>
            <w:proofErr w:type="gramEnd"/>
            <w:r>
              <w:rPr>
                <w:rFonts w:ascii="Times New Roman" w:hAnsi="Times New Roman"/>
                <w:b/>
                <w:sz w:val="24"/>
                <w:szCs w:val="24"/>
                <w:lang w:eastAsia="ru-RU"/>
              </w:rPr>
              <w:t xml:space="preserve"> системы.</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ИАПФ</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 xml:space="preserve">локаторы рецепторов ангиотензина </w:t>
            </w:r>
            <w:r>
              <w:rPr>
                <w:rFonts w:ascii="Times New Roman" w:hAnsi="Times New Roman"/>
                <w:sz w:val="24"/>
                <w:szCs w:val="24"/>
                <w:lang w:val="en-US" w:eastAsia="ru-RU"/>
              </w:rPr>
              <w:t>II</w:t>
            </w:r>
            <w:r>
              <w:rPr>
                <w:rFonts w:ascii="Times New Roman" w:hAnsi="Times New Roman"/>
                <w:sz w:val="24"/>
                <w:szCs w:val="24"/>
                <w:lang w:eastAsia="ru-RU"/>
              </w:rPr>
              <w:t xml:space="preserve">. </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Блокаторы «медленных кальциевых каналов».</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Диуретики, применяемые в терапии заболеваний </w:t>
            </w:r>
            <w:proofErr w:type="gramStart"/>
            <w:r>
              <w:rPr>
                <w:rFonts w:ascii="Times New Roman" w:hAnsi="Times New Roman"/>
                <w:sz w:val="24"/>
                <w:szCs w:val="24"/>
                <w:lang w:eastAsia="ru-RU"/>
              </w:rPr>
              <w:t>сердечно-сосудистой</w:t>
            </w:r>
            <w:proofErr w:type="gramEnd"/>
            <w:r>
              <w:rPr>
                <w:rFonts w:ascii="Times New Roman" w:hAnsi="Times New Roman"/>
                <w:sz w:val="24"/>
                <w:szCs w:val="24"/>
                <w:lang w:eastAsia="ru-RU"/>
              </w:rPr>
              <w:t xml:space="preserve"> системы. Тиазидные, тиазидоподобные, петлевые, калийсберегающие. Бета1-адреноблокаторы.</w:t>
            </w:r>
          </w:p>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sz w:val="24"/>
                <w:szCs w:val="24"/>
                <w:lang w:eastAsia="ru-RU"/>
              </w:rPr>
              <w:t>Антиангинальные средства. Нитраты.</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8</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Средства, влияющие на функции органов дыхания.</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Отхаркивающие и муколитические средства.</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Противокашлевые наркотические и ненаркотические средства.</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4</w:t>
            </w:r>
          </w:p>
        </w:tc>
      </w:tr>
      <w:tr w:rsidR="005B6351" w:rsidTr="005B6351">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Средства, влияющие на функции органов пищеварения.</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Прокинетические и противорвотные средства.</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Анорексигенные средства.</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Ферментные препараты.</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3</w:t>
            </w:r>
          </w:p>
        </w:tc>
      </w:tr>
      <w:tr w:rsidR="005B6351" w:rsidTr="005B6351">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Слабительные средства. Осмотические слабительные. Раздражающие рецепторы кишечника.</w:t>
            </w:r>
          </w:p>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sz w:val="24"/>
                <w:szCs w:val="24"/>
                <w:lang w:eastAsia="ru-RU"/>
              </w:rPr>
              <w:t xml:space="preserve">Гепатотропные средства. Холекинетики. Холесекретики. </w:t>
            </w:r>
            <w:r>
              <w:rPr>
                <w:rFonts w:ascii="Times New Roman" w:hAnsi="Times New Roman"/>
                <w:sz w:val="24"/>
                <w:szCs w:val="24"/>
                <w:lang w:eastAsia="ru-RU"/>
              </w:rPr>
              <w:lastRenderedPageBreak/>
              <w:t>Гепатопротекторы.</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652908">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lastRenderedPageBreak/>
              <w:t>7</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Средства, влияющие на систему крови.</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Гемостатики растительного происхождения.</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Средства лечения  гипохромных (железодефицитных) анемий.</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2</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Антиагреганты.</w:t>
            </w:r>
          </w:p>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sz w:val="24"/>
                <w:szCs w:val="24"/>
                <w:lang w:eastAsia="ru-RU"/>
              </w:rPr>
              <w:t>Антикоагулянты прямого действия.</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2</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Гормональные препараты.</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Глюкокортикостероиды для местного применения.</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Препараты гормонов щитовидной железы</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нтитиреоидные средства.</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3</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Средства лечения сахарного диабета </w:t>
            </w:r>
            <w:r>
              <w:rPr>
                <w:rFonts w:ascii="Times New Roman" w:hAnsi="Times New Roman"/>
                <w:sz w:val="24"/>
                <w:szCs w:val="24"/>
                <w:lang w:val="en-US" w:eastAsia="ru-RU"/>
              </w:rPr>
              <w:t>I</w:t>
            </w:r>
            <w:r w:rsidRPr="005B6351">
              <w:rPr>
                <w:rFonts w:ascii="Times New Roman" w:hAnsi="Times New Roman"/>
                <w:sz w:val="24"/>
                <w:szCs w:val="24"/>
                <w:lang w:eastAsia="ru-RU"/>
              </w:rPr>
              <w:t xml:space="preserve"> </w:t>
            </w:r>
            <w:r>
              <w:rPr>
                <w:rFonts w:ascii="Times New Roman" w:hAnsi="Times New Roman"/>
                <w:sz w:val="24"/>
                <w:szCs w:val="24"/>
                <w:lang w:eastAsia="ru-RU"/>
              </w:rPr>
              <w:t xml:space="preserve">и </w:t>
            </w:r>
            <w:r>
              <w:rPr>
                <w:rFonts w:ascii="Times New Roman" w:hAnsi="Times New Roman"/>
                <w:sz w:val="24"/>
                <w:szCs w:val="24"/>
                <w:lang w:val="en-US" w:eastAsia="ru-RU"/>
              </w:rPr>
              <w:t>II</w:t>
            </w:r>
            <w:r>
              <w:rPr>
                <w:rFonts w:ascii="Times New Roman" w:hAnsi="Times New Roman"/>
                <w:sz w:val="24"/>
                <w:szCs w:val="24"/>
                <w:lang w:eastAsia="ru-RU"/>
              </w:rPr>
              <w:t xml:space="preserve"> типов.</w:t>
            </w:r>
          </w:p>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sz w:val="24"/>
                <w:szCs w:val="24"/>
                <w:lang w:eastAsia="ru-RU"/>
              </w:rPr>
              <w:t>Оральные контрацептивы. Монофазные. Двухфазные. Трехфазные.</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652908">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5</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5B6351" w:rsidRDefault="005B6351">
            <w:pPr>
              <w:spacing w:after="0" w:line="240" w:lineRule="auto"/>
              <w:rPr>
                <w:rFonts w:eastAsia="Calibri"/>
                <w:sz w:val="20"/>
                <w:szCs w:val="20"/>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b/>
                <w:sz w:val="24"/>
                <w:szCs w:val="24"/>
                <w:lang w:eastAsia="ru-RU"/>
              </w:rPr>
              <w:t>Противомикробные средства.</w:t>
            </w:r>
          </w:p>
          <w:p w:rsidR="005B6351" w:rsidRDefault="005B6351">
            <w:pPr>
              <w:spacing w:after="0" w:line="240" w:lineRule="auto"/>
              <w:rPr>
                <w:rFonts w:ascii="Times New Roman" w:hAnsi="Times New Roman"/>
                <w:sz w:val="24"/>
                <w:szCs w:val="24"/>
                <w:lang w:eastAsia="ru-RU"/>
              </w:rPr>
            </w:pPr>
            <w:r>
              <w:rPr>
                <w:rFonts w:ascii="Times New Roman" w:hAnsi="Times New Roman"/>
                <w:sz w:val="24"/>
                <w:szCs w:val="24"/>
                <w:lang w:eastAsia="ru-RU"/>
              </w:rPr>
              <w:t>Синтетические противомикробные средства. Фторхинолоны.</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Антибиотики пенициллинового ряда. Макролиды.</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652908">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5</w:t>
            </w:r>
          </w:p>
        </w:tc>
      </w:tr>
      <w:tr w:rsidR="005B6351" w:rsidTr="005B6351">
        <w:trPr>
          <w:trHeight w:val="488"/>
        </w:trPr>
        <w:tc>
          <w:tcPr>
            <w:tcW w:w="534" w:type="dxa"/>
            <w:tcBorders>
              <w:top w:val="single" w:sz="4" w:space="0" w:color="000000"/>
              <w:left w:val="single" w:sz="4" w:space="0" w:color="000000"/>
              <w:bottom w:val="single" w:sz="4" w:space="0" w:color="000000"/>
              <w:right w:val="single" w:sz="4" w:space="0" w:color="000000"/>
            </w:tcBorders>
          </w:tcPr>
          <w:p w:rsidR="005B6351" w:rsidRDefault="005B6351" w:rsidP="005B6351">
            <w:pPr>
              <w:widowControl w:val="0"/>
              <w:numPr>
                <w:ilvl w:val="0"/>
                <w:numId w:val="7"/>
              </w:numPr>
              <w:tabs>
                <w:tab w:val="left" w:pos="708"/>
                <w:tab w:val="right" w:leader="underscore" w:pos="9639"/>
              </w:tabs>
              <w:spacing w:after="0" w:line="240" w:lineRule="auto"/>
              <w:rPr>
                <w:rFonts w:ascii="Times New Roman" w:eastAsia="Times New Roman" w:hAnsi="Times New Roman"/>
                <w:bCs/>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52908" w:rsidRDefault="005B6351">
            <w:pPr>
              <w:spacing w:after="0" w:line="240" w:lineRule="auto"/>
              <w:rPr>
                <w:rFonts w:ascii="Times New Roman" w:hAnsi="Times New Roman"/>
                <w:sz w:val="24"/>
                <w:szCs w:val="24"/>
                <w:lang w:eastAsia="ru-RU"/>
              </w:rPr>
            </w:pPr>
            <w:r>
              <w:rPr>
                <w:rFonts w:ascii="Times New Roman" w:hAnsi="Times New Roman"/>
                <w:b/>
                <w:sz w:val="24"/>
                <w:szCs w:val="24"/>
                <w:lang w:eastAsia="ru-RU"/>
              </w:rPr>
              <w:t>Противопротозойные средства</w:t>
            </w:r>
            <w:r>
              <w:rPr>
                <w:rFonts w:ascii="Times New Roman" w:hAnsi="Times New Roman"/>
                <w:sz w:val="24"/>
                <w:szCs w:val="24"/>
                <w:lang w:eastAsia="ru-RU"/>
              </w:rPr>
              <w:t xml:space="preserve">. </w:t>
            </w:r>
          </w:p>
          <w:p w:rsidR="005B6351" w:rsidRDefault="005B6351">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Производные нитроимидазола.</w:t>
            </w:r>
          </w:p>
          <w:p w:rsidR="005B6351" w:rsidRDefault="005B6351">
            <w:pPr>
              <w:spacing w:after="0" w:line="240" w:lineRule="auto"/>
              <w:rPr>
                <w:rFonts w:ascii="Times New Roman" w:eastAsia="Times New Roman" w:hAnsi="Times New Roman"/>
                <w:b/>
                <w:sz w:val="24"/>
                <w:szCs w:val="24"/>
                <w:lang w:eastAsia="ru-RU"/>
              </w:rPr>
            </w:pPr>
            <w:r>
              <w:rPr>
                <w:rFonts w:ascii="Times New Roman" w:hAnsi="Times New Roman"/>
                <w:sz w:val="24"/>
                <w:szCs w:val="24"/>
                <w:lang w:eastAsia="ru-RU"/>
              </w:rPr>
              <w:t>Противогрибковые средства лечения дерматомикозов, онихомикозов, кандидоза, себореи.</w:t>
            </w:r>
          </w:p>
        </w:tc>
        <w:tc>
          <w:tcPr>
            <w:tcW w:w="2657" w:type="dxa"/>
            <w:tcBorders>
              <w:top w:val="single" w:sz="4" w:space="0" w:color="000000"/>
              <w:left w:val="single" w:sz="4" w:space="0" w:color="000000"/>
              <w:bottom w:val="single" w:sz="4" w:space="0" w:color="000000"/>
              <w:right w:val="single" w:sz="4" w:space="0" w:color="000000"/>
            </w:tcBorders>
            <w:hideMark/>
          </w:tcPr>
          <w:p w:rsidR="005B6351" w:rsidRDefault="005B6351">
            <w:pPr>
              <w:tabs>
                <w:tab w:val="left" w:pos="708"/>
              </w:tabs>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t>5</w:t>
            </w:r>
          </w:p>
        </w:tc>
      </w:tr>
    </w:tbl>
    <w:p w:rsidR="005B6351" w:rsidRDefault="005B6351" w:rsidP="005B6351">
      <w:pPr>
        <w:rPr>
          <w:rFonts w:ascii="Times New Roman" w:eastAsia="Times New Roman" w:hAnsi="Times New Roman"/>
          <w:sz w:val="28"/>
          <w:szCs w:val="28"/>
        </w:rPr>
      </w:pPr>
    </w:p>
    <w:p w:rsidR="005B6351" w:rsidRDefault="005B6351" w:rsidP="005B6351">
      <w:pPr>
        <w:rPr>
          <w:rFonts w:ascii="Times New Roman" w:hAnsi="Times New Roman"/>
          <w:sz w:val="28"/>
          <w:szCs w:val="28"/>
        </w:rPr>
      </w:pPr>
      <w:r>
        <w:rPr>
          <w:rFonts w:ascii="Times New Roman" w:hAnsi="Times New Roman"/>
          <w:sz w:val="28"/>
          <w:szCs w:val="28"/>
        </w:rPr>
        <w:t>Б. Текстовой отчет</w:t>
      </w:r>
    </w:p>
    <w:p w:rsidR="005B6351" w:rsidRDefault="005B6351" w:rsidP="005B635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производственной практики выполнена в полном объеме. </w:t>
      </w:r>
    </w:p>
    <w:p w:rsidR="005B6351" w:rsidRDefault="005B6351" w:rsidP="005B6351">
      <w:pPr>
        <w:spacing w:after="0" w:line="360" w:lineRule="auto"/>
        <w:ind w:firstLine="709"/>
        <w:jc w:val="both"/>
        <w:rPr>
          <w:rFonts w:ascii="Times New Roman" w:hAnsi="Times New Roman"/>
          <w:sz w:val="28"/>
          <w:szCs w:val="28"/>
        </w:rPr>
      </w:pPr>
      <w:r>
        <w:rPr>
          <w:rFonts w:ascii="Times New Roman" w:hAnsi="Times New Roman"/>
          <w:sz w:val="28"/>
          <w:szCs w:val="28"/>
        </w:rPr>
        <w:t>За время прохождения практики закреплены знания о группах лекарственных средств:</w:t>
      </w:r>
    </w:p>
    <w:p w:rsidR="005B6351" w:rsidRDefault="005B6351" w:rsidP="005B6351">
      <w:pPr>
        <w:numPr>
          <w:ilvl w:val="0"/>
          <w:numId w:val="8"/>
        </w:numPr>
        <w:spacing w:after="0" w:line="360" w:lineRule="auto"/>
        <w:jc w:val="both"/>
        <w:rPr>
          <w:rFonts w:ascii="Times New Roman" w:hAnsi="Times New Roman"/>
          <w:sz w:val="28"/>
          <w:szCs w:val="28"/>
        </w:rPr>
      </w:pPr>
      <w:proofErr w:type="gramStart"/>
      <w:r>
        <w:rPr>
          <w:rFonts w:ascii="Times New Roman" w:hAnsi="Times New Roman"/>
          <w:sz w:val="28"/>
          <w:szCs w:val="28"/>
        </w:rPr>
        <w:t>влияющих</w:t>
      </w:r>
      <w:proofErr w:type="gramEnd"/>
      <w:r>
        <w:rPr>
          <w:rFonts w:ascii="Times New Roman" w:hAnsi="Times New Roman"/>
          <w:sz w:val="28"/>
          <w:szCs w:val="28"/>
        </w:rPr>
        <w:t xml:space="preserve"> на периферическую нервную систему;</w:t>
      </w:r>
    </w:p>
    <w:p w:rsidR="005B6351" w:rsidRDefault="005B6351" w:rsidP="005B6351">
      <w:pPr>
        <w:numPr>
          <w:ilvl w:val="0"/>
          <w:numId w:val="8"/>
        </w:numPr>
        <w:spacing w:after="0" w:line="360" w:lineRule="auto"/>
        <w:jc w:val="both"/>
        <w:rPr>
          <w:rFonts w:ascii="Times New Roman" w:hAnsi="Times New Roman"/>
          <w:sz w:val="28"/>
          <w:szCs w:val="28"/>
        </w:rPr>
      </w:pPr>
      <w:proofErr w:type="gramStart"/>
      <w:r>
        <w:rPr>
          <w:rFonts w:ascii="Times New Roman" w:hAnsi="Times New Roman"/>
          <w:sz w:val="28"/>
          <w:szCs w:val="28"/>
        </w:rPr>
        <w:t>влияющих</w:t>
      </w:r>
      <w:proofErr w:type="gramEnd"/>
      <w:r>
        <w:rPr>
          <w:rFonts w:ascii="Times New Roman" w:hAnsi="Times New Roman"/>
          <w:sz w:val="28"/>
          <w:szCs w:val="28"/>
        </w:rPr>
        <w:t xml:space="preserve"> на центральную нервную систему;</w:t>
      </w:r>
    </w:p>
    <w:p w:rsidR="005B6351" w:rsidRDefault="005B6351" w:rsidP="005B6351">
      <w:pPr>
        <w:numPr>
          <w:ilvl w:val="0"/>
          <w:numId w:val="8"/>
        </w:numPr>
        <w:spacing w:after="0" w:line="360" w:lineRule="auto"/>
        <w:jc w:val="both"/>
        <w:rPr>
          <w:rFonts w:ascii="Times New Roman" w:hAnsi="Times New Roman"/>
          <w:sz w:val="28"/>
          <w:szCs w:val="28"/>
        </w:rPr>
      </w:pPr>
      <w:proofErr w:type="gramStart"/>
      <w:r>
        <w:rPr>
          <w:rFonts w:ascii="Times New Roman" w:hAnsi="Times New Roman"/>
          <w:sz w:val="28"/>
          <w:szCs w:val="28"/>
        </w:rPr>
        <w:t>влияющих</w:t>
      </w:r>
      <w:proofErr w:type="gramEnd"/>
      <w:r>
        <w:rPr>
          <w:rFonts w:ascii="Times New Roman" w:hAnsi="Times New Roman"/>
          <w:sz w:val="28"/>
          <w:szCs w:val="28"/>
        </w:rPr>
        <w:t xml:space="preserve"> на функции сердечно-сосудистой системы;</w:t>
      </w:r>
    </w:p>
    <w:p w:rsidR="005B6351" w:rsidRDefault="005B6351" w:rsidP="005B6351">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влияющих на функции органов дыхания;</w:t>
      </w:r>
    </w:p>
    <w:p w:rsidR="005B6351" w:rsidRDefault="005B6351" w:rsidP="005B6351">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влияющих на функции органов пищеварения;</w:t>
      </w:r>
    </w:p>
    <w:p w:rsidR="005B6351" w:rsidRDefault="005B6351" w:rsidP="005B6351">
      <w:pPr>
        <w:numPr>
          <w:ilvl w:val="0"/>
          <w:numId w:val="8"/>
        </w:numPr>
        <w:spacing w:after="0" w:line="360" w:lineRule="auto"/>
        <w:jc w:val="both"/>
        <w:rPr>
          <w:rFonts w:ascii="Times New Roman" w:hAnsi="Times New Roman"/>
          <w:sz w:val="28"/>
          <w:szCs w:val="28"/>
        </w:rPr>
      </w:pPr>
      <w:proofErr w:type="gramStart"/>
      <w:r>
        <w:rPr>
          <w:rFonts w:ascii="Times New Roman" w:hAnsi="Times New Roman"/>
          <w:sz w:val="28"/>
          <w:szCs w:val="28"/>
        </w:rPr>
        <w:t>влияющих</w:t>
      </w:r>
      <w:proofErr w:type="gramEnd"/>
      <w:r>
        <w:rPr>
          <w:rFonts w:ascii="Times New Roman" w:hAnsi="Times New Roman"/>
          <w:sz w:val="28"/>
          <w:szCs w:val="28"/>
        </w:rPr>
        <w:t xml:space="preserve"> на систему крови;</w:t>
      </w:r>
    </w:p>
    <w:p w:rsidR="005B6351" w:rsidRDefault="005B6351" w:rsidP="005B6351">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гормональные препараты;</w:t>
      </w:r>
    </w:p>
    <w:p w:rsidR="005B6351" w:rsidRDefault="005B6351" w:rsidP="005B6351">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противомикробные средства:</w:t>
      </w:r>
    </w:p>
    <w:p w:rsidR="005B6351" w:rsidRDefault="005B6351" w:rsidP="005B6351">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противопротозойные средства.</w:t>
      </w:r>
    </w:p>
    <w:p w:rsidR="005B6351" w:rsidRDefault="005B6351" w:rsidP="005B6351">
      <w:pPr>
        <w:spacing w:after="0" w:line="360" w:lineRule="auto"/>
        <w:ind w:left="709"/>
        <w:jc w:val="both"/>
        <w:rPr>
          <w:rFonts w:ascii="Times New Roman" w:hAnsi="Times New Roman"/>
          <w:sz w:val="28"/>
          <w:szCs w:val="28"/>
        </w:rPr>
      </w:pPr>
      <w:r>
        <w:rPr>
          <w:rFonts w:ascii="Times New Roman" w:hAnsi="Times New Roman"/>
          <w:sz w:val="28"/>
          <w:szCs w:val="28"/>
        </w:rPr>
        <w:t xml:space="preserve">Отработаны практические умения: </w:t>
      </w:r>
    </w:p>
    <w:p w:rsidR="005B6351" w:rsidRDefault="005B6351" w:rsidP="005B6351">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подбор аналоговой замены препарата;</w:t>
      </w:r>
    </w:p>
    <w:p w:rsidR="005B6351" w:rsidRDefault="005B6351" w:rsidP="005B6351">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подбор синонимической замены препараты;</w:t>
      </w:r>
    </w:p>
    <w:p w:rsidR="005B6351" w:rsidRDefault="005B6351" w:rsidP="005B6351">
      <w:pPr>
        <w:numPr>
          <w:ilvl w:val="0"/>
          <w:numId w:val="9"/>
        </w:numPr>
        <w:spacing w:after="0" w:line="360" w:lineRule="auto"/>
        <w:jc w:val="both"/>
        <w:rPr>
          <w:rFonts w:ascii="Times New Roman" w:hAnsi="Times New Roman"/>
          <w:sz w:val="28"/>
          <w:szCs w:val="28"/>
        </w:rPr>
      </w:pPr>
      <w:r>
        <w:rPr>
          <w:rFonts w:ascii="Times New Roman" w:hAnsi="Times New Roman"/>
          <w:sz w:val="28"/>
          <w:szCs w:val="28"/>
        </w:rPr>
        <w:lastRenderedPageBreak/>
        <w:t>подбор комбинированных препаратов;</w:t>
      </w:r>
    </w:p>
    <w:p w:rsidR="005B6351" w:rsidRDefault="005B6351" w:rsidP="005B6351">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определение фармакологических эффектов препаратов;</w:t>
      </w:r>
    </w:p>
    <w:p w:rsidR="005B6351" w:rsidRDefault="005B6351" w:rsidP="005B6351">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определение правил отпуска препаратов.</w:t>
      </w:r>
    </w:p>
    <w:p w:rsidR="005B6351" w:rsidRDefault="005B6351" w:rsidP="005B635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Приобретен практический опыт: </w:t>
      </w:r>
    </w:p>
    <w:p w:rsidR="005B6351" w:rsidRDefault="005B6351" w:rsidP="005B6351">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консультирование об основных фармакологических свойствах лекарственного препарата;</w:t>
      </w:r>
    </w:p>
    <w:p w:rsidR="005B6351" w:rsidRDefault="005B6351" w:rsidP="005B6351">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консультирование о противопоказаниях и побочных эффектах препарата;</w:t>
      </w:r>
    </w:p>
    <w:p w:rsidR="005B6351" w:rsidRDefault="005B6351" w:rsidP="005B6351">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консультирование о способе применения препарата;</w:t>
      </w:r>
    </w:p>
    <w:p w:rsidR="005B6351" w:rsidRDefault="005B6351" w:rsidP="005B6351">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консультирование о хранении препарата в домашних условиях. </w:t>
      </w:r>
    </w:p>
    <w:p w:rsidR="005B6351" w:rsidRDefault="005B6351" w:rsidP="005B635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Выполнена самостоятельная работа по консультированию посетителя аптеки при отпуске </w:t>
      </w:r>
      <w:r w:rsidR="00652908">
        <w:rPr>
          <w:rFonts w:ascii="Times New Roman" w:hAnsi="Times New Roman"/>
          <w:sz w:val="28"/>
          <w:szCs w:val="28"/>
        </w:rPr>
        <w:t>без</w:t>
      </w:r>
      <w:r>
        <w:rPr>
          <w:rFonts w:ascii="Times New Roman" w:hAnsi="Times New Roman"/>
          <w:sz w:val="28"/>
          <w:szCs w:val="28"/>
        </w:rPr>
        <w:t xml:space="preserve">рецептурного препарата </w:t>
      </w:r>
      <w:r w:rsidR="00652908" w:rsidRPr="008225B0">
        <w:rPr>
          <w:rFonts w:ascii="Times New Roman" w:hAnsi="Times New Roman" w:cs="Times New Roman"/>
          <w:sz w:val="28"/>
          <w:szCs w:val="28"/>
        </w:rPr>
        <w:t>Термикон крем д/наруж</w:t>
      </w:r>
      <w:proofErr w:type="gramStart"/>
      <w:r w:rsidR="00652908" w:rsidRPr="008225B0">
        <w:rPr>
          <w:rFonts w:ascii="Times New Roman" w:hAnsi="Times New Roman" w:cs="Times New Roman"/>
          <w:sz w:val="28"/>
          <w:szCs w:val="28"/>
        </w:rPr>
        <w:t>.п</w:t>
      </w:r>
      <w:proofErr w:type="gramEnd"/>
      <w:r w:rsidR="00652908" w:rsidRPr="008225B0">
        <w:rPr>
          <w:rFonts w:ascii="Times New Roman" w:hAnsi="Times New Roman" w:cs="Times New Roman"/>
          <w:sz w:val="28"/>
          <w:szCs w:val="28"/>
        </w:rPr>
        <w:t>рим. 1%-50,0</w:t>
      </w:r>
      <w:r w:rsidR="00652908">
        <w:rPr>
          <w:rFonts w:ascii="Times New Roman" w:hAnsi="Times New Roman" w:cs="Times New Roman"/>
          <w:sz w:val="28"/>
          <w:szCs w:val="28"/>
        </w:rPr>
        <w:t>.</w:t>
      </w:r>
    </w:p>
    <w:p w:rsidR="005B6351" w:rsidRDefault="005B6351" w:rsidP="005B6351">
      <w:pPr>
        <w:rPr>
          <w:rFonts w:ascii="Calibri" w:hAnsi="Calibri"/>
          <w:sz w:val="28"/>
          <w:szCs w:val="28"/>
        </w:rPr>
      </w:pPr>
    </w:p>
    <w:p w:rsidR="005B6351" w:rsidRDefault="005B6351" w:rsidP="005B6351">
      <w:pPr>
        <w:rPr>
          <w:rFonts w:ascii="Times New Roman" w:hAnsi="Times New Roman"/>
          <w:sz w:val="28"/>
          <w:szCs w:val="28"/>
        </w:rPr>
      </w:pPr>
    </w:p>
    <w:p w:rsidR="005B6351" w:rsidRDefault="005B6351" w:rsidP="005B6351">
      <w:pPr>
        <w:numPr>
          <w:ilvl w:val="0"/>
          <w:numId w:val="11"/>
        </w:numPr>
        <w:tabs>
          <w:tab w:val="left" w:pos="708"/>
        </w:tabs>
        <w:suppressAutoHyphens/>
        <w:spacing w:after="0" w:line="240" w:lineRule="auto"/>
        <w:ind w:left="431" w:hanging="431"/>
        <w:rPr>
          <w:rFonts w:ascii="Times New Roman" w:hAnsi="Times New Roman"/>
          <w:sz w:val="28"/>
          <w:szCs w:val="28"/>
        </w:rPr>
      </w:pPr>
      <w:r>
        <w:rPr>
          <w:rFonts w:ascii="Times New Roman" w:hAnsi="Times New Roman"/>
          <w:color w:val="000000"/>
          <w:sz w:val="28"/>
          <w:szCs w:val="28"/>
        </w:rPr>
        <w:t xml:space="preserve">Студент ___________        </w:t>
      </w:r>
      <w:r w:rsidR="00652908">
        <w:rPr>
          <w:rFonts w:ascii="Times New Roman" w:hAnsi="Times New Roman"/>
          <w:color w:val="000000"/>
          <w:sz w:val="28"/>
          <w:szCs w:val="28"/>
          <w:u w:val="single"/>
        </w:rPr>
        <w:tab/>
        <w:t>Разуваева Е. Г.</w:t>
      </w:r>
      <w:r>
        <w:rPr>
          <w:rFonts w:ascii="Times New Roman" w:hAnsi="Times New Roman"/>
          <w:color w:val="000000"/>
          <w:sz w:val="28"/>
          <w:szCs w:val="28"/>
          <w:u w:val="single"/>
        </w:rPr>
        <w:tab/>
      </w:r>
      <w:r>
        <w:rPr>
          <w:rFonts w:ascii="Times New Roman" w:hAnsi="Times New Roman"/>
          <w:color w:val="000000"/>
          <w:sz w:val="28"/>
          <w:szCs w:val="28"/>
          <w:u w:val="single"/>
        </w:rPr>
        <w:tab/>
      </w:r>
    </w:p>
    <w:p w:rsidR="005B6351" w:rsidRDefault="005B6351" w:rsidP="005B6351">
      <w:pPr>
        <w:numPr>
          <w:ilvl w:val="0"/>
          <w:numId w:val="11"/>
        </w:numPr>
        <w:tabs>
          <w:tab w:val="left" w:pos="708"/>
        </w:tabs>
        <w:suppressAutoHyphens/>
        <w:spacing w:after="0" w:line="240" w:lineRule="auto"/>
        <w:ind w:left="431" w:hanging="431"/>
        <w:rPr>
          <w:rFonts w:ascii="Times New Roman" w:hAnsi="Times New Roman"/>
          <w:sz w:val="24"/>
          <w:szCs w:val="24"/>
        </w:rPr>
      </w:pPr>
      <w:r>
        <w:rPr>
          <w:rFonts w:ascii="Times New Roman" w:hAnsi="Times New Roman"/>
          <w:color w:val="000000"/>
          <w:sz w:val="24"/>
          <w:szCs w:val="24"/>
        </w:rPr>
        <w:t xml:space="preserve">                     (подпись)                                    (ФИО)</w:t>
      </w:r>
    </w:p>
    <w:p w:rsidR="005B6351" w:rsidRDefault="005B6351" w:rsidP="005B6351">
      <w:pPr>
        <w:numPr>
          <w:ilvl w:val="0"/>
          <w:numId w:val="11"/>
        </w:numPr>
        <w:tabs>
          <w:tab w:val="left" w:pos="708"/>
        </w:tabs>
        <w:suppressAutoHyphens/>
        <w:spacing w:after="0" w:line="240" w:lineRule="auto"/>
        <w:ind w:left="431" w:hanging="431"/>
        <w:rPr>
          <w:rFonts w:ascii="Times New Roman" w:hAnsi="Times New Roman"/>
          <w:sz w:val="28"/>
          <w:szCs w:val="28"/>
        </w:rPr>
      </w:pPr>
    </w:p>
    <w:p w:rsidR="005B6351" w:rsidRDefault="005B6351" w:rsidP="005B6351">
      <w:pPr>
        <w:numPr>
          <w:ilvl w:val="0"/>
          <w:numId w:val="11"/>
        </w:numPr>
        <w:tabs>
          <w:tab w:val="left" w:pos="708"/>
        </w:tabs>
        <w:suppressAutoHyphens/>
        <w:spacing w:after="0" w:line="240" w:lineRule="auto"/>
        <w:ind w:left="431" w:hanging="431"/>
        <w:rPr>
          <w:rFonts w:ascii="Times New Roman" w:hAnsi="Times New Roman"/>
          <w:sz w:val="28"/>
          <w:szCs w:val="28"/>
        </w:rPr>
      </w:pPr>
      <w:r>
        <w:rPr>
          <w:rFonts w:ascii="Times New Roman" w:hAnsi="Times New Roman"/>
          <w:color w:val="000000"/>
          <w:sz w:val="28"/>
          <w:szCs w:val="28"/>
        </w:rPr>
        <w:t xml:space="preserve">Общий/непосредственный руководитель практики </w:t>
      </w:r>
    </w:p>
    <w:p w:rsidR="005B6351" w:rsidRDefault="005B6351" w:rsidP="005B6351">
      <w:pPr>
        <w:tabs>
          <w:tab w:val="left" w:pos="708"/>
        </w:tabs>
        <w:suppressAutoHyphens/>
        <w:spacing w:after="0" w:line="240" w:lineRule="auto"/>
        <w:rPr>
          <w:rFonts w:ascii="Times New Roman" w:hAnsi="Times New Roman"/>
          <w:color w:val="000000"/>
          <w:sz w:val="28"/>
          <w:szCs w:val="28"/>
        </w:rPr>
      </w:pPr>
    </w:p>
    <w:p w:rsidR="005B6351" w:rsidRDefault="00652908" w:rsidP="005B6351">
      <w:pPr>
        <w:tabs>
          <w:tab w:val="left" w:pos="708"/>
        </w:tabs>
        <w:suppressAutoHyphens/>
        <w:spacing w:after="0" w:line="240" w:lineRule="auto"/>
        <w:rPr>
          <w:rFonts w:ascii="Times New Roman" w:hAnsi="Times New Roman"/>
          <w:sz w:val="28"/>
          <w:szCs w:val="28"/>
        </w:rPr>
      </w:pPr>
      <w:r>
        <w:rPr>
          <w:rFonts w:ascii="Times New Roman" w:hAnsi="Times New Roman"/>
          <w:color w:val="000000"/>
          <w:sz w:val="28"/>
          <w:szCs w:val="28"/>
        </w:rPr>
        <w:t xml:space="preserve">___________        </w:t>
      </w:r>
      <w:r>
        <w:rPr>
          <w:rFonts w:ascii="Times New Roman" w:hAnsi="Times New Roman"/>
          <w:color w:val="000000"/>
          <w:sz w:val="28"/>
          <w:szCs w:val="28"/>
        </w:rPr>
        <w:tab/>
        <w:t xml:space="preserve"> </w:t>
      </w:r>
      <w:r>
        <w:rPr>
          <w:rFonts w:ascii="Times New Roman" w:hAnsi="Times New Roman"/>
          <w:color w:val="000000"/>
          <w:sz w:val="28"/>
          <w:szCs w:val="28"/>
          <w:u w:val="single"/>
        </w:rPr>
        <w:tab/>
        <w:t>Вербиловская О. М.</w:t>
      </w:r>
      <w:r>
        <w:rPr>
          <w:rFonts w:ascii="Times New Roman" w:hAnsi="Times New Roman"/>
          <w:color w:val="000000"/>
          <w:sz w:val="28"/>
          <w:szCs w:val="28"/>
          <w:u w:val="single"/>
        </w:rPr>
        <w:tab/>
      </w:r>
      <w:r>
        <w:rPr>
          <w:rFonts w:ascii="Times New Roman" w:hAnsi="Times New Roman"/>
          <w:color w:val="000000"/>
          <w:sz w:val="28"/>
          <w:szCs w:val="28"/>
          <w:u w:val="single"/>
        </w:rPr>
        <w:tab/>
      </w:r>
    </w:p>
    <w:p w:rsidR="005B6351" w:rsidRDefault="005B6351" w:rsidP="005B6351">
      <w:pPr>
        <w:tabs>
          <w:tab w:val="left" w:pos="708"/>
        </w:tabs>
        <w:suppressAutoHyphens/>
        <w:spacing w:after="0" w:line="240" w:lineRule="auto"/>
        <w:rPr>
          <w:rFonts w:ascii="Times New Roman" w:hAnsi="Times New Roman"/>
          <w:sz w:val="24"/>
          <w:szCs w:val="24"/>
        </w:rPr>
      </w:pPr>
      <w:r>
        <w:rPr>
          <w:rFonts w:ascii="Times New Roman" w:hAnsi="Times New Roman"/>
          <w:color w:val="000000"/>
          <w:sz w:val="28"/>
          <w:szCs w:val="28"/>
        </w:rPr>
        <w:t xml:space="preserve"> </w:t>
      </w:r>
      <w:r>
        <w:rPr>
          <w:rFonts w:ascii="Times New Roman" w:hAnsi="Times New Roman"/>
          <w:color w:val="000000"/>
          <w:sz w:val="24"/>
          <w:szCs w:val="24"/>
        </w:rPr>
        <w:t>(подпись)                            (ФИО)</w:t>
      </w:r>
    </w:p>
    <w:p w:rsidR="005B6351" w:rsidRDefault="005B6351" w:rsidP="005B6351">
      <w:pPr>
        <w:numPr>
          <w:ilvl w:val="0"/>
          <w:numId w:val="11"/>
        </w:numPr>
        <w:tabs>
          <w:tab w:val="left" w:pos="708"/>
        </w:tabs>
        <w:suppressAutoHyphens/>
        <w:spacing w:after="200" w:line="276" w:lineRule="auto"/>
        <w:rPr>
          <w:rFonts w:ascii="Times New Roman" w:eastAsia="SimSun" w:hAnsi="Times New Roman"/>
          <w:color w:val="000000"/>
          <w:sz w:val="28"/>
          <w:szCs w:val="28"/>
        </w:rPr>
      </w:pPr>
      <w:r>
        <w:rPr>
          <w:rFonts w:ascii="Times New Roman" w:eastAsia="SimSun" w:hAnsi="Times New Roman"/>
          <w:color w:val="000000"/>
          <w:sz w:val="28"/>
          <w:szCs w:val="28"/>
        </w:rPr>
        <w:t xml:space="preserve"> </w:t>
      </w:r>
    </w:p>
    <w:p w:rsidR="00652908" w:rsidRDefault="005B6351" w:rsidP="005B6351">
      <w:pPr>
        <w:numPr>
          <w:ilvl w:val="0"/>
          <w:numId w:val="11"/>
        </w:numPr>
        <w:tabs>
          <w:tab w:val="left" w:pos="708"/>
        </w:tabs>
        <w:suppressAutoHyphens/>
        <w:spacing w:after="200" w:line="276" w:lineRule="auto"/>
        <w:rPr>
          <w:rFonts w:ascii="Times New Roman" w:eastAsia="SimSun" w:hAnsi="Times New Roman"/>
          <w:color w:val="000000"/>
          <w:sz w:val="28"/>
          <w:szCs w:val="28"/>
        </w:rPr>
      </w:pPr>
      <w:r>
        <w:rPr>
          <w:rFonts w:ascii="Times New Roman" w:eastAsia="SimSun" w:hAnsi="Times New Roman"/>
          <w:color w:val="000000"/>
          <w:sz w:val="28"/>
          <w:szCs w:val="28"/>
        </w:rPr>
        <w:t>«15» апреля 2020 г.     м.п.</w:t>
      </w:r>
    </w:p>
    <w:p w:rsidR="00652908" w:rsidRDefault="00652908">
      <w:pPr>
        <w:rPr>
          <w:rFonts w:ascii="Times New Roman" w:eastAsia="SimSun" w:hAnsi="Times New Roman"/>
          <w:color w:val="000000"/>
          <w:sz w:val="28"/>
          <w:szCs w:val="28"/>
        </w:rPr>
      </w:pPr>
      <w:r>
        <w:rPr>
          <w:rFonts w:ascii="Times New Roman" w:eastAsia="SimSun" w:hAnsi="Times New Roman"/>
          <w:color w:val="000000"/>
          <w:sz w:val="28"/>
          <w:szCs w:val="28"/>
        </w:rPr>
        <w:br w:type="page"/>
      </w:r>
    </w:p>
    <w:p w:rsidR="00652908" w:rsidRPr="00D979E9" w:rsidRDefault="00652908" w:rsidP="00652908">
      <w:pPr>
        <w:pStyle w:val="a8"/>
        <w:numPr>
          <w:ilvl w:val="0"/>
          <w:numId w:val="11"/>
        </w:numPr>
        <w:tabs>
          <w:tab w:val="left" w:pos="708"/>
        </w:tabs>
        <w:spacing w:after="0" w:line="240" w:lineRule="auto"/>
        <w:jc w:val="center"/>
        <w:rPr>
          <w:sz w:val="24"/>
          <w:szCs w:val="28"/>
        </w:rPr>
      </w:pPr>
      <w:r w:rsidRPr="00D979E9">
        <w:rPr>
          <w:sz w:val="24"/>
          <w:szCs w:val="28"/>
        </w:rPr>
        <w:lastRenderedPageBreak/>
        <w:t xml:space="preserve">ФГБОУ ВО «КрасГМУ им проф. В.Ф. Войно-Ясенецкого» Минздрава России </w:t>
      </w:r>
    </w:p>
    <w:p w:rsidR="00652908" w:rsidRPr="00D979E9" w:rsidRDefault="00652908" w:rsidP="00652908">
      <w:pPr>
        <w:pStyle w:val="a8"/>
        <w:numPr>
          <w:ilvl w:val="0"/>
          <w:numId w:val="11"/>
        </w:numPr>
        <w:tabs>
          <w:tab w:val="left" w:pos="708"/>
        </w:tabs>
        <w:spacing w:after="0" w:line="240" w:lineRule="auto"/>
        <w:jc w:val="center"/>
        <w:rPr>
          <w:sz w:val="24"/>
          <w:szCs w:val="28"/>
        </w:rPr>
      </w:pPr>
      <w:r w:rsidRPr="00D979E9">
        <w:rPr>
          <w:sz w:val="24"/>
          <w:szCs w:val="28"/>
        </w:rPr>
        <w:t>Фармацевтический колледж</w:t>
      </w:r>
    </w:p>
    <w:p w:rsidR="00652908" w:rsidRPr="00D979E9" w:rsidRDefault="00652908" w:rsidP="00652908">
      <w:pPr>
        <w:pStyle w:val="a8"/>
        <w:numPr>
          <w:ilvl w:val="0"/>
          <w:numId w:val="11"/>
        </w:numPr>
        <w:tabs>
          <w:tab w:val="left" w:pos="708"/>
        </w:tabs>
        <w:spacing w:after="0" w:line="240" w:lineRule="auto"/>
        <w:jc w:val="center"/>
        <w:rPr>
          <w:b/>
          <w:szCs w:val="28"/>
        </w:rPr>
      </w:pPr>
    </w:p>
    <w:p w:rsidR="00652908" w:rsidRPr="00D979E9" w:rsidRDefault="00652908" w:rsidP="00652908">
      <w:pPr>
        <w:pStyle w:val="a8"/>
        <w:keepNext/>
        <w:keepLines/>
        <w:widowControl w:val="0"/>
        <w:numPr>
          <w:ilvl w:val="0"/>
          <w:numId w:val="11"/>
        </w:numPr>
        <w:pBdr>
          <w:bottom w:val="single" w:sz="12" w:space="18" w:color="auto"/>
        </w:pBdr>
        <w:spacing w:before="200" w:after="0" w:line="23" w:lineRule="atLeast"/>
        <w:jc w:val="center"/>
        <w:outlineLvl w:val="1"/>
        <w:rPr>
          <w:rFonts w:eastAsia="SimSun"/>
          <w:b/>
          <w:bCs/>
          <w:kern w:val="2"/>
          <w:szCs w:val="28"/>
          <w:lang w:eastAsia="zh-CN" w:bidi="hi-IN"/>
        </w:rPr>
      </w:pPr>
      <w:bookmarkStart w:id="0" w:name="_Toc359316863"/>
      <w:r w:rsidRPr="00D979E9">
        <w:rPr>
          <w:b/>
          <w:bCs/>
          <w:kern w:val="2"/>
          <w:szCs w:val="28"/>
          <w:lang w:eastAsia="zh-CN" w:bidi="hi-IN"/>
        </w:rPr>
        <w:t>ХАРАКТЕРИСТИКА</w:t>
      </w:r>
      <w:bookmarkEnd w:id="0"/>
    </w:p>
    <w:p w:rsidR="00652908" w:rsidRPr="00D979E9" w:rsidRDefault="00652908" w:rsidP="00652908">
      <w:pPr>
        <w:pStyle w:val="a8"/>
        <w:keepNext/>
        <w:keepLines/>
        <w:widowControl w:val="0"/>
        <w:numPr>
          <w:ilvl w:val="0"/>
          <w:numId w:val="11"/>
        </w:numPr>
        <w:pBdr>
          <w:bottom w:val="single" w:sz="12" w:space="18" w:color="auto"/>
        </w:pBdr>
        <w:spacing w:after="0" w:line="100" w:lineRule="atLeast"/>
        <w:jc w:val="center"/>
        <w:outlineLvl w:val="1"/>
        <w:rPr>
          <w:bCs/>
          <w:kern w:val="2"/>
          <w:szCs w:val="28"/>
          <w:lang w:eastAsia="zh-CN" w:bidi="hi-IN"/>
        </w:rPr>
      </w:pPr>
      <w:r w:rsidRPr="00D979E9">
        <w:rPr>
          <w:bCs/>
          <w:kern w:val="2"/>
          <w:szCs w:val="28"/>
          <w:lang w:eastAsia="zh-CN" w:bidi="hi-IN"/>
        </w:rPr>
        <w:t>Разуваева Екатерина</w:t>
      </w:r>
      <w:r w:rsidRPr="00D979E9">
        <w:rPr>
          <w:bCs/>
          <w:kern w:val="2"/>
          <w:szCs w:val="28"/>
          <w:lang w:eastAsia="zh-CN" w:bidi="hi-IN"/>
        </w:rPr>
        <w:t xml:space="preserve"> Геннадьевна</w:t>
      </w:r>
    </w:p>
    <w:p w:rsidR="00652908" w:rsidRPr="00D979E9" w:rsidRDefault="00652908" w:rsidP="00652908">
      <w:pPr>
        <w:pStyle w:val="a8"/>
        <w:numPr>
          <w:ilvl w:val="0"/>
          <w:numId w:val="11"/>
        </w:numPr>
        <w:spacing w:after="0" w:line="100" w:lineRule="atLeast"/>
        <w:jc w:val="center"/>
        <w:rPr>
          <w:i/>
          <w:iCs/>
          <w:szCs w:val="28"/>
          <w:lang w:val="x-none" w:eastAsia="ru-RU"/>
        </w:rPr>
      </w:pPr>
      <w:r w:rsidRPr="00D979E9">
        <w:rPr>
          <w:i/>
          <w:iCs/>
          <w:szCs w:val="28"/>
          <w:lang w:val="x-none"/>
        </w:rPr>
        <w:t>ФИО</w:t>
      </w:r>
    </w:p>
    <w:p w:rsidR="00652908" w:rsidRPr="00D979E9" w:rsidRDefault="00652908" w:rsidP="00652908">
      <w:pPr>
        <w:pStyle w:val="a8"/>
        <w:numPr>
          <w:ilvl w:val="0"/>
          <w:numId w:val="11"/>
        </w:numPr>
        <w:spacing w:after="0" w:line="100" w:lineRule="atLeast"/>
        <w:rPr>
          <w:iCs/>
          <w:szCs w:val="28"/>
          <w:lang w:val="x-none"/>
        </w:rPr>
      </w:pPr>
      <w:r w:rsidRPr="00D979E9">
        <w:rPr>
          <w:iCs/>
          <w:szCs w:val="28"/>
          <w:lang w:val="x-none"/>
        </w:rPr>
        <w:t xml:space="preserve">обучающийся (ая) на </w:t>
      </w:r>
      <w:r w:rsidRPr="00D979E9">
        <w:rPr>
          <w:iCs/>
          <w:szCs w:val="28"/>
          <w:u w:val="single"/>
        </w:rPr>
        <w:t>3</w:t>
      </w:r>
      <w:r w:rsidRPr="00D979E9">
        <w:rPr>
          <w:iCs/>
          <w:szCs w:val="28"/>
        </w:rPr>
        <w:t xml:space="preserve"> </w:t>
      </w:r>
      <w:r w:rsidRPr="00D979E9">
        <w:rPr>
          <w:iCs/>
          <w:szCs w:val="28"/>
          <w:lang w:val="x-none"/>
        </w:rPr>
        <w:t>курсе  по специальности  _</w:t>
      </w:r>
      <w:r w:rsidRPr="00D979E9">
        <w:rPr>
          <w:iCs/>
          <w:szCs w:val="28"/>
          <w:u w:val="single"/>
          <w:lang w:val="x-none"/>
        </w:rPr>
        <w:t>33.02.01</w:t>
      </w:r>
      <w:r w:rsidRPr="00D979E9">
        <w:rPr>
          <w:iCs/>
          <w:szCs w:val="28"/>
          <w:lang w:val="x-none"/>
        </w:rPr>
        <w:t>_  ___</w:t>
      </w:r>
      <w:r w:rsidRPr="00D979E9">
        <w:rPr>
          <w:iCs/>
          <w:szCs w:val="28"/>
          <w:u w:val="single"/>
          <w:lang w:val="x-none"/>
        </w:rPr>
        <w:t>Фармация</w:t>
      </w:r>
      <w:r w:rsidRPr="00D979E9">
        <w:rPr>
          <w:iCs/>
          <w:szCs w:val="28"/>
          <w:lang w:val="x-none"/>
        </w:rPr>
        <w:t>____</w:t>
      </w:r>
    </w:p>
    <w:p w:rsidR="00652908" w:rsidRPr="00D979E9" w:rsidRDefault="00652908" w:rsidP="00652908">
      <w:pPr>
        <w:pStyle w:val="a8"/>
        <w:numPr>
          <w:ilvl w:val="0"/>
          <w:numId w:val="11"/>
        </w:numPr>
        <w:spacing w:after="0" w:line="23" w:lineRule="atLeast"/>
        <w:rPr>
          <w:iCs/>
          <w:szCs w:val="28"/>
          <w:lang w:val="x-none"/>
        </w:rPr>
      </w:pPr>
      <w:r w:rsidRPr="00D979E9">
        <w:rPr>
          <w:iCs/>
          <w:szCs w:val="28"/>
          <w:lang w:val="x-none"/>
        </w:rPr>
        <w:t xml:space="preserve">успешно прошел (ла)  производственную практику по профессиональному модулю    </w:t>
      </w:r>
    </w:p>
    <w:p w:rsidR="00652908" w:rsidRPr="00D979E9" w:rsidRDefault="00652908" w:rsidP="00652908">
      <w:pPr>
        <w:pStyle w:val="a8"/>
        <w:numPr>
          <w:ilvl w:val="0"/>
          <w:numId w:val="11"/>
        </w:numPr>
        <w:spacing w:after="0" w:line="23" w:lineRule="atLeast"/>
        <w:rPr>
          <w:iCs/>
          <w:szCs w:val="28"/>
          <w:lang w:val="x-none"/>
        </w:rPr>
      </w:pPr>
      <w:r w:rsidRPr="00D979E9">
        <w:rPr>
          <w:iCs/>
          <w:szCs w:val="28"/>
          <w:lang w:val="x-none"/>
        </w:rPr>
        <w:t>ПМ.</w:t>
      </w:r>
      <w:r w:rsidRPr="00D979E9">
        <w:rPr>
          <w:szCs w:val="28"/>
          <w:lang w:val="x-none"/>
        </w:rPr>
        <w:t>01</w:t>
      </w:r>
      <w:r w:rsidRPr="00D979E9">
        <w:rPr>
          <w:bCs/>
          <w:szCs w:val="28"/>
          <w:u w:val="single"/>
          <w:lang w:val="x-none"/>
        </w:rPr>
        <w:t>Реализация лекарственных средств и товаров аптечного ассортимента</w:t>
      </w:r>
    </w:p>
    <w:p w:rsidR="00652908" w:rsidRPr="00D979E9" w:rsidRDefault="00652908" w:rsidP="00652908">
      <w:pPr>
        <w:pStyle w:val="a8"/>
        <w:widowControl w:val="0"/>
        <w:numPr>
          <w:ilvl w:val="0"/>
          <w:numId w:val="11"/>
        </w:numPr>
        <w:spacing w:after="0" w:line="23" w:lineRule="atLeast"/>
        <w:rPr>
          <w:rFonts w:eastAsia="SimSun"/>
          <w:kern w:val="2"/>
          <w:szCs w:val="28"/>
          <w:u w:val="single"/>
          <w:lang w:eastAsia="zh-CN" w:bidi="hi-IN"/>
        </w:rPr>
      </w:pPr>
      <w:r w:rsidRPr="00D979E9">
        <w:rPr>
          <w:iCs/>
          <w:kern w:val="2"/>
          <w:szCs w:val="28"/>
          <w:lang w:eastAsia="zh-CN" w:bidi="hi-IN"/>
        </w:rPr>
        <w:t xml:space="preserve">МДК </w:t>
      </w:r>
      <w:r w:rsidRPr="00D979E9">
        <w:rPr>
          <w:kern w:val="2"/>
          <w:szCs w:val="28"/>
          <w:u w:val="single"/>
          <w:lang w:eastAsia="zh-CN" w:bidi="hi-IN"/>
        </w:rPr>
        <w:t>01.01. Лекарствоведение (6 семестр)</w:t>
      </w:r>
    </w:p>
    <w:p w:rsidR="00652908" w:rsidRPr="00D979E9" w:rsidRDefault="00652908" w:rsidP="00652908">
      <w:pPr>
        <w:pStyle w:val="a8"/>
        <w:numPr>
          <w:ilvl w:val="0"/>
          <w:numId w:val="11"/>
        </w:numPr>
        <w:spacing w:after="0" w:line="23" w:lineRule="atLeast"/>
        <w:rPr>
          <w:iCs/>
          <w:szCs w:val="28"/>
          <w:lang w:val="x-none" w:eastAsia="ru-RU"/>
        </w:rPr>
      </w:pPr>
    </w:p>
    <w:p w:rsidR="00652908" w:rsidRPr="00D979E9" w:rsidRDefault="00652908" w:rsidP="00652908">
      <w:pPr>
        <w:pStyle w:val="a8"/>
        <w:numPr>
          <w:ilvl w:val="0"/>
          <w:numId w:val="11"/>
        </w:numPr>
        <w:spacing w:after="0" w:line="23" w:lineRule="atLeast"/>
        <w:rPr>
          <w:iCs/>
          <w:szCs w:val="28"/>
          <w:lang w:val="x-none"/>
        </w:rPr>
      </w:pPr>
      <w:r w:rsidRPr="00D979E9">
        <w:rPr>
          <w:iCs/>
          <w:szCs w:val="28"/>
          <w:lang w:val="x-none"/>
        </w:rPr>
        <w:t>в объеме__</w:t>
      </w:r>
      <w:r w:rsidRPr="00D979E9">
        <w:rPr>
          <w:iCs/>
          <w:szCs w:val="28"/>
          <w:u w:val="single"/>
          <w:lang w:val="x-none"/>
        </w:rPr>
        <w:t>72</w:t>
      </w:r>
      <w:r w:rsidRPr="00D979E9">
        <w:rPr>
          <w:iCs/>
          <w:szCs w:val="28"/>
          <w:lang w:val="x-none"/>
        </w:rPr>
        <w:t>__ часа с  «</w:t>
      </w:r>
      <w:r w:rsidRPr="00D979E9">
        <w:rPr>
          <w:iCs/>
          <w:szCs w:val="28"/>
        </w:rPr>
        <w:t xml:space="preserve"> 2 </w:t>
      </w:r>
      <w:r w:rsidRPr="00D979E9">
        <w:rPr>
          <w:iCs/>
          <w:szCs w:val="28"/>
          <w:lang w:val="x-none"/>
        </w:rPr>
        <w:t>»</w:t>
      </w:r>
      <w:r w:rsidRPr="00D979E9">
        <w:rPr>
          <w:iCs/>
          <w:szCs w:val="28"/>
        </w:rPr>
        <w:t xml:space="preserve"> апреля </w:t>
      </w:r>
      <w:r w:rsidRPr="00D979E9">
        <w:rPr>
          <w:iCs/>
          <w:szCs w:val="28"/>
          <w:lang w:val="x-none"/>
        </w:rPr>
        <w:t>20</w:t>
      </w:r>
      <w:r w:rsidRPr="00D979E9">
        <w:rPr>
          <w:iCs/>
          <w:szCs w:val="28"/>
        </w:rPr>
        <w:t>20</w:t>
      </w:r>
      <w:r w:rsidRPr="00D979E9">
        <w:rPr>
          <w:iCs/>
          <w:szCs w:val="28"/>
          <w:lang w:val="x-none"/>
        </w:rPr>
        <w:t>г.  по «</w:t>
      </w:r>
      <w:r w:rsidRPr="00D979E9">
        <w:rPr>
          <w:iCs/>
          <w:szCs w:val="28"/>
        </w:rPr>
        <w:t xml:space="preserve"> 15 </w:t>
      </w:r>
      <w:r w:rsidRPr="00D979E9">
        <w:rPr>
          <w:iCs/>
          <w:szCs w:val="28"/>
          <w:lang w:val="x-none"/>
        </w:rPr>
        <w:t xml:space="preserve">» </w:t>
      </w:r>
      <w:r w:rsidRPr="00D979E9">
        <w:rPr>
          <w:iCs/>
          <w:szCs w:val="28"/>
        </w:rPr>
        <w:t xml:space="preserve">апреля </w:t>
      </w:r>
      <w:r w:rsidRPr="00D979E9">
        <w:rPr>
          <w:iCs/>
          <w:szCs w:val="28"/>
          <w:lang w:val="x-none"/>
        </w:rPr>
        <w:t>2020г.</w:t>
      </w:r>
    </w:p>
    <w:p w:rsidR="00652908" w:rsidRPr="00D979E9" w:rsidRDefault="00652908" w:rsidP="00652908">
      <w:pPr>
        <w:pStyle w:val="a8"/>
        <w:numPr>
          <w:ilvl w:val="0"/>
          <w:numId w:val="11"/>
        </w:numPr>
        <w:spacing w:after="0" w:line="23" w:lineRule="atLeast"/>
        <w:rPr>
          <w:iCs/>
          <w:szCs w:val="28"/>
          <w:lang w:val="x-none"/>
        </w:rPr>
      </w:pPr>
    </w:p>
    <w:p w:rsidR="00652908" w:rsidRPr="00D979E9" w:rsidRDefault="00652908" w:rsidP="00652908">
      <w:pPr>
        <w:pStyle w:val="a8"/>
        <w:numPr>
          <w:ilvl w:val="0"/>
          <w:numId w:val="11"/>
        </w:numPr>
        <w:spacing w:after="0" w:line="23" w:lineRule="atLeast"/>
        <w:rPr>
          <w:iCs/>
          <w:szCs w:val="28"/>
        </w:rPr>
      </w:pPr>
      <w:r w:rsidRPr="00D979E9">
        <w:rPr>
          <w:iCs/>
          <w:szCs w:val="28"/>
          <w:lang w:val="x-none"/>
        </w:rPr>
        <w:t xml:space="preserve">в организации </w:t>
      </w:r>
      <w:r w:rsidR="00D979E9" w:rsidRPr="00D979E9">
        <w:rPr>
          <w:szCs w:val="28"/>
          <w:u w:val="single"/>
        </w:rPr>
        <w:t xml:space="preserve">АО «Губернские аптеки» аптека «Фармация» г. Красноярск, ул. </w:t>
      </w:r>
      <w:proofErr w:type="gramStart"/>
      <w:r w:rsidR="00D979E9" w:rsidRPr="00D979E9">
        <w:rPr>
          <w:szCs w:val="28"/>
          <w:u w:val="single"/>
        </w:rPr>
        <w:t>Телевизорная</w:t>
      </w:r>
      <w:proofErr w:type="gramEnd"/>
      <w:r w:rsidR="00D979E9" w:rsidRPr="00D979E9">
        <w:rPr>
          <w:szCs w:val="28"/>
          <w:u w:val="single"/>
        </w:rPr>
        <w:t>, 7а</w:t>
      </w:r>
    </w:p>
    <w:p w:rsidR="00652908" w:rsidRPr="008B26AF" w:rsidRDefault="00652908" w:rsidP="00652908">
      <w:pPr>
        <w:pStyle w:val="a8"/>
        <w:numPr>
          <w:ilvl w:val="0"/>
          <w:numId w:val="11"/>
        </w:numPr>
        <w:spacing w:after="0" w:line="240" w:lineRule="auto"/>
        <w:jc w:val="center"/>
        <w:rPr>
          <w:i/>
          <w:iCs/>
          <w:sz w:val="24"/>
          <w:szCs w:val="28"/>
          <w:lang w:val="x-none"/>
        </w:rPr>
      </w:pPr>
      <w:r w:rsidRPr="008B26AF">
        <w:rPr>
          <w:i/>
          <w:iCs/>
          <w:sz w:val="24"/>
          <w:szCs w:val="28"/>
          <w:lang w:val="x-none"/>
        </w:rPr>
        <w:t>наименование организации, юридический адрес</w:t>
      </w:r>
    </w:p>
    <w:p w:rsidR="00652908" w:rsidRPr="00D979E9" w:rsidRDefault="00652908" w:rsidP="00652908">
      <w:pPr>
        <w:pStyle w:val="a8"/>
        <w:numPr>
          <w:ilvl w:val="0"/>
          <w:numId w:val="11"/>
        </w:numPr>
        <w:spacing w:after="0" w:line="240" w:lineRule="auto"/>
        <w:rPr>
          <w:iCs/>
          <w:szCs w:val="28"/>
          <w:lang w:val="x-none"/>
        </w:rPr>
      </w:pPr>
      <w:r w:rsidRPr="00D979E9">
        <w:rPr>
          <w:iCs/>
          <w:szCs w:val="28"/>
          <w:lang w:val="x-none"/>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418"/>
      </w:tblGrid>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Общие/профессиональные компетенции ФГОС СПО</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center"/>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 xml:space="preserve">Критерии оценки </w:t>
            </w:r>
          </w:p>
        </w:tc>
        <w:tc>
          <w:tcPr>
            <w:tcW w:w="1418"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center"/>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 xml:space="preserve">Оценка </w:t>
            </w:r>
          </w:p>
          <w:p w:rsidR="00652908" w:rsidRPr="00D979E9" w:rsidRDefault="00652908">
            <w:pPr>
              <w:spacing w:after="0" w:line="240" w:lineRule="auto"/>
              <w:jc w:val="center"/>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(0-2)</w:t>
            </w: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ОК.1</w:t>
            </w:r>
            <w:proofErr w:type="gramStart"/>
            <w:r w:rsidRPr="00D979E9">
              <w:rPr>
                <w:rFonts w:ascii="Times New Roman" w:eastAsia="Calibri" w:hAnsi="Times New Roman" w:cs="Times New Roman"/>
                <w:sz w:val="24"/>
                <w:szCs w:val="28"/>
              </w:rPr>
              <w:t xml:space="preserve"> П</w:t>
            </w:r>
            <w:proofErr w:type="gramEnd"/>
            <w:r w:rsidRPr="00D979E9">
              <w:rPr>
                <w:rFonts w:ascii="Times New Roman" w:eastAsia="Calibri" w:hAnsi="Times New Roman" w:cs="Times New Roman"/>
                <w:sz w:val="24"/>
                <w:szCs w:val="28"/>
              </w:rPr>
              <w:t>онимать сущность и социальную значимость своей будущей профессии, проявлять к ней устойчивый интерес.</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Демонстрирует заинтересованность профессией, имеет сформированное представление о профессиональных обязанностях фармацевта, соблюдает трудовую дисциплину.</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ОК. 2</w:t>
            </w:r>
            <w:proofErr w:type="gramStart"/>
            <w:r w:rsidRPr="00D979E9">
              <w:rPr>
                <w:rFonts w:ascii="Times New Roman" w:eastAsia="Calibri" w:hAnsi="Times New Roman" w:cs="Times New Roman"/>
                <w:sz w:val="24"/>
                <w:szCs w:val="28"/>
              </w:rPr>
              <w:t xml:space="preserve"> О</w:t>
            </w:r>
            <w:proofErr w:type="gramEnd"/>
            <w:r w:rsidRPr="00D979E9">
              <w:rPr>
                <w:rFonts w:ascii="Times New Roman" w:eastAsia="Calibri" w:hAnsi="Times New Roman" w:cs="Times New Roman"/>
                <w:sz w:val="24"/>
                <w:szCs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Регулярно ведет дневник и выполняет все виды работ, предусмотренные программой практики. Ответственно и правильно выполняет порученные задания.</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sz w:val="24"/>
                <w:szCs w:val="28"/>
                <w:lang w:val="x-none"/>
              </w:rPr>
              <w:t>ОК 3. Принимать решения в стандартных и нестандартных ситуациях и нести за них ответственность.</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sz w:val="24"/>
                <w:szCs w:val="28"/>
                <w:lang w:val="x-none"/>
              </w:rPr>
              <w:t xml:space="preserve">Правильно осуществляет </w:t>
            </w:r>
            <w:r w:rsidRPr="00D979E9">
              <w:rPr>
                <w:rFonts w:ascii="Times New Roman" w:eastAsia="Times New Roman" w:hAnsi="Times New Roman" w:cs="Times New Roman"/>
                <w:sz w:val="24"/>
                <w:szCs w:val="28"/>
              </w:rPr>
              <w:t>подбор аналогов и синонимов лекарственных препаратов.</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4.</w:t>
            </w:r>
            <w:r w:rsidRPr="00D979E9">
              <w:rPr>
                <w:rFonts w:ascii="Times New Roman" w:eastAsia="Calibri" w:hAnsi="Times New Roman" w:cs="Times New Roman"/>
                <w:sz w:val="24"/>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sz w:val="24"/>
                <w:szCs w:val="28"/>
              </w:rPr>
            </w:pPr>
            <w:r w:rsidRPr="00D979E9">
              <w:rPr>
                <w:rFonts w:ascii="Times New Roman" w:eastAsia="Times New Roman" w:hAnsi="Times New Roman" w:cs="Times New Roman"/>
                <w:iCs/>
                <w:sz w:val="24"/>
                <w:szCs w:val="28"/>
              </w:rPr>
              <w:t>Осуществляет поиск необходимой информации в справочниках лекарственных средств, государственном реестре лекарственных средств, нормативных документах.</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Calibri" w:hAnsi="Times New Roman" w:cs="Times New Roman"/>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5.</w:t>
            </w:r>
            <w:r w:rsidRPr="00D979E9">
              <w:rPr>
                <w:rFonts w:ascii="Times New Roman" w:eastAsia="Calibri" w:hAnsi="Times New Roman" w:cs="Times New Roman"/>
                <w:sz w:val="24"/>
                <w:szCs w:val="28"/>
              </w:rPr>
              <w:t xml:space="preserve"> Использовать информационно-коммуникационные технологии в профессиональной деятельности.</w:t>
            </w:r>
          </w:p>
          <w:p w:rsidR="00652908" w:rsidRPr="00D979E9" w:rsidRDefault="00652908">
            <w:pPr>
              <w:spacing w:after="0" w:line="240" w:lineRule="auto"/>
              <w:rPr>
                <w:rFonts w:ascii="Times New Roman" w:eastAsia="Times New Roman" w:hAnsi="Times New Roman" w:cs="Times New Roman"/>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9. Ориентироваться в условиях </w:t>
            </w:r>
            <w:r w:rsidRPr="00D979E9">
              <w:rPr>
                <w:rFonts w:ascii="Times New Roman" w:eastAsia="Times New Roman" w:hAnsi="Times New Roman" w:cs="Times New Roman"/>
                <w:sz w:val="24"/>
                <w:szCs w:val="28"/>
              </w:rPr>
              <w:lastRenderedPageBreak/>
              <w:t>частой смены технологий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lastRenderedPageBreak/>
              <w:t>Использует в работе компьютерные программы.</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Calibri" w:hAnsi="Times New Roman" w:cs="Times New Roman"/>
                <w:sz w:val="24"/>
                <w:szCs w:val="28"/>
              </w:rPr>
            </w:pPr>
            <w:proofErr w:type="gramStart"/>
            <w:r w:rsidRPr="00D979E9">
              <w:rPr>
                <w:rFonts w:ascii="Times New Roman" w:eastAsia="Times New Roman" w:hAnsi="Times New Roman" w:cs="Times New Roman"/>
                <w:sz w:val="24"/>
                <w:szCs w:val="28"/>
              </w:rPr>
              <w:lastRenderedPageBreak/>
              <w:t>ОК</w:t>
            </w:r>
            <w:proofErr w:type="gramEnd"/>
            <w:r w:rsidRPr="00D979E9">
              <w:rPr>
                <w:rFonts w:ascii="Times New Roman" w:eastAsia="Times New Roman" w:hAnsi="Times New Roman" w:cs="Times New Roman"/>
                <w:sz w:val="24"/>
                <w:szCs w:val="28"/>
              </w:rPr>
              <w:t xml:space="preserve"> 6.</w:t>
            </w:r>
            <w:r w:rsidRPr="00D979E9">
              <w:rPr>
                <w:rFonts w:ascii="Times New Roman" w:eastAsia="Calibri" w:hAnsi="Times New Roman" w:cs="Times New Roman"/>
                <w:sz w:val="24"/>
                <w:szCs w:val="28"/>
              </w:rPr>
              <w:t xml:space="preserve"> Работать в коллективе и команде, эффективно общаться с коллегами, руководством, потребителями.</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Проявляет корректность и уважение, умеет эффективно общаться к сотрудникам аптеки</w:t>
            </w:r>
            <w:r w:rsidRPr="00D979E9">
              <w:rPr>
                <w:rFonts w:ascii="Times New Roman" w:eastAsia="Times New Roman" w:hAnsi="Times New Roman" w:cs="Times New Roman"/>
                <w:sz w:val="24"/>
                <w:szCs w:val="28"/>
              </w:rPr>
              <w:t>, руководством, посетителями аптеки.</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hd w:val="clear" w:color="auto" w:fill="FFFFFF"/>
              <w:spacing w:after="0" w:line="100" w:lineRule="atLeast"/>
              <w:ind w:left="20" w:right="20"/>
              <w:jc w:val="both"/>
              <w:rPr>
                <w:rFonts w:ascii="Times New Roman" w:eastAsia="Times New Roman" w:hAnsi="Times New Roman" w:cs="Times New Roman"/>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7. Брать на себя ответственность за работу членов команды (подчиненных), результат выполнения заданий.</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Ответственно и правильно выполняет порученные задания.</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widowControl w:val="0"/>
              <w:suppressAutoHyphens/>
              <w:spacing w:after="0" w:line="240" w:lineRule="auto"/>
              <w:jc w:val="both"/>
              <w:rPr>
                <w:rFonts w:ascii="Times New Roman" w:eastAsia="SimSun" w:hAnsi="Times New Roman" w:cs="Times New Roman"/>
                <w:kern w:val="2"/>
                <w:sz w:val="24"/>
                <w:szCs w:val="28"/>
                <w:lang w:eastAsia="zh-CN" w:bidi="hi-IN"/>
              </w:rPr>
            </w:pPr>
            <w:proofErr w:type="gramStart"/>
            <w:r w:rsidRPr="00D979E9">
              <w:rPr>
                <w:rFonts w:ascii="Times New Roman" w:hAnsi="Times New Roman" w:cs="Times New Roman"/>
                <w:kern w:val="2"/>
                <w:sz w:val="24"/>
                <w:szCs w:val="28"/>
                <w:lang w:eastAsia="zh-CN" w:bidi="hi-IN"/>
              </w:rPr>
              <w:t>ОК</w:t>
            </w:r>
            <w:proofErr w:type="gramEnd"/>
            <w:r w:rsidRPr="00D979E9">
              <w:rPr>
                <w:rFonts w:ascii="Times New Roman" w:hAnsi="Times New Roman" w:cs="Times New Roman"/>
                <w:kern w:val="2"/>
                <w:sz w:val="24"/>
                <w:szCs w:val="28"/>
                <w:lang w:eastAsia="zh-CN" w:bidi="hi-I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Демонстрирует устойчивое стремление к самосовершенствованию, саморазвитию, успеху.</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hd w:val="clear" w:color="auto" w:fill="FFFFFF"/>
              <w:spacing w:after="0" w:line="100" w:lineRule="atLeast"/>
              <w:ind w:left="20" w:right="20"/>
              <w:jc w:val="both"/>
              <w:rPr>
                <w:rFonts w:ascii="Times New Roman" w:eastAsia="Times New Roman" w:hAnsi="Times New Roman" w:cs="Times New Roman"/>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widowControl w:val="0"/>
              <w:tabs>
                <w:tab w:val="left" w:pos="708"/>
              </w:tabs>
              <w:suppressAutoHyphens/>
              <w:spacing w:after="0" w:line="100" w:lineRule="atLeast"/>
              <w:ind w:firstLine="34"/>
              <w:jc w:val="both"/>
              <w:rPr>
                <w:rFonts w:ascii="Times New Roman" w:eastAsia="SimSun" w:hAnsi="Times New Roman" w:cs="Times New Roman"/>
                <w:color w:val="00000A"/>
                <w:sz w:val="24"/>
                <w:szCs w:val="28"/>
              </w:rPr>
            </w:pPr>
            <w:r w:rsidRPr="00D979E9">
              <w:rPr>
                <w:rFonts w:ascii="Times New Roman" w:hAnsi="Times New Roman" w:cs="Times New Roman"/>
                <w:color w:val="00000A"/>
                <w:sz w:val="24"/>
                <w:szCs w:val="28"/>
              </w:rPr>
              <w:t>Демонстрирует толерантное (уважительное) отношения к представителям социальных, культурных и религиозных общностей.</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hd w:val="clear" w:color="auto" w:fill="FFFFFF"/>
              <w:spacing w:after="0" w:line="100" w:lineRule="atLeast"/>
              <w:ind w:left="20" w:right="20"/>
              <w:jc w:val="both"/>
              <w:rPr>
                <w:rFonts w:ascii="Times New Roman" w:eastAsia="Times New Roman" w:hAnsi="Times New Roman" w:cs="Times New Roman"/>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11. Быть готовым брать на себя нравственные обязательства по отношению к природе, обществу и человеку.</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widowControl w:val="0"/>
              <w:tabs>
                <w:tab w:val="left" w:pos="708"/>
              </w:tabs>
              <w:suppressAutoHyphens/>
              <w:spacing w:after="0" w:line="100" w:lineRule="atLeast"/>
              <w:ind w:firstLine="34"/>
              <w:jc w:val="both"/>
              <w:rPr>
                <w:rFonts w:ascii="Times New Roman" w:eastAsia="SimSun" w:hAnsi="Times New Roman" w:cs="Times New Roman"/>
                <w:color w:val="00000A"/>
                <w:sz w:val="24"/>
                <w:szCs w:val="28"/>
              </w:rPr>
            </w:pPr>
            <w:r w:rsidRPr="00D979E9">
              <w:rPr>
                <w:rFonts w:ascii="Times New Roman" w:hAnsi="Times New Roman" w:cs="Times New Roman"/>
                <w:color w:val="00000A"/>
                <w:sz w:val="24"/>
                <w:szCs w:val="28"/>
              </w:rPr>
              <w:t>Соблюдает правила и нормы фармацевтической этики и деонтологии при отпуске лекарственных препаратов.</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hd w:val="clear" w:color="auto" w:fill="FFFFFF"/>
              <w:spacing w:after="0" w:line="100" w:lineRule="atLeast"/>
              <w:ind w:left="20" w:right="20"/>
              <w:jc w:val="both"/>
              <w:rPr>
                <w:rFonts w:ascii="Times New Roman" w:eastAsia="Times New Roman" w:hAnsi="Times New Roman" w:cs="Times New Roman"/>
                <w:sz w:val="24"/>
                <w:szCs w:val="28"/>
              </w:rPr>
            </w:pPr>
            <w:proofErr w:type="gramStart"/>
            <w:r w:rsidRPr="00D979E9">
              <w:rPr>
                <w:rFonts w:ascii="Times New Roman" w:eastAsia="Times New Roman" w:hAnsi="Times New Roman" w:cs="Times New Roman"/>
                <w:sz w:val="24"/>
                <w:szCs w:val="28"/>
              </w:rPr>
              <w:t>ОК</w:t>
            </w:r>
            <w:proofErr w:type="gramEnd"/>
            <w:r w:rsidRPr="00D979E9">
              <w:rPr>
                <w:rFonts w:ascii="Times New Roman" w:eastAsia="Times New Roman" w:hAnsi="Times New Roman" w:cs="Times New Roman"/>
                <w:sz w:val="24"/>
                <w:szCs w:val="28"/>
              </w:rPr>
              <w:t xml:space="preserve"> 12.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widowControl w:val="0"/>
              <w:tabs>
                <w:tab w:val="left" w:pos="708"/>
              </w:tabs>
              <w:suppressAutoHyphens/>
              <w:spacing w:after="0" w:line="100" w:lineRule="atLeast"/>
              <w:ind w:firstLine="34"/>
              <w:jc w:val="both"/>
              <w:rPr>
                <w:rFonts w:ascii="Times New Roman" w:eastAsia="SimSun" w:hAnsi="Times New Roman" w:cs="Times New Roman"/>
                <w:color w:val="00000A"/>
                <w:sz w:val="24"/>
                <w:szCs w:val="28"/>
              </w:rPr>
            </w:pPr>
            <w:r w:rsidRPr="00D979E9">
              <w:rPr>
                <w:rFonts w:ascii="Times New Roman" w:hAnsi="Times New Roman" w:cs="Times New Roman"/>
                <w:color w:val="00000A"/>
                <w:sz w:val="24"/>
                <w:szCs w:val="28"/>
              </w:rPr>
              <w:t>Соблюдает  правила санитарно-гигиенического режима, охраны труда, техники безопасности и противопожарной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sz w:val="24"/>
                <w:szCs w:val="28"/>
              </w:rPr>
              <w:t>ПК 1.1.</w:t>
            </w:r>
            <w:r w:rsidRPr="00D979E9">
              <w:rPr>
                <w:rFonts w:ascii="Times New Roman" w:eastAsia="Calibri" w:hAnsi="Times New Roman" w:cs="Times New Roman"/>
                <w:sz w:val="24"/>
                <w:szCs w:val="28"/>
              </w:rPr>
              <w:t xml:space="preserve">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 xml:space="preserve">Владеет и применяет на практике правила приема и хранения </w:t>
            </w:r>
            <w:r w:rsidRPr="00D979E9">
              <w:rPr>
                <w:rFonts w:ascii="Times New Roman" w:eastAsia="Calibri" w:hAnsi="Times New Roman" w:cs="Times New Roman"/>
                <w:sz w:val="24"/>
                <w:szCs w:val="28"/>
              </w:rPr>
              <w:t xml:space="preserve">лекарственных средств, лекарственного растительного сырья и товаров аптечного ассортимента, </w:t>
            </w:r>
            <w:r w:rsidRPr="00D979E9">
              <w:rPr>
                <w:rFonts w:ascii="Times New Roman" w:eastAsia="Times New Roman" w:hAnsi="Times New Roman" w:cs="Times New Roman"/>
                <w:iCs/>
                <w:sz w:val="24"/>
                <w:szCs w:val="28"/>
              </w:rPr>
              <w:t>в соответствии с действующей регламентирующей документацией.</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sz w:val="24"/>
                <w:szCs w:val="28"/>
              </w:rPr>
              <w:t>ПК 1.2..</w:t>
            </w:r>
            <w:r w:rsidRPr="00D979E9">
              <w:rPr>
                <w:rFonts w:ascii="Times New Roman" w:eastAsia="Calibri" w:hAnsi="Times New Roman" w:cs="Times New Roman"/>
                <w:sz w:val="24"/>
                <w:szCs w:val="28"/>
              </w:rPr>
              <w:t xml:space="preserve"> Отпускать лекарственные средства населению, в том числе по льготным рецептам и требованиям учреждений здравоохранения.</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jc w:val="both"/>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 xml:space="preserve">Владеет порядком отпуска </w:t>
            </w:r>
            <w:r w:rsidRPr="00D979E9">
              <w:rPr>
                <w:rFonts w:ascii="Times New Roman" w:eastAsia="Calibri" w:hAnsi="Times New Roman" w:cs="Times New Roman"/>
                <w:sz w:val="24"/>
                <w:szCs w:val="28"/>
              </w:rPr>
              <w:t xml:space="preserve">лекарственных средств, </w:t>
            </w:r>
            <w:r w:rsidRPr="00D979E9">
              <w:rPr>
                <w:rFonts w:ascii="Times New Roman" w:eastAsia="Times New Roman" w:hAnsi="Times New Roman" w:cs="Times New Roman"/>
                <w:iCs/>
                <w:sz w:val="24"/>
                <w:szCs w:val="28"/>
              </w:rPr>
              <w:t>в соответствии с действующей регламентирующей документацией и грамотно осуществляет его на практике.</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ПК.1.3</w:t>
            </w:r>
            <w:r w:rsidRPr="00D979E9">
              <w:rPr>
                <w:rFonts w:ascii="Times New Roman" w:eastAsia="Calibri" w:hAnsi="Times New Roman" w:cs="Times New Roman"/>
                <w:sz w:val="24"/>
                <w:szCs w:val="28"/>
              </w:rPr>
              <w:t>. Продавать изделия медицинского назначения и другие товары аптечного ассортимента.</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Осуществляет реализацию товаров аптечного ассортимента согласно установленному порядку в данной аптечной организации. Работает с кассовым аппаратом, вежливо обслуживает посетителей аптеки.</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ПК 1.4</w:t>
            </w:r>
            <w:r w:rsidRPr="00D979E9">
              <w:rPr>
                <w:rFonts w:ascii="Times New Roman" w:eastAsia="Calibri" w:hAnsi="Times New Roman" w:cs="Times New Roman"/>
                <w:sz w:val="24"/>
                <w:szCs w:val="28"/>
              </w:rPr>
              <w:t xml:space="preserve">. Участвовать в оформлении </w:t>
            </w:r>
            <w:r w:rsidRPr="00D979E9">
              <w:rPr>
                <w:rFonts w:ascii="Times New Roman" w:eastAsia="Calibri" w:hAnsi="Times New Roman" w:cs="Times New Roman"/>
                <w:sz w:val="24"/>
                <w:szCs w:val="28"/>
              </w:rPr>
              <w:lastRenderedPageBreak/>
              <w:t>торгового зала.</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lastRenderedPageBreak/>
              <w:t xml:space="preserve">Правильно идентифицирует </w:t>
            </w:r>
            <w:r w:rsidRPr="00D979E9">
              <w:rPr>
                <w:rFonts w:ascii="Times New Roman" w:eastAsia="Times New Roman" w:hAnsi="Times New Roman" w:cs="Times New Roman"/>
                <w:iCs/>
                <w:sz w:val="24"/>
                <w:szCs w:val="28"/>
              </w:rPr>
              <w:lastRenderedPageBreak/>
              <w:t>фармакологическую принадлежность лекарственных средств.</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lastRenderedPageBreak/>
              <w:t>ПК 1.5.</w:t>
            </w:r>
            <w:r w:rsidRPr="00D979E9">
              <w:rPr>
                <w:rFonts w:ascii="Times New Roman" w:eastAsia="Calibri" w:hAnsi="Times New Roman" w:cs="Times New Roman"/>
                <w:sz w:val="24"/>
                <w:szCs w:val="28"/>
              </w:rPr>
              <w:t xml:space="preserve"> Информировать население, медицинских работников учреждений здравоохранения о товарах аптечного ассортимента.</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sz w:val="24"/>
                <w:szCs w:val="28"/>
              </w:rPr>
              <w:t>Грамотно, корректно информирует  об имеющихся товарах аптечного ассортимента.</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iCs/>
                <w:sz w:val="24"/>
                <w:szCs w:val="28"/>
              </w:rPr>
              <w:t>ПК 1.6</w:t>
            </w:r>
            <w:r w:rsidRPr="00D979E9">
              <w:rPr>
                <w:rFonts w:ascii="Times New Roman" w:eastAsia="Calibri" w:hAnsi="Times New Roman" w:cs="Times New Roman"/>
                <w:sz w:val="24"/>
                <w:szCs w:val="28"/>
              </w:rPr>
              <w:t>.</w:t>
            </w:r>
            <w:r w:rsidRPr="00D979E9">
              <w:rPr>
                <w:rFonts w:ascii="Times New Roman" w:eastAsia="Times New Roman" w:hAnsi="Times New Roman" w:cs="Times New Roman"/>
                <w:sz w:val="24"/>
                <w:szCs w:val="28"/>
              </w:rPr>
              <w:t>Соблюдать правила санитарно-гигиенического режима, охраны труда, техники безопасности и противопожарной безопасности.</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sz w:val="24"/>
                <w:szCs w:val="28"/>
              </w:rPr>
              <w:t>Соблюдает  правила санитарно-гигиенического режима, охраны труда, техники безопасности и противопожарной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widowControl w:val="0"/>
              <w:tabs>
                <w:tab w:val="left" w:pos="993"/>
                <w:tab w:val="left" w:pos="1418"/>
                <w:tab w:val="left" w:pos="1701"/>
              </w:tabs>
              <w:suppressAutoHyphens/>
              <w:spacing w:after="0" w:line="240" w:lineRule="auto"/>
              <w:rPr>
                <w:rFonts w:ascii="Times New Roman" w:eastAsia="Times New Roman" w:hAnsi="Times New Roman" w:cs="Times New Roman"/>
                <w:bCs/>
                <w:sz w:val="24"/>
                <w:szCs w:val="28"/>
                <w:lang w:eastAsia="ar-SA"/>
              </w:rPr>
            </w:pPr>
            <w:r w:rsidRPr="00D979E9">
              <w:rPr>
                <w:rFonts w:ascii="Times New Roman" w:eastAsia="Times New Roman" w:hAnsi="Times New Roman" w:cs="Times New Roman"/>
                <w:iCs/>
                <w:sz w:val="24"/>
                <w:szCs w:val="28"/>
                <w:lang w:eastAsia="ar-SA"/>
              </w:rPr>
              <w:t>ПК 1.7.</w:t>
            </w:r>
            <w:r w:rsidRPr="00D979E9">
              <w:rPr>
                <w:rFonts w:ascii="Times New Roman" w:eastAsia="Times New Roman" w:hAnsi="Times New Roman" w:cs="Times New Roman"/>
                <w:bCs/>
                <w:sz w:val="24"/>
                <w:szCs w:val="28"/>
                <w:lang w:eastAsia="ar-SA"/>
              </w:rPr>
              <w:t xml:space="preserve"> Оказывать первую медицинскую помощь. </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sz w:val="24"/>
                <w:szCs w:val="28"/>
              </w:rPr>
              <w:t>Владеет навыками оказания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iCs/>
                <w:sz w:val="24"/>
                <w:szCs w:val="28"/>
              </w:rPr>
            </w:pPr>
            <w:r w:rsidRPr="00D979E9">
              <w:rPr>
                <w:rFonts w:ascii="Times New Roman" w:eastAsia="Times New Roman" w:hAnsi="Times New Roman" w:cs="Times New Roman"/>
                <w:iCs/>
                <w:sz w:val="24"/>
                <w:szCs w:val="28"/>
              </w:rPr>
              <w:t xml:space="preserve">ПК 1.8. </w:t>
            </w:r>
            <w:r w:rsidRPr="00D979E9">
              <w:rPr>
                <w:rFonts w:ascii="Times New Roman" w:eastAsia="Times New Roman" w:hAnsi="Times New Roman" w:cs="Times New Roman"/>
                <w:bCs/>
                <w:sz w:val="24"/>
                <w:szCs w:val="28"/>
              </w:rPr>
              <w:t xml:space="preserve"> Оформлять документы первичного учета.</w:t>
            </w: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sz w:val="24"/>
                <w:szCs w:val="28"/>
              </w:rPr>
              <w:t>Осуществляет фармацевтическую экспертизу рецепта.</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r w:rsidR="00652908" w:rsidRPr="00D979E9" w:rsidTr="00652908">
        <w:tc>
          <w:tcPr>
            <w:tcW w:w="4077"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c>
          <w:tcPr>
            <w:tcW w:w="3969" w:type="dxa"/>
            <w:tcBorders>
              <w:top w:val="single" w:sz="4" w:space="0" w:color="auto"/>
              <w:left w:val="single" w:sz="4" w:space="0" w:color="auto"/>
              <w:bottom w:val="single" w:sz="4" w:space="0" w:color="auto"/>
              <w:right w:val="single" w:sz="4" w:space="0" w:color="auto"/>
            </w:tcBorders>
            <w:hideMark/>
          </w:tcPr>
          <w:p w:rsidR="00652908" w:rsidRPr="00D979E9" w:rsidRDefault="00652908">
            <w:pPr>
              <w:spacing w:after="0" w:line="240" w:lineRule="auto"/>
              <w:rPr>
                <w:rFonts w:ascii="Times New Roman" w:eastAsia="Times New Roman" w:hAnsi="Times New Roman" w:cs="Times New Roman"/>
                <w:sz w:val="24"/>
                <w:szCs w:val="28"/>
              </w:rPr>
            </w:pPr>
            <w:r w:rsidRPr="00D979E9">
              <w:rPr>
                <w:rFonts w:ascii="Times New Roman" w:eastAsia="Times New Roman" w:hAnsi="Times New Roman" w:cs="Times New Roman"/>
                <w:b/>
                <w:color w:val="000000"/>
                <w:sz w:val="24"/>
                <w:szCs w:val="28"/>
                <w:lang w:val="x-none"/>
              </w:rPr>
              <w:t>Оценка:</w:t>
            </w:r>
            <w:r w:rsidRPr="00D979E9">
              <w:rPr>
                <w:rFonts w:ascii="Times New Roman" w:eastAsia="Times New Roman" w:hAnsi="Times New Roman" w:cs="Times New Roman"/>
                <w:color w:val="000000"/>
                <w:sz w:val="24"/>
                <w:szCs w:val="28"/>
                <w:lang w:val="x-none"/>
              </w:rPr>
              <w:t>Итого баллов</w:t>
            </w:r>
          </w:p>
        </w:tc>
        <w:tc>
          <w:tcPr>
            <w:tcW w:w="1418" w:type="dxa"/>
            <w:tcBorders>
              <w:top w:val="single" w:sz="4" w:space="0" w:color="auto"/>
              <w:left w:val="single" w:sz="4" w:space="0" w:color="auto"/>
              <w:bottom w:val="single" w:sz="4" w:space="0" w:color="auto"/>
              <w:right w:val="single" w:sz="4" w:space="0" w:color="auto"/>
            </w:tcBorders>
          </w:tcPr>
          <w:p w:rsidR="00652908" w:rsidRPr="00D979E9" w:rsidRDefault="00652908">
            <w:pPr>
              <w:spacing w:after="0" w:line="240" w:lineRule="auto"/>
              <w:rPr>
                <w:rFonts w:ascii="Times New Roman" w:eastAsia="Times New Roman" w:hAnsi="Times New Roman" w:cs="Times New Roman"/>
                <w:iCs/>
                <w:sz w:val="24"/>
                <w:szCs w:val="28"/>
              </w:rPr>
            </w:pPr>
          </w:p>
        </w:tc>
      </w:tr>
    </w:tbl>
    <w:p w:rsidR="00652908" w:rsidRPr="00D979E9" w:rsidRDefault="00652908" w:rsidP="00652908">
      <w:pPr>
        <w:pStyle w:val="a8"/>
        <w:numPr>
          <w:ilvl w:val="0"/>
          <w:numId w:val="11"/>
        </w:numPr>
        <w:spacing w:after="0" w:line="240" w:lineRule="auto"/>
        <w:jc w:val="right"/>
        <w:rPr>
          <w:iCs/>
          <w:szCs w:val="28"/>
          <w:lang w:val="x-none"/>
        </w:rPr>
      </w:pPr>
    </w:p>
    <w:p w:rsidR="00652908" w:rsidRPr="00D979E9" w:rsidRDefault="00652908" w:rsidP="00652908">
      <w:pPr>
        <w:pStyle w:val="a8"/>
        <w:numPr>
          <w:ilvl w:val="0"/>
          <w:numId w:val="11"/>
        </w:numPr>
        <w:spacing w:after="0" w:line="240" w:lineRule="auto"/>
        <w:jc w:val="right"/>
        <w:rPr>
          <w:iCs/>
          <w:szCs w:val="28"/>
          <w:lang w:val="x-none"/>
        </w:rPr>
      </w:pPr>
      <w:r w:rsidRPr="00D979E9">
        <w:rPr>
          <w:iCs/>
          <w:szCs w:val="28"/>
          <w:lang w:val="x-none"/>
        </w:rPr>
        <w:t>«</w:t>
      </w:r>
      <w:r w:rsidRPr="00D979E9">
        <w:rPr>
          <w:iCs/>
          <w:szCs w:val="28"/>
        </w:rPr>
        <w:t>15</w:t>
      </w:r>
      <w:r w:rsidRPr="00D979E9">
        <w:rPr>
          <w:iCs/>
          <w:szCs w:val="28"/>
          <w:lang w:val="x-none"/>
        </w:rPr>
        <w:t>»</w:t>
      </w:r>
      <w:r w:rsidRPr="00D979E9">
        <w:rPr>
          <w:iCs/>
          <w:szCs w:val="28"/>
        </w:rPr>
        <w:t xml:space="preserve"> апреля </w:t>
      </w:r>
      <w:r w:rsidRPr="00D979E9">
        <w:rPr>
          <w:iCs/>
          <w:szCs w:val="28"/>
          <w:lang w:val="x-none"/>
        </w:rPr>
        <w:t>20</w:t>
      </w:r>
      <w:r w:rsidRPr="00D979E9">
        <w:rPr>
          <w:iCs/>
          <w:szCs w:val="28"/>
        </w:rPr>
        <w:t>20</w:t>
      </w:r>
      <w:r w:rsidRPr="00D979E9">
        <w:rPr>
          <w:iCs/>
          <w:szCs w:val="28"/>
          <w:lang w:val="x-none"/>
        </w:rPr>
        <w:t xml:space="preserve"> г.</w:t>
      </w:r>
    </w:p>
    <w:p w:rsidR="00652908" w:rsidRPr="00D979E9" w:rsidRDefault="00652908" w:rsidP="00652908">
      <w:pPr>
        <w:pStyle w:val="a8"/>
        <w:numPr>
          <w:ilvl w:val="0"/>
          <w:numId w:val="11"/>
        </w:numPr>
        <w:spacing w:after="0" w:line="240" w:lineRule="auto"/>
        <w:jc w:val="right"/>
        <w:rPr>
          <w:iCs/>
          <w:szCs w:val="28"/>
          <w:lang w:val="x-none"/>
        </w:rPr>
      </w:pPr>
    </w:p>
    <w:p w:rsidR="00652908" w:rsidRPr="00D979E9" w:rsidRDefault="00652908" w:rsidP="00652908">
      <w:pPr>
        <w:pStyle w:val="a8"/>
        <w:numPr>
          <w:ilvl w:val="0"/>
          <w:numId w:val="11"/>
        </w:numPr>
        <w:spacing w:after="0" w:line="240" w:lineRule="auto"/>
        <w:jc w:val="right"/>
        <w:rPr>
          <w:iCs/>
          <w:szCs w:val="28"/>
        </w:rPr>
      </w:pPr>
      <w:r w:rsidRPr="00D979E9">
        <w:rPr>
          <w:iCs/>
          <w:szCs w:val="28"/>
          <w:lang w:val="x-none"/>
        </w:rPr>
        <w:t>Подпись непосредственного руководителя практики _______________/</w:t>
      </w:r>
      <w:r w:rsidRPr="00D979E9">
        <w:rPr>
          <w:iCs/>
          <w:szCs w:val="28"/>
        </w:rPr>
        <w:t>_________________</w:t>
      </w:r>
    </w:p>
    <w:p w:rsidR="00652908" w:rsidRPr="00D979E9" w:rsidRDefault="00652908" w:rsidP="00652908">
      <w:pPr>
        <w:pStyle w:val="a8"/>
        <w:numPr>
          <w:ilvl w:val="0"/>
          <w:numId w:val="11"/>
        </w:numPr>
        <w:spacing w:after="0" w:line="240" w:lineRule="auto"/>
        <w:jc w:val="right"/>
        <w:rPr>
          <w:iCs/>
          <w:szCs w:val="28"/>
          <w:lang w:val="x-none"/>
        </w:rPr>
      </w:pPr>
    </w:p>
    <w:p w:rsidR="00652908" w:rsidRPr="00D979E9" w:rsidRDefault="00652908" w:rsidP="00652908">
      <w:pPr>
        <w:pStyle w:val="a8"/>
        <w:numPr>
          <w:ilvl w:val="0"/>
          <w:numId w:val="11"/>
        </w:numPr>
        <w:spacing w:after="0" w:line="240" w:lineRule="auto"/>
        <w:jc w:val="right"/>
        <w:rPr>
          <w:iCs/>
          <w:szCs w:val="28"/>
        </w:rPr>
      </w:pPr>
      <w:r w:rsidRPr="00D979E9">
        <w:rPr>
          <w:iCs/>
          <w:szCs w:val="28"/>
          <w:lang w:val="x-none"/>
        </w:rPr>
        <w:t>Подпись общего руководителя практики    _____________/</w:t>
      </w:r>
      <w:r w:rsidRPr="00D979E9">
        <w:rPr>
          <w:iCs/>
          <w:szCs w:val="28"/>
        </w:rPr>
        <w:t>___________________________</w:t>
      </w:r>
    </w:p>
    <w:p w:rsidR="00652908" w:rsidRPr="00D979E9" w:rsidRDefault="00652908" w:rsidP="00652908">
      <w:pPr>
        <w:pStyle w:val="a8"/>
        <w:numPr>
          <w:ilvl w:val="0"/>
          <w:numId w:val="11"/>
        </w:numPr>
        <w:spacing w:after="0" w:line="240" w:lineRule="auto"/>
        <w:rPr>
          <w:b/>
          <w:szCs w:val="28"/>
        </w:rPr>
      </w:pPr>
    </w:p>
    <w:p w:rsidR="00652908" w:rsidRPr="00D979E9" w:rsidRDefault="00652908" w:rsidP="00652908">
      <w:pPr>
        <w:pStyle w:val="a8"/>
        <w:widowControl w:val="0"/>
        <w:numPr>
          <w:ilvl w:val="0"/>
          <w:numId w:val="11"/>
        </w:numPr>
        <w:spacing w:after="0" w:line="240" w:lineRule="auto"/>
        <w:rPr>
          <w:rFonts w:eastAsia="SimSun"/>
          <w:kern w:val="2"/>
          <w:szCs w:val="28"/>
          <w:lang w:eastAsia="zh-CN" w:bidi="hi-IN"/>
        </w:rPr>
      </w:pPr>
      <w:r w:rsidRPr="00D979E9">
        <w:rPr>
          <w:kern w:val="2"/>
          <w:szCs w:val="28"/>
          <w:lang w:eastAsia="zh-CN" w:bidi="hi-IN"/>
        </w:rPr>
        <w:t>М.П. аптечной организации</w:t>
      </w:r>
    </w:p>
    <w:p w:rsidR="008B26AF" w:rsidRDefault="008B26AF">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br w:type="page"/>
      </w:r>
    </w:p>
    <w:p w:rsidR="008B26AF" w:rsidRDefault="008B26AF" w:rsidP="008B26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Аттестационный лист производственной практики</w:t>
      </w:r>
    </w:p>
    <w:p w:rsidR="008B26AF" w:rsidRDefault="008B26AF" w:rsidP="008B26AF">
      <w:pPr>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Студент (Фамилия И.О.)  </w:t>
      </w:r>
      <w:r>
        <w:rPr>
          <w:rFonts w:ascii="Times New Roman" w:eastAsia="Times New Roman" w:hAnsi="Times New Roman" w:cs="Times New Roman"/>
          <w:sz w:val="28"/>
          <w:szCs w:val="28"/>
          <w:u w:val="single"/>
        </w:rPr>
        <w:tab/>
        <w:t>Разуваева Екатерина Геннадьевна</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8B26AF" w:rsidRDefault="008B26AF" w:rsidP="008B26AF">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курсе </w:t>
      </w:r>
      <w:r>
        <w:rPr>
          <w:rFonts w:ascii="Times New Roman" w:eastAsia="Times New Roman" w:hAnsi="Times New Roman" w:cs="Times New Roman"/>
          <w:sz w:val="28"/>
          <w:szCs w:val="28"/>
          <w:u w:val="single"/>
        </w:rPr>
        <w:t>302</w:t>
      </w:r>
      <w:r>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 xml:space="preserve">  </w:t>
      </w: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специальности 33.02.01 Фармация </w:t>
      </w:r>
    </w:p>
    <w:p w:rsidR="008B26AF" w:rsidRDefault="008B26AF" w:rsidP="008B26AF">
      <w:pPr>
        <w:spacing w:after="0"/>
        <w:jc w:val="both"/>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 xml:space="preserve">при прохождении производственной практики </w:t>
      </w:r>
      <w:r>
        <w:rPr>
          <w:rFonts w:ascii="Times New Roman" w:eastAsia="Times New Roman" w:hAnsi="Times New Roman" w:cs="Times New Roman"/>
          <w:iCs/>
          <w:sz w:val="28"/>
          <w:szCs w:val="28"/>
        </w:rPr>
        <w:t>по МДК 01.01</w:t>
      </w:r>
      <w:r>
        <w:rPr>
          <w:rFonts w:ascii="Times New Roman" w:eastAsia="Times New Roman" w:hAnsi="Times New Roman" w:cs="Times New Roman"/>
          <w:sz w:val="28"/>
          <w:szCs w:val="28"/>
        </w:rPr>
        <w:t xml:space="preserve"> Лекарствоведение</w:t>
      </w:r>
      <w:r>
        <w:rPr>
          <w:rFonts w:ascii="Times New Roman" w:eastAsia="Times New Roman" w:hAnsi="Times New Roman" w:cs="Times New Roman"/>
          <w:iCs/>
          <w:color w:val="000000"/>
          <w:sz w:val="28"/>
          <w:szCs w:val="28"/>
        </w:rPr>
        <w:t xml:space="preserve">                 ПМ </w:t>
      </w:r>
      <w:r>
        <w:rPr>
          <w:rFonts w:ascii="Times New Roman" w:eastAsia="Times New Roman" w:hAnsi="Times New Roman" w:cs="Times New Roman"/>
          <w:color w:val="000000"/>
          <w:sz w:val="28"/>
          <w:szCs w:val="28"/>
        </w:rPr>
        <w:t>01. Реализация лекарственных средств и товаров аптечного ассортимента</w:t>
      </w: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 2 апреля 2020 г. по 15 апреля 2020 г.     в объеме</w:t>
      </w:r>
      <w:r w:rsidRPr="008B2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72</w:t>
      </w:r>
      <w:r w:rsidRPr="008B2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часа</w:t>
      </w:r>
    </w:p>
    <w:p w:rsidR="008B26AF" w:rsidRDefault="008B26AF" w:rsidP="008B26AF">
      <w:pPr>
        <w:spacing w:after="0"/>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 xml:space="preserve">в организации  </w:t>
      </w:r>
      <w:r>
        <w:rPr>
          <w:rFonts w:ascii="Times New Roman" w:eastAsia="Times New Roman" w:hAnsi="Times New Roman" w:cs="Times New Roman"/>
          <w:sz w:val="28"/>
          <w:szCs w:val="28"/>
          <w:u w:val="single"/>
        </w:rPr>
        <w:tab/>
      </w:r>
      <w:r w:rsidRPr="00D979E9">
        <w:rPr>
          <w:rFonts w:ascii="Times New Roman" w:hAnsi="Times New Roman" w:cs="Times New Roman"/>
          <w:sz w:val="28"/>
          <w:szCs w:val="28"/>
          <w:u w:val="single"/>
        </w:rPr>
        <w:t>АО «Губернские аптеки» аптека «Фармация» г. Красноярск, ул. Телевизорная, 7а</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roofErr w:type="gramEnd"/>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производственной практики:</w:t>
      </w:r>
    </w:p>
    <w:p w:rsidR="008B26AF" w:rsidRDefault="008B26AF" w:rsidP="008B26AF">
      <w:pPr>
        <w:numPr>
          <w:ilvl w:val="0"/>
          <w:numId w:val="12"/>
        </w:numPr>
        <w:spacing w:after="0" w:line="276" w:lineRule="auto"/>
        <w:ind w:left="426" w:hanging="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освоил  общие компетенции    ОК</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ОК2, ОК3, ОК4, ОК5, ОК6, ОК7, ОК8, ОК9, ОК10, ОК11, ОК12</w:t>
      </w:r>
    </w:p>
    <w:p w:rsidR="008B26AF" w:rsidRDefault="008B26AF" w:rsidP="008B26AF">
      <w:pPr>
        <w:numPr>
          <w:ilvl w:val="0"/>
          <w:numId w:val="12"/>
        </w:numPr>
        <w:spacing w:after="0" w:line="276" w:lineRule="auto"/>
        <w:ind w:left="426" w:hanging="426"/>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освоил профессиональные компетенции   ПК</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.1, ПК1.2, ПК1.3, ПК 1.4, ПК 1.5, ПК 1.6, ПК 1.7, ПК 1.8</w:t>
      </w:r>
    </w:p>
    <w:p w:rsidR="008B26AF" w:rsidRDefault="008B26AF" w:rsidP="008B26AF">
      <w:pPr>
        <w:numPr>
          <w:ilvl w:val="0"/>
          <w:numId w:val="12"/>
        </w:numPr>
        <w:spacing w:after="0" w:line="276" w:lineRule="auto"/>
        <w:ind w:left="426" w:hanging="426"/>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не освоил компетенции: нет.</w:t>
      </w:r>
    </w:p>
    <w:p w:rsidR="008B26AF" w:rsidRDefault="008B26AF" w:rsidP="008B26AF">
      <w:pPr>
        <w:spacing w:after="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566"/>
        <w:gridCol w:w="1837"/>
      </w:tblGrid>
      <w:tr w:rsidR="008B26AF" w:rsidTr="008B26AF">
        <w:tc>
          <w:tcPr>
            <w:tcW w:w="942"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6566"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аттестации производственной практики</w:t>
            </w:r>
          </w:p>
        </w:tc>
        <w:tc>
          <w:tcPr>
            <w:tcW w:w="1837"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Оценка </w:t>
            </w:r>
          </w:p>
        </w:tc>
      </w:tr>
      <w:tr w:rsidR="008B26AF" w:rsidTr="008B26AF">
        <w:tc>
          <w:tcPr>
            <w:tcW w:w="942" w:type="dxa"/>
            <w:tcBorders>
              <w:top w:val="single" w:sz="4" w:space="0" w:color="auto"/>
              <w:left w:val="single" w:sz="4" w:space="0" w:color="auto"/>
              <w:bottom w:val="single" w:sz="4" w:space="0" w:color="auto"/>
              <w:right w:val="single" w:sz="4" w:space="0" w:color="auto"/>
            </w:tcBorders>
          </w:tcPr>
          <w:p w:rsidR="008B26AF" w:rsidRDefault="008B26AF" w:rsidP="008B26AF">
            <w:pPr>
              <w:numPr>
                <w:ilvl w:val="0"/>
                <w:numId w:val="13"/>
              </w:numPr>
              <w:spacing w:after="0" w:line="240" w:lineRule="auto"/>
              <w:contextualSpacing/>
              <w:rPr>
                <w:rFonts w:ascii="Times New Roman" w:eastAsia="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общего руководителя  производственной практики</w:t>
            </w:r>
          </w:p>
        </w:tc>
        <w:tc>
          <w:tcPr>
            <w:tcW w:w="1837"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8B26AF" w:rsidTr="008B26AF">
        <w:trPr>
          <w:trHeight w:val="531"/>
        </w:trPr>
        <w:tc>
          <w:tcPr>
            <w:tcW w:w="942" w:type="dxa"/>
            <w:tcBorders>
              <w:top w:val="single" w:sz="4" w:space="0" w:color="auto"/>
              <w:left w:val="single" w:sz="4" w:space="0" w:color="auto"/>
              <w:bottom w:val="single" w:sz="4" w:space="0" w:color="auto"/>
              <w:right w:val="single" w:sz="4" w:space="0" w:color="auto"/>
            </w:tcBorders>
          </w:tcPr>
          <w:p w:rsidR="008B26AF" w:rsidRDefault="008B26AF" w:rsidP="008B26AF">
            <w:pPr>
              <w:numPr>
                <w:ilvl w:val="0"/>
                <w:numId w:val="13"/>
              </w:numPr>
              <w:spacing w:after="0" w:line="240" w:lineRule="auto"/>
              <w:contextualSpacing/>
              <w:rPr>
                <w:rFonts w:ascii="Times New Roman" w:eastAsia="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Дневник практики </w:t>
            </w:r>
          </w:p>
        </w:tc>
        <w:tc>
          <w:tcPr>
            <w:tcW w:w="1837" w:type="dxa"/>
            <w:tcBorders>
              <w:top w:val="single" w:sz="4" w:space="0" w:color="auto"/>
              <w:left w:val="single" w:sz="4" w:space="0" w:color="auto"/>
              <w:bottom w:val="single" w:sz="4" w:space="0" w:color="auto"/>
              <w:right w:val="single" w:sz="4" w:space="0" w:color="auto"/>
            </w:tcBorders>
          </w:tcPr>
          <w:p w:rsidR="008B26AF" w:rsidRDefault="008B26AF">
            <w:pPr>
              <w:spacing w:after="200" w:line="276" w:lineRule="auto"/>
              <w:rPr>
                <w:rFonts w:ascii="Times New Roman" w:eastAsia="Times New Roman" w:hAnsi="Times New Roman" w:cs="Times New Roman"/>
                <w:sz w:val="28"/>
                <w:szCs w:val="28"/>
              </w:rPr>
            </w:pPr>
          </w:p>
        </w:tc>
      </w:tr>
      <w:tr w:rsidR="008B26AF" w:rsidTr="008B26AF">
        <w:tc>
          <w:tcPr>
            <w:tcW w:w="942" w:type="dxa"/>
            <w:tcBorders>
              <w:top w:val="single" w:sz="4" w:space="0" w:color="auto"/>
              <w:left w:val="single" w:sz="4" w:space="0" w:color="auto"/>
              <w:bottom w:val="single" w:sz="4" w:space="0" w:color="auto"/>
              <w:right w:val="single" w:sz="4" w:space="0" w:color="auto"/>
            </w:tcBorders>
          </w:tcPr>
          <w:p w:rsidR="008B26AF" w:rsidRDefault="008B26AF" w:rsidP="008B26AF">
            <w:pPr>
              <w:numPr>
                <w:ilvl w:val="0"/>
                <w:numId w:val="13"/>
              </w:numPr>
              <w:spacing w:after="0" w:line="240" w:lineRule="auto"/>
              <w:contextualSpacing/>
              <w:rPr>
                <w:rFonts w:ascii="Times New Roman" w:eastAsia="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Индивидуальное задание </w:t>
            </w:r>
          </w:p>
        </w:tc>
        <w:tc>
          <w:tcPr>
            <w:tcW w:w="1837" w:type="dxa"/>
            <w:tcBorders>
              <w:top w:val="single" w:sz="4" w:space="0" w:color="auto"/>
              <w:left w:val="single" w:sz="4" w:space="0" w:color="auto"/>
              <w:bottom w:val="single" w:sz="4" w:space="0" w:color="auto"/>
              <w:right w:val="single" w:sz="4" w:space="0" w:color="auto"/>
            </w:tcBorders>
          </w:tcPr>
          <w:p w:rsidR="008B26AF" w:rsidRDefault="008B26AF">
            <w:pPr>
              <w:spacing w:after="200" w:line="276" w:lineRule="auto"/>
              <w:rPr>
                <w:rFonts w:ascii="Times New Roman" w:eastAsia="Times New Roman" w:hAnsi="Times New Roman" w:cs="Times New Roman"/>
                <w:sz w:val="28"/>
                <w:szCs w:val="28"/>
              </w:rPr>
            </w:pPr>
          </w:p>
        </w:tc>
      </w:tr>
      <w:tr w:rsidR="008B26AF" w:rsidTr="008B26AF">
        <w:tc>
          <w:tcPr>
            <w:tcW w:w="942" w:type="dxa"/>
            <w:tcBorders>
              <w:top w:val="single" w:sz="4" w:space="0" w:color="auto"/>
              <w:left w:val="single" w:sz="4" w:space="0" w:color="auto"/>
              <w:bottom w:val="single" w:sz="4" w:space="0" w:color="auto"/>
              <w:right w:val="single" w:sz="4" w:space="0" w:color="auto"/>
            </w:tcBorders>
          </w:tcPr>
          <w:p w:rsidR="008B26AF" w:rsidRDefault="008B26AF" w:rsidP="008B26AF">
            <w:pPr>
              <w:numPr>
                <w:ilvl w:val="0"/>
                <w:numId w:val="13"/>
              </w:numPr>
              <w:spacing w:after="0" w:line="240" w:lineRule="auto"/>
              <w:contextualSpacing/>
              <w:rPr>
                <w:rFonts w:ascii="Times New Roman" w:eastAsia="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Дифференцированный зачет</w:t>
            </w:r>
          </w:p>
        </w:tc>
        <w:tc>
          <w:tcPr>
            <w:tcW w:w="1837" w:type="dxa"/>
            <w:tcBorders>
              <w:top w:val="single" w:sz="4" w:space="0" w:color="auto"/>
              <w:left w:val="single" w:sz="4" w:space="0" w:color="auto"/>
              <w:bottom w:val="single" w:sz="4" w:space="0" w:color="auto"/>
              <w:right w:val="single" w:sz="4" w:space="0" w:color="auto"/>
            </w:tcBorders>
          </w:tcPr>
          <w:p w:rsidR="008B26AF" w:rsidRDefault="008B26AF">
            <w:pPr>
              <w:spacing w:after="200" w:line="276" w:lineRule="auto"/>
              <w:rPr>
                <w:rFonts w:ascii="Times New Roman" w:eastAsia="Times New Roman" w:hAnsi="Times New Roman" w:cs="Times New Roman"/>
                <w:sz w:val="28"/>
                <w:szCs w:val="28"/>
              </w:rPr>
            </w:pPr>
          </w:p>
        </w:tc>
      </w:tr>
      <w:tr w:rsidR="008B26AF" w:rsidTr="008B26AF">
        <w:tc>
          <w:tcPr>
            <w:tcW w:w="942" w:type="dxa"/>
            <w:tcBorders>
              <w:top w:val="single" w:sz="4" w:space="0" w:color="auto"/>
              <w:left w:val="single" w:sz="4" w:space="0" w:color="auto"/>
              <w:bottom w:val="single" w:sz="4" w:space="0" w:color="auto"/>
              <w:right w:val="single" w:sz="4" w:space="0" w:color="auto"/>
            </w:tcBorders>
          </w:tcPr>
          <w:p w:rsidR="008B26AF" w:rsidRDefault="008B26AF" w:rsidP="008B26AF">
            <w:pPr>
              <w:numPr>
                <w:ilvl w:val="0"/>
                <w:numId w:val="13"/>
              </w:numPr>
              <w:spacing w:after="0" w:line="240" w:lineRule="auto"/>
              <w:contextualSpacing/>
              <w:rPr>
                <w:rFonts w:ascii="Times New Roman" w:eastAsia="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8B26AF" w:rsidRDefault="008B26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оценка по производственной практике</w:t>
            </w:r>
          </w:p>
        </w:tc>
        <w:tc>
          <w:tcPr>
            <w:tcW w:w="1837" w:type="dxa"/>
            <w:tcBorders>
              <w:top w:val="single" w:sz="4" w:space="0" w:color="auto"/>
              <w:left w:val="single" w:sz="4" w:space="0" w:color="auto"/>
              <w:bottom w:val="single" w:sz="4" w:space="0" w:color="auto"/>
              <w:right w:val="single" w:sz="4" w:space="0" w:color="auto"/>
            </w:tcBorders>
          </w:tcPr>
          <w:p w:rsidR="008B26AF" w:rsidRDefault="008B26AF">
            <w:pPr>
              <w:spacing w:after="200" w:line="276" w:lineRule="auto"/>
              <w:rPr>
                <w:rFonts w:ascii="Times New Roman" w:eastAsia="Times New Roman" w:hAnsi="Times New Roman" w:cs="Times New Roman"/>
                <w:sz w:val="28"/>
                <w:szCs w:val="28"/>
              </w:rPr>
            </w:pPr>
          </w:p>
        </w:tc>
      </w:tr>
    </w:tbl>
    <w:p w:rsidR="008B26AF" w:rsidRDefault="008B26AF" w:rsidP="008B26AF">
      <w:pPr>
        <w:rPr>
          <w:rFonts w:ascii="Times New Roman" w:eastAsia="Times New Roman" w:hAnsi="Times New Roman" w:cs="Times New Roman"/>
          <w:sz w:val="28"/>
          <w:szCs w:val="28"/>
        </w:rPr>
      </w:pP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общий руководитель    _______________ /__________________                                                                              </w:t>
      </w: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15.04.2020</w:t>
      </w:r>
    </w:p>
    <w:p w:rsidR="008B26AF" w:rsidRDefault="008B26AF" w:rsidP="008B26AF">
      <w:pPr>
        <w:spacing w:after="0"/>
        <w:rPr>
          <w:rFonts w:ascii="Times New Roman" w:eastAsia="Times New Roman" w:hAnsi="Times New Roman" w:cs="Times New Roman"/>
          <w:sz w:val="28"/>
          <w:szCs w:val="28"/>
        </w:rPr>
      </w:pP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МП организации</w:t>
      </w:r>
    </w:p>
    <w:p w:rsidR="008B26AF" w:rsidRDefault="008B26AF" w:rsidP="008B26AF">
      <w:pPr>
        <w:spacing w:after="0"/>
        <w:rPr>
          <w:rFonts w:ascii="Times New Roman" w:eastAsia="Times New Roman" w:hAnsi="Times New Roman" w:cs="Times New Roman"/>
          <w:sz w:val="28"/>
          <w:szCs w:val="28"/>
        </w:rPr>
      </w:pP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методический руководитель  __________/ __________________</w:t>
      </w: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15.04.2020</w:t>
      </w:r>
      <w:r>
        <w:rPr>
          <w:rFonts w:ascii="Times New Roman" w:eastAsia="Times New Roman" w:hAnsi="Times New Roman" w:cs="Times New Roman"/>
          <w:sz w:val="28"/>
          <w:szCs w:val="28"/>
        </w:rPr>
        <w:t xml:space="preserve">        </w:t>
      </w: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B26AF" w:rsidRDefault="008B26AF" w:rsidP="008B26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МП учебного отдела</w:t>
      </w:r>
    </w:p>
    <w:p w:rsidR="00BB087F" w:rsidRPr="008B26AF" w:rsidRDefault="00BB087F" w:rsidP="005B6351">
      <w:pPr>
        <w:numPr>
          <w:ilvl w:val="0"/>
          <w:numId w:val="11"/>
        </w:numPr>
        <w:tabs>
          <w:tab w:val="left" w:pos="708"/>
        </w:tabs>
        <w:suppressAutoHyphens/>
        <w:spacing w:after="200" w:line="276" w:lineRule="auto"/>
        <w:rPr>
          <w:rFonts w:ascii="Times New Roman" w:eastAsia="SimSun" w:hAnsi="Times New Roman" w:cs="Times New Roman"/>
          <w:color w:val="000000"/>
          <w:sz w:val="28"/>
          <w:szCs w:val="28"/>
        </w:rPr>
      </w:pPr>
      <w:bookmarkStart w:id="1" w:name="_GoBack"/>
      <w:bookmarkEnd w:id="1"/>
    </w:p>
    <w:sectPr w:rsidR="00BB087F" w:rsidRPr="008B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59"/>
    <w:multiLevelType w:val="hybridMultilevel"/>
    <w:tmpl w:val="1C4A87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E2063C"/>
    <w:multiLevelType w:val="multilevel"/>
    <w:tmpl w:val="9CE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72A6A"/>
    <w:multiLevelType w:val="hybridMultilevel"/>
    <w:tmpl w:val="B07405FC"/>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5C40030"/>
    <w:multiLevelType w:val="multilevel"/>
    <w:tmpl w:val="CAA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A45C0"/>
    <w:multiLevelType w:val="hybridMultilevel"/>
    <w:tmpl w:val="52B2CD44"/>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5FF45B3"/>
    <w:multiLevelType w:val="hybridMultilevel"/>
    <w:tmpl w:val="517C5BDC"/>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9082779"/>
    <w:multiLevelType w:val="hybridMultilevel"/>
    <w:tmpl w:val="9F947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C383F"/>
    <w:multiLevelType w:val="hybridMultilevel"/>
    <w:tmpl w:val="2A405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A5798B"/>
    <w:multiLevelType w:val="hybridMultilevel"/>
    <w:tmpl w:val="2E3E6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4A29BB"/>
    <w:multiLevelType w:val="hybridMultilevel"/>
    <w:tmpl w:val="5CE2B406"/>
    <w:lvl w:ilvl="0" w:tplc="66A8A0EE">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8034277"/>
    <w:multiLevelType w:val="hybridMultilevel"/>
    <w:tmpl w:val="0CB0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3"/>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43"/>
    <w:rsid w:val="00037454"/>
    <w:rsid w:val="0005199B"/>
    <w:rsid w:val="00087A46"/>
    <w:rsid w:val="000C2B58"/>
    <w:rsid w:val="000C46A0"/>
    <w:rsid w:val="000E79E6"/>
    <w:rsid w:val="001527C6"/>
    <w:rsid w:val="001A1571"/>
    <w:rsid w:val="001E2DA8"/>
    <w:rsid w:val="002302CE"/>
    <w:rsid w:val="00235169"/>
    <w:rsid w:val="00385EFD"/>
    <w:rsid w:val="003D2C43"/>
    <w:rsid w:val="003F532A"/>
    <w:rsid w:val="00441C7F"/>
    <w:rsid w:val="005433EB"/>
    <w:rsid w:val="00551E96"/>
    <w:rsid w:val="005A7B96"/>
    <w:rsid w:val="005B6351"/>
    <w:rsid w:val="00652908"/>
    <w:rsid w:val="00687F24"/>
    <w:rsid w:val="006D71BC"/>
    <w:rsid w:val="006F44A1"/>
    <w:rsid w:val="00722F6B"/>
    <w:rsid w:val="007365A7"/>
    <w:rsid w:val="008225B0"/>
    <w:rsid w:val="008B26AF"/>
    <w:rsid w:val="008E18CF"/>
    <w:rsid w:val="00911880"/>
    <w:rsid w:val="0096519C"/>
    <w:rsid w:val="00970823"/>
    <w:rsid w:val="009C7020"/>
    <w:rsid w:val="009D16A9"/>
    <w:rsid w:val="009D5A35"/>
    <w:rsid w:val="00A616C6"/>
    <w:rsid w:val="00AC7B32"/>
    <w:rsid w:val="00B3464C"/>
    <w:rsid w:val="00B36F3A"/>
    <w:rsid w:val="00BA6E24"/>
    <w:rsid w:val="00BB087F"/>
    <w:rsid w:val="00BD1C14"/>
    <w:rsid w:val="00C21C86"/>
    <w:rsid w:val="00C542EF"/>
    <w:rsid w:val="00CA3479"/>
    <w:rsid w:val="00D04622"/>
    <w:rsid w:val="00D8194B"/>
    <w:rsid w:val="00D979E9"/>
    <w:rsid w:val="00DF1742"/>
    <w:rsid w:val="00E27FA9"/>
    <w:rsid w:val="00E75E44"/>
    <w:rsid w:val="00ED3B5C"/>
    <w:rsid w:val="00ED6EE6"/>
    <w:rsid w:val="00F0356E"/>
    <w:rsid w:val="00F04C4E"/>
    <w:rsid w:val="00F95436"/>
    <w:rsid w:val="00FC3115"/>
    <w:rsid w:val="00FF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42"/>
  </w:style>
  <w:style w:type="paragraph" w:styleId="2">
    <w:name w:val="heading 2"/>
    <w:basedOn w:val="a"/>
    <w:link w:val="20"/>
    <w:uiPriority w:val="9"/>
    <w:semiHidden/>
    <w:unhideWhenUsed/>
    <w:qFormat/>
    <w:rsid w:val="00DF1742"/>
    <w:pPr>
      <w:keepNext/>
      <w:keepLines/>
      <w:suppressAutoHyphens/>
      <w:spacing w:before="200" w:after="0" w:line="276" w:lineRule="auto"/>
      <w:outlineLvl w:val="1"/>
    </w:pPr>
    <w:rPr>
      <w:rFonts w:ascii="Cambria" w:eastAsia="SimSu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F1742"/>
    <w:rPr>
      <w:rFonts w:ascii="Cambria" w:eastAsia="SimSun" w:hAnsi="Cambria" w:cs="Times New Roman"/>
      <w:b/>
      <w:bCs/>
      <w:color w:val="4F81BD"/>
      <w:sz w:val="26"/>
      <w:szCs w:val="26"/>
    </w:rPr>
  </w:style>
  <w:style w:type="paragraph" w:styleId="a3">
    <w:name w:val="Body Text Indent"/>
    <w:basedOn w:val="a"/>
    <w:link w:val="a4"/>
    <w:semiHidden/>
    <w:unhideWhenUsed/>
    <w:rsid w:val="00DF1742"/>
    <w:pPr>
      <w:suppressAutoHyphens/>
      <w:spacing w:after="120" w:line="276" w:lineRule="auto"/>
      <w:ind w:left="283"/>
    </w:pPr>
    <w:rPr>
      <w:rFonts w:ascii="Calibri" w:eastAsia="Times New Roman" w:hAnsi="Calibri" w:cs="Times New Roman"/>
    </w:rPr>
  </w:style>
  <w:style w:type="character" w:customStyle="1" w:styleId="a4">
    <w:name w:val="Основной текст с отступом Знак"/>
    <w:basedOn w:val="a0"/>
    <w:link w:val="a3"/>
    <w:semiHidden/>
    <w:rsid w:val="00DF1742"/>
    <w:rPr>
      <w:rFonts w:ascii="Calibri" w:eastAsia="Times New Roman" w:hAnsi="Calibri" w:cs="Times New Roman"/>
    </w:rPr>
  </w:style>
  <w:style w:type="paragraph" w:styleId="a5">
    <w:name w:val="Normal (Web)"/>
    <w:basedOn w:val="a"/>
    <w:uiPriority w:val="99"/>
    <w:unhideWhenUsed/>
    <w:rsid w:val="0023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722F6B"/>
    <w:pPr>
      <w:widowControl w:val="0"/>
      <w:suppressAutoHyphens/>
      <w:spacing w:after="0" w:line="240" w:lineRule="auto"/>
    </w:pPr>
    <w:rPr>
      <w:rFonts w:ascii="Liberation Serif" w:eastAsia="SimSun" w:hAnsi="Liberation Serif" w:cs="Mangal"/>
      <w:kern w:val="1"/>
      <w:sz w:val="24"/>
      <w:szCs w:val="24"/>
      <w:lang w:eastAsia="zh-CN" w:bidi="hi-IN"/>
    </w:rPr>
  </w:style>
  <w:style w:type="character" w:styleId="a7">
    <w:name w:val="Hyperlink"/>
    <w:basedOn w:val="a0"/>
    <w:uiPriority w:val="99"/>
    <w:semiHidden/>
    <w:unhideWhenUsed/>
    <w:rsid w:val="00722F6B"/>
    <w:rPr>
      <w:color w:val="0000FF"/>
      <w:u w:val="single"/>
    </w:rPr>
  </w:style>
  <w:style w:type="character" w:customStyle="1" w:styleId="apple-converted-space">
    <w:name w:val="apple-converted-space"/>
    <w:basedOn w:val="a0"/>
    <w:rsid w:val="00037454"/>
  </w:style>
  <w:style w:type="paragraph" w:styleId="a8">
    <w:name w:val="List Paragraph"/>
    <w:basedOn w:val="a"/>
    <w:uiPriority w:val="34"/>
    <w:qFormat/>
    <w:rsid w:val="00D04622"/>
    <w:pPr>
      <w:spacing w:after="4" w:line="264" w:lineRule="auto"/>
      <w:ind w:left="720" w:right="555" w:hanging="10"/>
      <w:contextualSpacing/>
      <w:jc w:val="both"/>
    </w:pPr>
    <w:rPr>
      <w:rFonts w:ascii="Times New Roman" w:eastAsia="Times New Roman" w:hAnsi="Times New Roman" w:cs="Times New Roman"/>
      <w:color w:val="000000"/>
      <w:sz w:val="28"/>
      <w:lang w:eastAsia="ko-KR"/>
    </w:rPr>
  </w:style>
  <w:style w:type="character" w:styleId="a9">
    <w:name w:val="Emphasis"/>
    <w:basedOn w:val="a0"/>
    <w:uiPriority w:val="20"/>
    <w:qFormat/>
    <w:rsid w:val="00D046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42"/>
  </w:style>
  <w:style w:type="paragraph" w:styleId="2">
    <w:name w:val="heading 2"/>
    <w:basedOn w:val="a"/>
    <w:link w:val="20"/>
    <w:uiPriority w:val="9"/>
    <w:semiHidden/>
    <w:unhideWhenUsed/>
    <w:qFormat/>
    <w:rsid w:val="00DF1742"/>
    <w:pPr>
      <w:keepNext/>
      <w:keepLines/>
      <w:suppressAutoHyphens/>
      <w:spacing w:before="200" w:after="0" w:line="276" w:lineRule="auto"/>
      <w:outlineLvl w:val="1"/>
    </w:pPr>
    <w:rPr>
      <w:rFonts w:ascii="Cambria" w:eastAsia="SimSu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F1742"/>
    <w:rPr>
      <w:rFonts w:ascii="Cambria" w:eastAsia="SimSun" w:hAnsi="Cambria" w:cs="Times New Roman"/>
      <w:b/>
      <w:bCs/>
      <w:color w:val="4F81BD"/>
      <w:sz w:val="26"/>
      <w:szCs w:val="26"/>
    </w:rPr>
  </w:style>
  <w:style w:type="paragraph" w:styleId="a3">
    <w:name w:val="Body Text Indent"/>
    <w:basedOn w:val="a"/>
    <w:link w:val="a4"/>
    <w:semiHidden/>
    <w:unhideWhenUsed/>
    <w:rsid w:val="00DF1742"/>
    <w:pPr>
      <w:suppressAutoHyphens/>
      <w:spacing w:after="120" w:line="276" w:lineRule="auto"/>
      <w:ind w:left="283"/>
    </w:pPr>
    <w:rPr>
      <w:rFonts w:ascii="Calibri" w:eastAsia="Times New Roman" w:hAnsi="Calibri" w:cs="Times New Roman"/>
    </w:rPr>
  </w:style>
  <w:style w:type="character" w:customStyle="1" w:styleId="a4">
    <w:name w:val="Основной текст с отступом Знак"/>
    <w:basedOn w:val="a0"/>
    <w:link w:val="a3"/>
    <w:semiHidden/>
    <w:rsid w:val="00DF1742"/>
    <w:rPr>
      <w:rFonts w:ascii="Calibri" w:eastAsia="Times New Roman" w:hAnsi="Calibri" w:cs="Times New Roman"/>
    </w:rPr>
  </w:style>
  <w:style w:type="paragraph" w:styleId="a5">
    <w:name w:val="Normal (Web)"/>
    <w:basedOn w:val="a"/>
    <w:uiPriority w:val="99"/>
    <w:unhideWhenUsed/>
    <w:rsid w:val="0023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722F6B"/>
    <w:pPr>
      <w:widowControl w:val="0"/>
      <w:suppressAutoHyphens/>
      <w:spacing w:after="0" w:line="240" w:lineRule="auto"/>
    </w:pPr>
    <w:rPr>
      <w:rFonts w:ascii="Liberation Serif" w:eastAsia="SimSun" w:hAnsi="Liberation Serif" w:cs="Mangal"/>
      <w:kern w:val="1"/>
      <w:sz w:val="24"/>
      <w:szCs w:val="24"/>
      <w:lang w:eastAsia="zh-CN" w:bidi="hi-IN"/>
    </w:rPr>
  </w:style>
  <w:style w:type="character" w:styleId="a7">
    <w:name w:val="Hyperlink"/>
    <w:basedOn w:val="a0"/>
    <w:uiPriority w:val="99"/>
    <w:semiHidden/>
    <w:unhideWhenUsed/>
    <w:rsid w:val="00722F6B"/>
    <w:rPr>
      <w:color w:val="0000FF"/>
      <w:u w:val="single"/>
    </w:rPr>
  </w:style>
  <w:style w:type="character" w:customStyle="1" w:styleId="apple-converted-space">
    <w:name w:val="apple-converted-space"/>
    <w:basedOn w:val="a0"/>
    <w:rsid w:val="00037454"/>
  </w:style>
  <w:style w:type="paragraph" w:styleId="a8">
    <w:name w:val="List Paragraph"/>
    <w:basedOn w:val="a"/>
    <w:uiPriority w:val="34"/>
    <w:qFormat/>
    <w:rsid w:val="00D04622"/>
    <w:pPr>
      <w:spacing w:after="4" w:line="264" w:lineRule="auto"/>
      <w:ind w:left="720" w:right="555" w:hanging="10"/>
      <w:contextualSpacing/>
      <w:jc w:val="both"/>
    </w:pPr>
    <w:rPr>
      <w:rFonts w:ascii="Times New Roman" w:eastAsia="Times New Roman" w:hAnsi="Times New Roman" w:cs="Times New Roman"/>
      <w:color w:val="000000"/>
      <w:sz w:val="28"/>
      <w:lang w:eastAsia="ko-KR"/>
    </w:rPr>
  </w:style>
  <w:style w:type="character" w:styleId="a9">
    <w:name w:val="Emphasis"/>
    <w:basedOn w:val="a0"/>
    <w:uiPriority w:val="20"/>
    <w:qFormat/>
    <w:rsid w:val="00D04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432">
      <w:bodyDiv w:val="1"/>
      <w:marLeft w:val="0"/>
      <w:marRight w:val="0"/>
      <w:marTop w:val="0"/>
      <w:marBottom w:val="0"/>
      <w:divBdr>
        <w:top w:val="none" w:sz="0" w:space="0" w:color="auto"/>
        <w:left w:val="none" w:sz="0" w:space="0" w:color="auto"/>
        <w:bottom w:val="none" w:sz="0" w:space="0" w:color="auto"/>
        <w:right w:val="none" w:sz="0" w:space="0" w:color="auto"/>
      </w:divBdr>
    </w:div>
    <w:div w:id="150606961">
      <w:bodyDiv w:val="1"/>
      <w:marLeft w:val="0"/>
      <w:marRight w:val="0"/>
      <w:marTop w:val="0"/>
      <w:marBottom w:val="0"/>
      <w:divBdr>
        <w:top w:val="none" w:sz="0" w:space="0" w:color="auto"/>
        <w:left w:val="none" w:sz="0" w:space="0" w:color="auto"/>
        <w:bottom w:val="none" w:sz="0" w:space="0" w:color="auto"/>
        <w:right w:val="none" w:sz="0" w:space="0" w:color="auto"/>
      </w:divBdr>
    </w:div>
    <w:div w:id="208804884">
      <w:bodyDiv w:val="1"/>
      <w:marLeft w:val="0"/>
      <w:marRight w:val="0"/>
      <w:marTop w:val="0"/>
      <w:marBottom w:val="0"/>
      <w:divBdr>
        <w:top w:val="none" w:sz="0" w:space="0" w:color="auto"/>
        <w:left w:val="none" w:sz="0" w:space="0" w:color="auto"/>
        <w:bottom w:val="none" w:sz="0" w:space="0" w:color="auto"/>
        <w:right w:val="none" w:sz="0" w:space="0" w:color="auto"/>
      </w:divBdr>
    </w:div>
    <w:div w:id="268125535">
      <w:bodyDiv w:val="1"/>
      <w:marLeft w:val="0"/>
      <w:marRight w:val="0"/>
      <w:marTop w:val="0"/>
      <w:marBottom w:val="0"/>
      <w:divBdr>
        <w:top w:val="none" w:sz="0" w:space="0" w:color="auto"/>
        <w:left w:val="none" w:sz="0" w:space="0" w:color="auto"/>
        <w:bottom w:val="none" w:sz="0" w:space="0" w:color="auto"/>
        <w:right w:val="none" w:sz="0" w:space="0" w:color="auto"/>
      </w:divBdr>
    </w:div>
    <w:div w:id="355274441">
      <w:bodyDiv w:val="1"/>
      <w:marLeft w:val="0"/>
      <w:marRight w:val="0"/>
      <w:marTop w:val="0"/>
      <w:marBottom w:val="0"/>
      <w:divBdr>
        <w:top w:val="none" w:sz="0" w:space="0" w:color="auto"/>
        <w:left w:val="none" w:sz="0" w:space="0" w:color="auto"/>
        <w:bottom w:val="none" w:sz="0" w:space="0" w:color="auto"/>
        <w:right w:val="none" w:sz="0" w:space="0" w:color="auto"/>
      </w:divBdr>
    </w:div>
    <w:div w:id="428935245">
      <w:bodyDiv w:val="1"/>
      <w:marLeft w:val="0"/>
      <w:marRight w:val="0"/>
      <w:marTop w:val="0"/>
      <w:marBottom w:val="0"/>
      <w:divBdr>
        <w:top w:val="none" w:sz="0" w:space="0" w:color="auto"/>
        <w:left w:val="none" w:sz="0" w:space="0" w:color="auto"/>
        <w:bottom w:val="none" w:sz="0" w:space="0" w:color="auto"/>
        <w:right w:val="none" w:sz="0" w:space="0" w:color="auto"/>
      </w:divBdr>
    </w:div>
    <w:div w:id="443886567">
      <w:bodyDiv w:val="1"/>
      <w:marLeft w:val="0"/>
      <w:marRight w:val="0"/>
      <w:marTop w:val="0"/>
      <w:marBottom w:val="0"/>
      <w:divBdr>
        <w:top w:val="none" w:sz="0" w:space="0" w:color="auto"/>
        <w:left w:val="none" w:sz="0" w:space="0" w:color="auto"/>
        <w:bottom w:val="none" w:sz="0" w:space="0" w:color="auto"/>
        <w:right w:val="none" w:sz="0" w:space="0" w:color="auto"/>
      </w:divBdr>
    </w:div>
    <w:div w:id="447042780">
      <w:bodyDiv w:val="1"/>
      <w:marLeft w:val="0"/>
      <w:marRight w:val="0"/>
      <w:marTop w:val="0"/>
      <w:marBottom w:val="0"/>
      <w:divBdr>
        <w:top w:val="none" w:sz="0" w:space="0" w:color="auto"/>
        <w:left w:val="none" w:sz="0" w:space="0" w:color="auto"/>
        <w:bottom w:val="none" w:sz="0" w:space="0" w:color="auto"/>
        <w:right w:val="none" w:sz="0" w:space="0" w:color="auto"/>
      </w:divBdr>
    </w:div>
    <w:div w:id="653026046">
      <w:bodyDiv w:val="1"/>
      <w:marLeft w:val="0"/>
      <w:marRight w:val="0"/>
      <w:marTop w:val="0"/>
      <w:marBottom w:val="0"/>
      <w:divBdr>
        <w:top w:val="none" w:sz="0" w:space="0" w:color="auto"/>
        <w:left w:val="none" w:sz="0" w:space="0" w:color="auto"/>
        <w:bottom w:val="none" w:sz="0" w:space="0" w:color="auto"/>
        <w:right w:val="none" w:sz="0" w:space="0" w:color="auto"/>
      </w:divBdr>
    </w:div>
    <w:div w:id="752895196">
      <w:bodyDiv w:val="1"/>
      <w:marLeft w:val="0"/>
      <w:marRight w:val="0"/>
      <w:marTop w:val="0"/>
      <w:marBottom w:val="0"/>
      <w:divBdr>
        <w:top w:val="none" w:sz="0" w:space="0" w:color="auto"/>
        <w:left w:val="none" w:sz="0" w:space="0" w:color="auto"/>
        <w:bottom w:val="none" w:sz="0" w:space="0" w:color="auto"/>
        <w:right w:val="none" w:sz="0" w:space="0" w:color="auto"/>
      </w:divBdr>
    </w:div>
    <w:div w:id="840659348">
      <w:bodyDiv w:val="1"/>
      <w:marLeft w:val="0"/>
      <w:marRight w:val="0"/>
      <w:marTop w:val="0"/>
      <w:marBottom w:val="0"/>
      <w:divBdr>
        <w:top w:val="none" w:sz="0" w:space="0" w:color="auto"/>
        <w:left w:val="none" w:sz="0" w:space="0" w:color="auto"/>
        <w:bottom w:val="none" w:sz="0" w:space="0" w:color="auto"/>
        <w:right w:val="none" w:sz="0" w:space="0" w:color="auto"/>
      </w:divBdr>
      <w:divsChild>
        <w:div w:id="370228011">
          <w:marLeft w:val="0"/>
          <w:marRight w:val="0"/>
          <w:marTop w:val="0"/>
          <w:marBottom w:val="0"/>
          <w:divBdr>
            <w:top w:val="none" w:sz="0" w:space="0" w:color="auto"/>
            <w:left w:val="none" w:sz="0" w:space="0" w:color="auto"/>
            <w:bottom w:val="none" w:sz="0" w:space="0" w:color="auto"/>
            <w:right w:val="none" w:sz="0" w:space="0" w:color="auto"/>
          </w:divBdr>
        </w:div>
      </w:divsChild>
    </w:div>
    <w:div w:id="1224024867">
      <w:bodyDiv w:val="1"/>
      <w:marLeft w:val="0"/>
      <w:marRight w:val="0"/>
      <w:marTop w:val="0"/>
      <w:marBottom w:val="0"/>
      <w:divBdr>
        <w:top w:val="none" w:sz="0" w:space="0" w:color="auto"/>
        <w:left w:val="none" w:sz="0" w:space="0" w:color="auto"/>
        <w:bottom w:val="none" w:sz="0" w:space="0" w:color="auto"/>
        <w:right w:val="none" w:sz="0" w:space="0" w:color="auto"/>
      </w:divBdr>
    </w:div>
    <w:div w:id="1334382870">
      <w:bodyDiv w:val="1"/>
      <w:marLeft w:val="0"/>
      <w:marRight w:val="0"/>
      <w:marTop w:val="0"/>
      <w:marBottom w:val="0"/>
      <w:divBdr>
        <w:top w:val="none" w:sz="0" w:space="0" w:color="auto"/>
        <w:left w:val="none" w:sz="0" w:space="0" w:color="auto"/>
        <w:bottom w:val="none" w:sz="0" w:space="0" w:color="auto"/>
        <w:right w:val="none" w:sz="0" w:space="0" w:color="auto"/>
      </w:divBdr>
    </w:div>
    <w:div w:id="1429501590">
      <w:bodyDiv w:val="1"/>
      <w:marLeft w:val="0"/>
      <w:marRight w:val="0"/>
      <w:marTop w:val="0"/>
      <w:marBottom w:val="0"/>
      <w:divBdr>
        <w:top w:val="none" w:sz="0" w:space="0" w:color="auto"/>
        <w:left w:val="none" w:sz="0" w:space="0" w:color="auto"/>
        <w:bottom w:val="none" w:sz="0" w:space="0" w:color="auto"/>
        <w:right w:val="none" w:sz="0" w:space="0" w:color="auto"/>
      </w:divBdr>
    </w:div>
    <w:div w:id="1510948686">
      <w:bodyDiv w:val="1"/>
      <w:marLeft w:val="0"/>
      <w:marRight w:val="0"/>
      <w:marTop w:val="0"/>
      <w:marBottom w:val="0"/>
      <w:divBdr>
        <w:top w:val="none" w:sz="0" w:space="0" w:color="auto"/>
        <w:left w:val="none" w:sz="0" w:space="0" w:color="auto"/>
        <w:bottom w:val="none" w:sz="0" w:space="0" w:color="auto"/>
        <w:right w:val="none" w:sz="0" w:space="0" w:color="auto"/>
      </w:divBdr>
    </w:div>
    <w:div w:id="1729650315">
      <w:bodyDiv w:val="1"/>
      <w:marLeft w:val="0"/>
      <w:marRight w:val="0"/>
      <w:marTop w:val="0"/>
      <w:marBottom w:val="0"/>
      <w:divBdr>
        <w:top w:val="none" w:sz="0" w:space="0" w:color="auto"/>
        <w:left w:val="none" w:sz="0" w:space="0" w:color="auto"/>
        <w:bottom w:val="none" w:sz="0" w:space="0" w:color="auto"/>
        <w:right w:val="none" w:sz="0" w:space="0" w:color="auto"/>
      </w:divBdr>
    </w:div>
    <w:div w:id="1968200196">
      <w:bodyDiv w:val="1"/>
      <w:marLeft w:val="0"/>
      <w:marRight w:val="0"/>
      <w:marTop w:val="0"/>
      <w:marBottom w:val="0"/>
      <w:divBdr>
        <w:top w:val="none" w:sz="0" w:space="0" w:color="auto"/>
        <w:left w:val="none" w:sz="0" w:space="0" w:color="auto"/>
        <w:bottom w:val="none" w:sz="0" w:space="0" w:color="auto"/>
        <w:right w:val="none" w:sz="0" w:space="0" w:color="auto"/>
      </w:divBdr>
      <w:divsChild>
        <w:div w:id="1175876447">
          <w:marLeft w:val="0"/>
          <w:marRight w:val="0"/>
          <w:marTop w:val="0"/>
          <w:marBottom w:val="0"/>
          <w:divBdr>
            <w:top w:val="none" w:sz="0" w:space="0" w:color="auto"/>
            <w:left w:val="none" w:sz="0" w:space="0" w:color="auto"/>
            <w:bottom w:val="none" w:sz="0" w:space="0" w:color="auto"/>
            <w:right w:val="none" w:sz="0" w:space="0" w:color="auto"/>
          </w:divBdr>
        </w:div>
      </w:divsChild>
    </w:div>
    <w:div w:id="21193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l.ru/drugs/molecule/8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19208</Words>
  <Characters>109486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влад</cp:lastModifiedBy>
  <cp:revision>2</cp:revision>
  <dcterms:created xsi:type="dcterms:W3CDTF">2020-05-17T07:23:00Z</dcterms:created>
  <dcterms:modified xsi:type="dcterms:W3CDTF">2020-05-17T07:23:00Z</dcterms:modified>
</cp:coreProperties>
</file>