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EF" w:rsidRPr="005E2948" w:rsidRDefault="005333EF" w:rsidP="005E29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5E2948">
        <w:rPr>
          <w:rFonts w:ascii="Times New Roman" w:eastAsia="SimSun" w:hAnsi="Times New Roman" w:cs="Times New Roman"/>
          <w:b/>
          <w:bCs/>
          <w:kern w:val="1"/>
          <w:sz w:val="28"/>
          <w:szCs w:val="26"/>
          <w:lang w:eastAsia="zh-CN" w:bidi="hi-IN"/>
        </w:rPr>
        <w:t>Индивидуальное задание</w:t>
      </w:r>
    </w:p>
    <w:p w:rsidR="005333EF" w:rsidRPr="005333EF" w:rsidRDefault="005333EF" w:rsidP="005333E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333EF" w:rsidRPr="005E2948" w:rsidRDefault="005E2948" w:rsidP="005333E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F0631A">
        <w:rPr>
          <w:rFonts w:ascii="Times New Roman" w:eastAsia="SimSun" w:hAnsi="Times New Roman" w:cs="Times New Roman"/>
          <w:b/>
          <w:i/>
          <w:kern w:val="1"/>
          <w:sz w:val="32"/>
          <w:szCs w:val="24"/>
          <w:lang w:eastAsia="zh-CN" w:bidi="hi-IN"/>
        </w:rPr>
        <w:t>Задание 1.1</w:t>
      </w:r>
      <w:r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. </w:t>
      </w:r>
      <w:r w:rsidR="005333EF" w:rsidRPr="005E2948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В аптеку обратился посетитель с рецептом на Ацикловир в таблетках по 200мг. </w:t>
      </w:r>
    </w:p>
    <w:p w:rsidR="000F12A2" w:rsidRDefault="000F12A2" w:rsidP="0060578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F12A2" w:rsidRPr="000F12A2" w:rsidRDefault="000F12A2" w:rsidP="000F12A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2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5E294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67693" cy="6223925"/>
            <wp:effectExtent l="0" t="0" r="0" b="5715"/>
            <wp:docPr id="14" name="Рисунок 14" descr="D:\скачанные файлы\Lxdkbztyk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чанные файлы\LxdkbztykF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10" cy="62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48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5E2948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5E2948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5E2948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5E2948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5E2948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5E2948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5E2948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5E2948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0F12A2" w:rsidRPr="00F0631A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b/>
          <w:i/>
          <w:kern w:val="1"/>
          <w:sz w:val="32"/>
          <w:szCs w:val="24"/>
          <w:lang w:eastAsia="zh-CN" w:bidi="hi-IN"/>
        </w:rPr>
      </w:pPr>
      <w:r w:rsidRPr="00F0631A">
        <w:rPr>
          <w:rFonts w:ascii="Times New Roman" w:eastAsia="SimSun" w:hAnsi="Times New Roman" w:cs="Times New Roman"/>
          <w:b/>
          <w:i/>
          <w:kern w:val="1"/>
          <w:sz w:val="32"/>
          <w:szCs w:val="24"/>
          <w:lang w:eastAsia="zh-CN" w:bidi="hi-IN"/>
        </w:rPr>
        <w:lastRenderedPageBreak/>
        <w:t>Задание 1.2.</w:t>
      </w:r>
    </w:p>
    <w:p w:rsidR="005E2948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5E2948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Times New Roman"/>
          <w:noProof/>
          <w:kern w:val="1"/>
          <w:sz w:val="28"/>
          <w:szCs w:val="24"/>
          <w:lang w:eastAsia="ru-RU"/>
        </w:rPr>
        <w:drawing>
          <wp:inline distT="0" distB="0" distL="0" distR="0" wp14:anchorId="298A5A4B" wp14:editId="3BB6B60E">
            <wp:extent cx="4476306" cy="5968726"/>
            <wp:effectExtent l="0" t="0" r="635" b="0"/>
            <wp:docPr id="16" name="Рисунок 16" descr="D:\скачанные файлы\u6Nmr55R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чанные файлы\u6Nmr55Rm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064" cy="596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48" w:rsidRPr="00F0631A" w:rsidRDefault="005E2948" w:rsidP="005E2948">
      <w:pPr>
        <w:pStyle w:val="a9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i/>
          <w:kern w:val="1"/>
          <w:sz w:val="32"/>
          <w:szCs w:val="24"/>
          <w:lang w:eastAsia="zh-CN" w:bidi="hi-IN"/>
        </w:rPr>
      </w:pPr>
    </w:p>
    <w:p w:rsidR="005C5E78" w:rsidRPr="00F0631A" w:rsidRDefault="005E2948" w:rsidP="005E294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1"/>
          <w:sz w:val="32"/>
          <w:szCs w:val="24"/>
          <w:lang w:eastAsia="zh-CN" w:bidi="hi-IN"/>
        </w:rPr>
      </w:pPr>
      <w:r w:rsidRPr="00F0631A">
        <w:rPr>
          <w:rFonts w:ascii="Times New Roman" w:eastAsia="SimSun" w:hAnsi="Times New Roman" w:cs="Times New Roman"/>
          <w:b/>
          <w:i/>
          <w:kern w:val="1"/>
          <w:sz w:val="32"/>
          <w:szCs w:val="24"/>
          <w:lang w:eastAsia="zh-CN" w:bidi="hi-IN"/>
        </w:rPr>
        <w:t>Задание 1.3.</w:t>
      </w:r>
    </w:p>
    <w:p w:rsidR="005E2948" w:rsidRPr="005E2948" w:rsidRDefault="005E2948" w:rsidP="005E294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67"/>
        <w:gridCol w:w="3045"/>
        <w:gridCol w:w="2796"/>
      </w:tblGrid>
      <w:tr w:rsidR="005C5E78" w:rsidRPr="005E2948" w:rsidTr="005E2948">
        <w:tc>
          <w:tcPr>
            <w:tcW w:w="2367" w:type="dxa"/>
          </w:tcPr>
          <w:p w:rsidR="005C5E78" w:rsidRPr="005E2948" w:rsidRDefault="005C5E78" w:rsidP="005C5E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</w:pPr>
            <w:r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МНН</w:t>
            </w:r>
          </w:p>
        </w:tc>
        <w:tc>
          <w:tcPr>
            <w:tcW w:w="3045" w:type="dxa"/>
          </w:tcPr>
          <w:p w:rsidR="005C5E78" w:rsidRPr="005E2948" w:rsidRDefault="005C5E78" w:rsidP="005C5E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</w:pPr>
            <w:r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ТН</w:t>
            </w:r>
          </w:p>
        </w:tc>
        <w:tc>
          <w:tcPr>
            <w:tcW w:w="2796" w:type="dxa"/>
          </w:tcPr>
          <w:p w:rsidR="005C5E78" w:rsidRPr="005E2948" w:rsidRDefault="005C5E78" w:rsidP="005C5E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</w:pPr>
            <w:r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ЛФ и Дозировка</w:t>
            </w:r>
          </w:p>
        </w:tc>
      </w:tr>
      <w:tr w:rsidR="005C5E78" w:rsidRPr="005E2948" w:rsidTr="005E2948">
        <w:tc>
          <w:tcPr>
            <w:tcW w:w="2367" w:type="dxa"/>
            <w:vMerge w:val="restart"/>
          </w:tcPr>
          <w:p w:rsidR="005C5E78" w:rsidRPr="005E2948" w:rsidRDefault="005C5E78" w:rsidP="005C5E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</w:pPr>
            <w:r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Ацикловир</w:t>
            </w:r>
          </w:p>
        </w:tc>
        <w:tc>
          <w:tcPr>
            <w:tcW w:w="3045" w:type="dxa"/>
          </w:tcPr>
          <w:p w:rsidR="005C5E78" w:rsidRPr="005E2948" w:rsidRDefault="005C5E78" w:rsidP="005C5E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</w:pPr>
            <w:r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«</w:t>
            </w:r>
            <w:proofErr w:type="spellStart"/>
            <w:r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Провирсан</w:t>
            </w:r>
            <w:proofErr w:type="spellEnd"/>
            <w:r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»</w:t>
            </w:r>
          </w:p>
        </w:tc>
        <w:tc>
          <w:tcPr>
            <w:tcW w:w="2796" w:type="dxa"/>
          </w:tcPr>
          <w:p w:rsidR="005C5E78" w:rsidRPr="005E2948" w:rsidRDefault="005C5E78" w:rsidP="005C5E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</w:pPr>
            <w:r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Таблетки 200 мг.</w:t>
            </w:r>
            <w:r w:rsidR="005E2948"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№10</w:t>
            </w:r>
          </w:p>
        </w:tc>
      </w:tr>
      <w:tr w:rsidR="005C5E78" w:rsidRPr="005E2948" w:rsidTr="005E2948">
        <w:tc>
          <w:tcPr>
            <w:tcW w:w="2367" w:type="dxa"/>
            <w:vMerge/>
          </w:tcPr>
          <w:p w:rsidR="005C5E78" w:rsidRPr="005E2948" w:rsidRDefault="005C5E78" w:rsidP="005C5E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</w:pPr>
          </w:p>
        </w:tc>
        <w:tc>
          <w:tcPr>
            <w:tcW w:w="3045" w:type="dxa"/>
          </w:tcPr>
          <w:p w:rsidR="005C5E78" w:rsidRPr="005E2948" w:rsidRDefault="005C5E78" w:rsidP="005C5E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</w:pPr>
            <w:r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«</w:t>
            </w:r>
            <w:proofErr w:type="spellStart"/>
            <w:r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Зовиракс</w:t>
            </w:r>
            <w:proofErr w:type="spellEnd"/>
            <w:r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»</w:t>
            </w:r>
          </w:p>
        </w:tc>
        <w:tc>
          <w:tcPr>
            <w:tcW w:w="2796" w:type="dxa"/>
          </w:tcPr>
          <w:p w:rsidR="005C5E78" w:rsidRPr="005E2948" w:rsidRDefault="005C5E78" w:rsidP="005C5E7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</w:pPr>
            <w:r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Таблетки 200мг.</w:t>
            </w:r>
            <w:r w:rsidR="00F0631A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 xml:space="preserve"> </w:t>
            </w:r>
            <w:r w:rsidR="005E2948" w:rsidRPr="005E2948">
              <w:rPr>
                <w:rFonts w:ascii="Times New Roman" w:eastAsia="SimSun" w:hAnsi="Times New Roman" w:cs="Times New Roman"/>
                <w:kern w:val="1"/>
                <w:sz w:val="32"/>
                <w:szCs w:val="24"/>
                <w:lang w:eastAsia="zh-CN" w:bidi="hi-IN"/>
              </w:rPr>
              <w:t>№5</w:t>
            </w:r>
          </w:p>
        </w:tc>
      </w:tr>
    </w:tbl>
    <w:p w:rsidR="000F12A2" w:rsidRDefault="000F12A2" w:rsidP="000F12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C15C0" w:rsidRDefault="006C15C0" w:rsidP="005E294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E2948" w:rsidRDefault="005E2948" w:rsidP="005E294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E2948" w:rsidRDefault="005E2948" w:rsidP="005E294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E2948" w:rsidRPr="005E2948" w:rsidRDefault="005E2948" w:rsidP="005E294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C15C0" w:rsidRDefault="00F0631A" w:rsidP="00F0631A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F0631A">
        <w:rPr>
          <w:rFonts w:ascii="Times New Roman" w:eastAsia="SimSun" w:hAnsi="Times New Roman" w:cs="Times New Roman"/>
          <w:b/>
          <w:i/>
          <w:kern w:val="1"/>
          <w:sz w:val="32"/>
          <w:szCs w:val="24"/>
          <w:lang w:eastAsia="zh-CN" w:bidi="hi-IN"/>
        </w:rPr>
        <w:lastRenderedPageBreak/>
        <w:t>Задание 1.4.</w:t>
      </w:r>
      <w:r w:rsidRPr="00F0631A">
        <w:rPr>
          <w:rFonts w:ascii="Times New Roman" w:eastAsia="SimSun" w:hAnsi="Times New Roman" w:cs="Times New Roman"/>
          <w:kern w:val="1"/>
          <w:sz w:val="32"/>
          <w:szCs w:val="24"/>
          <w:lang w:eastAsia="zh-CN" w:bidi="hi-IN"/>
        </w:rPr>
        <w:t xml:space="preserve"> </w:t>
      </w:r>
      <w:r w:rsidR="005C5E78" w:rsidRPr="006C15C0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Правила приема ЛП Ацикловир – </w:t>
      </w:r>
      <w:r w:rsidR="006C15C0" w:rsidRPr="006C15C0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Внутрь, во время или сразу после приема пищи. </w:t>
      </w:r>
      <w:r w:rsidR="00342C57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По </w:t>
      </w:r>
      <w:r w:rsidR="006C15C0" w:rsidRPr="006C15C0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1 табл</w:t>
      </w:r>
      <w:r w:rsidR="00342C57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етке </w:t>
      </w:r>
      <w:r w:rsidR="006C15C0" w:rsidRPr="006C15C0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 (200 мг) 5 раз в день каждые 4 часа с 8-ми часовым интервалом на ночь. Продолжительность лечения составляет 5 дней. </w:t>
      </w:r>
    </w:p>
    <w:p w:rsidR="00F0631A" w:rsidRPr="00F0631A" w:rsidRDefault="00F0631A" w:rsidP="00F0631A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i/>
          <w:kern w:val="1"/>
          <w:sz w:val="32"/>
          <w:szCs w:val="28"/>
          <w:lang w:eastAsia="zh-CN" w:bidi="hi-IN"/>
        </w:rPr>
      </w:pPr>
      <w:r w:rsidRPr="00F0631A">
        <w:rPr>
          <w:rFonts w:ascii="Times New Roman" w:eastAsia="SimSun" w:hAnsi="Times New Roman" w:cs="Times New Roman"/>
          <w:b/>
          <w:i/>
          <w:kern w:val="1"/>
          <w:sz w:val="32"/>
          <w:szCs w:val="28"/>
          <w:lang w:eastAsia="zh-CN" w:bidi="hi-IN"/>
        </w:rPr>
        <w:t xml:space="preserve">Задание 1.5. </w:t>
      </w:r>
    </w:p>
    <w:p w:rsidR="00DE025F" w:rsidRPr="00F0631A" w:rsidRDefault="00DE025F" w:rsidP="00F0631A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063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</w:t>
      </w:r>
      <w:r w:rsidR="006C15C0" w:rsidRPr="00F063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озможные НАИБОЛЕЕ ЗНАЧИМЫЕ  лекарственные взаимодействия Ацикловира: </w:t>
      </w:r>
    </w:p>
    <w:p w:rsidR="00DE025F" w:rsidRPr="00F0631A" w:rsidRDefault="00DE025F" w:rsidP="00F0631A">
      <w:pPr>
        <w:pStyle w:val="a9"/>
        <w:widowControl w:val="0"/>
        <w:numPr>
          <w:ilvl w:val="0"/>
          <w:numId w:val="3"/>
        </w:numPr>
        <w:suppressAutoHyphens/>
        <w:spacing w:after="0" w:line="360" w:lineRule="auto"/>
        <w:ind w:left="0" w:firstLine="426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F063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Одновременное применение с </w:t>
      </w:r>
      <w:proofErr w:type="spellStart"/>
      <w:r w:rsidRPr="00F063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Пробенецидом</w:t>
      </w:r>
      <w:proofErr w:type="spellEnd"/>
      <w:r w:rsidRPr="00F063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(</w:t>
      </w:r>
      <w:proofErr w:type="spellStart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противоподагрическое</w:t>
      </w:r>
      <w:proofErr w:type="spellEnd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средство, которое способствует подавлению </w:t>
      </w:r>
      <w:proofErr w:type="spellStart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реабсорбции</w:t>
      </w:r>
      <w:proofErr w:type="spellEnd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кислоты в моче) приводит к увеличению среднего периода полувыведения и снижению клиренса (</w:t>
      </w:r>
      <w:r w:rsidRPr="00F0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англ. </w:t>
      </w:r>
      <w:proofErr w:type="spellStart"/>
      <w:r w:rsidRPr="00F0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clearence</w:t>
      </w:r>
      <w:proofErr w:type="spellEnd"/>
      <w:r w:rsidRPr="00F0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очищение) - показатель скорости очищения плазмы крови, других сред или тканей организма) </w:t>
      </w:r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ацикловира.</w:t>
      </w:r>
      <w:proofErr w:type="gramEnd"/>
    </w:p>
    <w:p w:rsidR="0060578C" w:rsidRPr="00F0631A" w:rsidRDefault="00DE025F" w:rsidP="00F0631A">
      <w:pPr>
        <w:pStyle w:val="a9"/>
        <w:widowControl w:val="0"/>
        <w:numPr>
          <w:ilvl w:val="0"/>
          <w:numId w:val="3"/>
        </w:numPr>
        <w:suppressAutoHyphens/>
        <w:spacing w:after="0" w:line="360" w:lineRule="auto"/>
        <w:ind w:left="0" w:firstLine="426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При одновременном приеме с </w:t>
      </w:r>
      <w:proofErr w:type="spellStart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нефротоксичными</w:t>
      </w:r>
      <w:proofErr w:type="spellEnd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препаратами (</w:t>
      </w:r>
      <w:proofErr w:type="spellStart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аминогликозиды</w:t>
      </w:r>
      <w:proofErr w:type="spellEnd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(стрептомицин), </w:t>
      </w:r>
      <w:proofErr w:type="spellStart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бацитрацин</w:t>
      </w:r>
      <w:proofErr w:type="spellEnd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  <w:proofErr w:type="spellStart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рифампицин</w:t>
      </w:r>
      <w:proofErr w:type="spellEnd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  <w:proofErr w:type="spellStart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метотрексат</w:t>
      </w:r>
      <w:proofErr w:type="spellEnd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  <w:proofErr w:type="spellStart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ванкомицин</w:t>
      </w:r>
      <w:proofErr w:type="spellEnd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сульфаниламиды, </w:t>
      </w:r>
      <w:proofErr w:type="spellStart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ципрофлоксацин</w:t>
      </w:r>
      <w:proofErr w:type="spellEnd"/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 др.) повышается риск нарушения функции почек. </w:t>
      </w:r>
    </w:p>
    <w:p w:rsidR="00DE025F" w:rsidRPr="00F0631A" w:rsidRDefault="00DE025F" w:rsidP="00F0631A">
      <w:pPr>
        <w:pStyle w:val="a9"/>
        <w:widowControl w:val="0"/>
        <w:numPr>
          <w:ilvl w:val="0"/>
          <w:numId w:val="3"/>
        </w:numPr>
        <w:suppressAutoHyphens/>
        <w:spacing w:after="0" w:line="360" w:lineRule="auto"/>
        <w:ind w:left="0" w:firstLine="426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063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Усиление эффекта отмечается при одновременном применении иммуностимуляторов.</w:t>
      </w:r>
    </w:p>
    <w:p w:rsidR="00F0631A" w:rsidRPr="00F0631A" w:rsidRDefault="00F0631A" w:rsidP="00F0631A">
      <w:pPr>
        <w:pStyle w:val="a9"/>
        <w:widowControl w:val="0"/>
        <w:suppressAutoHyphens/>
        <w:spacing w:after="0" w:line="360" w:lineRule="auto"/>
        <w:ind w:left="426"/>
        <w:rPr>
          <w:rFonts w:ascii="Times New Roman" w:eastAsia="SimSun" w:hAnsi="Times New Roman" w:cs="Times New Roman"/>
          <w:b/>
          <w:i/>
          <w:kern w:val="1"/>
          <w:sz w:val="32"/>
          <w:szCs w:val="28"/>
          <w:lang w:eastAsia="zh-CN" w:bidi="hi-IN"/>
        </w:rPr>
      </w:pPr>
      <w:r w:rsidRPr="00F0631A">
        <w:rPr>
          <w:rFonts w:ascii="Times New Roman" w:hAnsi="Times New Roman" w:cs="Times New Roman"/>
          <w:b/>
          <w:i/>
          <w:color w:val="242424"/>
          <w:sz w:val="32"/>
          <w:szCs w:val="28"/>
          <w:shd w:val="clear" w:color="auto" w:fill="FFFFFF"/>
        </w:rPr>
        <w:t>Задание 1.6.</w:t>
      </w:r>
    </w:p>
    <w:p w:rsidR="000F12A2" w:rsidRPr="00F0631A" w:rsidRDefault="00F0631A" w:rsidP="00F0631A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8"/>
          <w:szCs w:val="28"/>
          <w:lang w:eastAsia="zh-CN" w:bidi="hi-IN"/>
        </w:rPr>
      </w:pPr>
      <w:r>
        <w:rPr>
          <w:rFonts w:eastAsia="SimSun" w:cstheme="minorHAnsi"/>
          <w:kern w:val="1"/>
          <w:sz w:val="28"/>
          <w:szCs w:val="28"/>
          <w:lang w:eastAsia="zh-CN" w:bidi="hi-IN"/>
        </w:rPr>
        <w:t>Препарат следует хранить в</w:t>
      </w:r>
      <w:r w:rsidR="0060578C" w:rsidRPr="00F0631A">
        <w:rPr>
          <w:rFonts w:eastAsia="SimSun" w:cstheme="minorHAnsi"/>
          <w:kern w:val="1"/>
          <w:sz w:val="28"/>
          <w:szCs w:val="28"/>
          <w:lang w:eastAsia="zh-CN" w:bidi="hi-IN"/>
        </w:rPr>
        <w:t xml:space="preserve"> сухом защищенном от света месте при температуре не выше 25</w:t>
      </w:r>
      <w:r w:rsidR="0060578C" w:rsidRPr="00F0631A">
        <w:rPr>
          <w:rFonts w:cstheme="minorHAnsi"/>
          <w:color w:val="333333"/>
          <w:sz w:val="28"/>
          <w:szCs w:val="28"/>
          <w:shd w:val="clear" w:color="auto" w:fill="FFFFFF"/>
        </w:rPr>
        <w:t xml:space="preserve"> °C;</w:t>
      </w:r>
    </w:p>
    <w:p w:rsidR="0060578C" w:rsidRPr="00F0631A" w:rsidRDefault="0060578C" w:rsidP="00F0631A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8"/>
          <w:szCs w:val="28"/>
          <w:lang w:eastAsia="zh-CN" w:bidi="hi-IN"/>
        </w:rPr>
      </w:pPr>
      <w:r w:rsidRPr="00F0631A">
        <w:rPr>
          <w:rFonts w:cstheme="minorHAnsi"/>
          <w:color w:val="333333"/>
          <w:sz w:val="28"/>
          <w:szCs w:val="28"/>
          <w:shd w:val="clear" w:color="auto" w:fill="FFFFFF"/>
        </w:rPr>
        <w:t>Хранить в недоступном для детей месте.</w:t>
      </w:r>
    </w:p>
    <w:p w:rsidR="000F12A2" w:rsidRDefault="000F12A2" w:rsidP="000F12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F12A2" w:rsidRDefault="000F12A2" w:rsidP="000F12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0578C" w:rsidRDefault="0060578C" w:rsidP="000F12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0631A" w:rsidRDefault="00F0631A" w:rsidP="000F12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0631A" w:rsidRPr="000F12A2" w:rsidRDefault="00F0631A" w:rsidP="000F12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333EF" w:rsidRDefault="005333EF" w:rsidP="005333EF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5E2948" w:rsidRDefault="005E2948" w:rsidP="005333EF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342C57" w:rsidRDefault="00342C57" w:rsidP="005333EF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342C57" w:rsidRDefault="00342C57" w:rsidP="005333EF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342C57" w:rsidRDefault="00342C57" w:rsidP="005333EF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342C57" w:rsidRDefault="00342C57" w:rsidP="005333EF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342C57" w:rsidRDefault="00342C57" w:rsidP="005333EF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5E2948" w:rsidRPr="005333EF" w:rsidRDefault="005E2948" w:rsidP="005333EF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5E2948" w:rsidRPr="00F0631A" w:rsidRDefault="005E2948" w:rsidP="005E294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0631A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Задание 2</w:t>
      </w:r>
    </w:p>
    <w:p w:rsidR="005E2948" w:rsidRDefault="005E2948" w:rsidP="00F0631A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Фармакологическая группа:</w:t>
      </w:r>
    </w:p>
    <w:p w:rsidR="005E2948" w:rsidRPr="00F0631A" w:rsidRDefault="005E2948" w:rsidP="00F0631A">
      <w:pPr>
        <w:pStyle w:val="a9"/>
        <w:numPr>
          <w:ilvl w:val="0"/>
          <w:numId w:val="6"/>
        </w:numPr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0631A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Противовирусное средство</w:t>
      </w:r>
    </w:p>
    <w:p w:rsidR="005E2948" w:rsidRDefault="005E2948" w:rsidP="00F0631A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действия:</w:t>
      </w:r>
    </w:p>
    <w:p w:rsidR="005E2948" w:rsidRPr="00F0631A" w:rsidRDefault="005E2948" w:rsidP="00F0631A">
      <w:pPr>
        <w:pStyle w:val="a9"/>
        <w:numPr>
          <w:ilvl w:val="0"/>
          <w:numId w:val="6"/>
        </w:numPr>
        <w:spacing w:line="36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proofErr w:type="spellStart"/>
      <w:proofErr w:type="gramStart"/>
      <w:r w:rsidRPr="00F0631A">
        <w:rPr>
          <w:color w:val="000000"/>
          <w:sz w:val="28"/>
          <w:szCs w:val="28"/>
        </w:rPr>
        <w:t>Ингибирут</w:t>
      </w:r>
      <w:proofErr w:type="spellEnd"/>
      <w:r w:rsidRPr="00F0631A">
        <w:rPr>
          <w:color w:val="000000"/>
          <w:sz w:val="28"/>
          <w:szCs w:val="28"/>
        </w:rPr>
        <w:t xml:space="preserve"> фермент ДНК-</w:t>
      </w:r>
      <w:proofErr w:type="spellStart"/>
      <w:r w:rsidRPr="00F0631A">
        <w:rPr>
          <w:color w:val="000000"/>
          <w:sz w:val="28"/>
          <w:szCs w:val="28"/>
        </w:rPr>
        <w:t>полимиразу</w:t>
      </w:r>
      <w:proofErr w:type="spellEnd"/>
      <w:r w:rsidRPr="00F0631A">
        <w:rPr>
          <w:color w:val="000000"/>
          <w:sz w:val="28"/>
          <w:szCs w:val="28"/>
        </w:rPr>
        <w:t>, блокирует дальнейшую репликацию вирусной ДНК, нарушает синтез нуклеиновых к-т.</w:t>
      </w:r>
      <w:proofErr w:type="gramEnd"/>
    </w:p>
    <w:p w:rsidR="005E2948" w:rsidRDefault="005E2948" w:rsidP="00F0631A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Побочное действие:</w:t>
      </w:r>
    </w:p>
    <w:p w:rsidR="005E2948" w:rsidRPr="005E2948" w:rsidRDefault="005E2948" w:rsidP="00F0631A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948">
        <w:rPr>
          <w:rFonts w:ascii="Times New Roman" w:hAnsi="Times New Roman" w:cs="Times New Roman"/>
          <w:sz w:val="28"/>
          <w:szCs w:val="28"/>
        </w:rPr>
        <w:t xml:space="preserve">Со стороны органов ЖКТ: </w:t>
      </w:r>
      <w:r w:rsidR="00342C57">
        <w:rPr>
          <w:rFonts w:ascii="Times New Roman" w:hAnsi="Times New Roman" w:cs="Times New Roman"/>
          <w:sz w:val="28"/>
          <w:szCs w:val="28"/>
        </w:rPr>
        <w:t xml:space="preserve"> </w:t>
      </w:r>
      <w:r w:rsidRPr="005E2948">
        <w:rPr>
          <w:rFonts w:ascii="Times New Roman" w:hAnsi="Times New Roman" w:cs="Times New Roman"/>
          <w:sz w:val="28"/>
          <w:szCs w:val="28"/>
        </w:rPr>
        <w:t>тошнота и/и</w:t>
      </w:r>
      <w:r w:rsidR="00F0631A">
        <w:rPr>
          <w:rFonts w:ascii="Times New Roman" w:hAnsi="Times New Roman" w:cs="Times New Roman"/>
          <w:sz w:val="28"/>
          <w:szCs w:val="28"/>
        </w:rPr>
        <w:t>ли рвота, диарея, боль в животе;</w:t>
      </w:r>
    </w:p>
    <w:p w:rsidR="005E2948" w:rsidRPr="005E2948" w:rsidRDefault="005E2948" w:rsidP="00F0631A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948">
        <w:rPr>
          <w:rFonts w:ascii="Times New Roman" w:hAnsi="Times New Roman" w:cs="Times New Roman"/>
          <w:sz w:val="28"/>
          <w:szCs w:val="28"/>
        </w:rPr>
        <w:t>Со стороны нервной системы:</w:t>
      </w:r>
      <w:r w:rsidR="00342C57">
        <w:rPr>
          <w:rFonts w:ascii="Times New Roman" w:hAnsi="Times New Roman" w:cs="Times New Roman"/>
          <w:sz w:val="28"/>
          <w:szCs w:val="28"/>
        </w:rPr>
        <w:t xml:space="preserve"> </w:t>
      </w:r>
      <w:r w:rsidRPr="005E2948">
        <w:rPr>
          <w:rFonts w:ascii="Times New Roman" w:hAnsi="Times New Roman" w:cs="Times New Roman"/>
          <w:sz w:val="28"/>
          <w:szCs w:val="28"/>
        </w:rPr>
        <w:t>недомогание, головная б</w:t>
      </w:r>
      <w:r w:rsidR="00F0631A">
        <w:rPr>
          <w:rFonts w:ascii="Times New Roman" w:hAnsi="Times New Roman" w:cs="Times New Roman"/>
          <w:sz w:val="28"/>
          <w:szCs w:val="28"/>
        </w:rPr>
        <w:t>оль, головокружение, сонливость;</w:t>
      </w:r>
    </w:p>
    <w:p w:rsidR="005E2948" w:rsidRPr="005E2948" w:rsidRDefault="005E2948" w:rsidP="00F0631A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948">
        <w:rPr>
          <w:rFonts w:ascii="Times New Roman" w:hAnsi="Times New Roman" w:cs="Times New Roman"/>
          <w:sz w:val="28"/>
          <w:szCs w:val="28"/>
        </w:rPr>
        <w:t>Прочие: анафилактические реакции, кожные аллергические реакции (зуд, сыпь, синдром.)</w:t>
      </w:r>
      <w:r w:rsidR="00F0631A">
        <w:rPr>
          <w:rFonts w:ascii="Times New Roman" w:hAnsi="Times New Roman" w:cs="Times New Roman"/>
          <w:sz w:val="28"/>
          <w:szCs w:val="28"/>
        </w:rPr>
        <w:t>;</w:t>
      </w:r>
    </w:p>
    <w:p w:rsidR="005E2948" w:rsidRPr="005E2948" w:rsidRDefault="005E2948" w:rsidP="00F0631A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948">
        <w:rPr>
          <w:rFonts w:ascii="Times New Roman" w:hAnsi="Times New Roman" w:cs="Times New Roman"/>
          <w:sz w:val="28"/>
          <w:szCs w:val="28"/>
        </w:rPr>
        <w:t>Иногда: нарушение функции печени и почек.</w:t>
      </w:r>
    </w:p>
    <w:p w:rsidR="005E2948" w:rsidRDefault="005E2948" w:rsidP="00F0631A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Противопоказания:</w:t>
      </w:r>
    </w:p>
    <w:p w:rsidR="00F0631A" w:rsidRDefault="005E2948" w:rsidP="00F0631A">
      <w:pPr>
        <w:pStyle w:val="a9"/>
        <w:numPr>
          <w:ilvl w:val="0"/>
          <w:numId w:val="7"/>
        </w:numPr>
        <w:spacing w:line="360" w:lineRule="auto"/>
        <w:ind w:left="1560" w:hanging="425"/>
        <w:jc w:val="both"/>
        <w:rPr>
          <w:rFonts w:eastAsia="SimSun" w:cstheme="minorHAnsi"/>
          <w:kern w:val="1"/>
          <w:sz w:val="28"/>
          <w:szCs w:val="24"/>
          <w:lang w:eastAsia="zh-CN" w:bidi="hi-IN"/>
        </w:rPr>
      </w:pPr>
      <w:r w:rsidRPr="00F0631A">
        <w:rPr>
          <w:rFonts w:eastAsia="SimSun" w:cstheme="minorHAnsi"/>
          <w:kern w:val="1"/>
          <w:sz w:val="28"/>
          <w:szCs w:val="24"/>
          <w:lang w:eastAsia="zh-CN" w:bidi="hi-IN"/>
        </w:rPr>
        <w:t>Гиперчувствительность</w:t>
      </w:r>
      <w:r w:rsidR="00F0631A" w:rsidRPr="00F0631A">
        <w:rPr>
          <w:rFonts w:eastAsia="SimSun" w:cstheme="minorHAnsi"/>
          <w:kern w:val="1"/>
          <w:sz w:val="28"/>
          <w:szCs w:val="24"/>
          <w:lang w:eastAsia="zh-CN" w:bidi="hi-IN"/>
        </w:rPr>
        <w:t xml:space="preserve">; </w:t>
      </w:r>
    </w:p>
    <w:p w:rsidR="00F0631A" w:rsidRDefault="00F0631A" w:rsidP="00F0631A">
      <w:pPr>
        <w:pStyle w:val="a9"/>
        <w:numPr>
          <w:ilvl w:val="0"/>
          <w:numId w:val="7"/>
        </w:numPr>
        <w:spacing w:line="360" w:lineRule="auto"/>
        <w:ind w:left="1560" w:hanging="425"/>
        <w:jc w:val="both"/>
        <w:rPr>
          <w:rFonts w:eastAsia="SimSun" w:cstheme="minorHAnsi"/>
          <w:kern w:val="1"/>
          <w:sz w:val="28"/>
          <w:szCs w:val="24"/>
          <w:lang w:eastAsia="zh-CN" w:bidi="hi-IN"/>
        </w:rPr>
      </w:pPr>
      <w:r w:rsidRPr="00F0631A">
        <w:rPr>
          <w:rFonts w:eastAsia="SimSun" w:cstheme="minorHAnsi"/>
          <w:kern w:val="1"/>
          <w:sz w:val="28"/>
          <w:szCs w:val="24"/>
          <w:lang w:eastAsia="zh-CN" w:bidi="hi-IN"/>
        </w:rPr>
        <w:t xml:space="preserve">Беременность; </w:t>
      </w:r>
    </w:p>
    <w:p w:rsidR="00F0631A" w:rsidRDefault="00F0631A" w:rsidP="00F0631A">
      <w:pPr>
        <w:pStyle w:val="a9"/>
        <w:numPr>
          <w:ilvl w:val="0"/>
          <w:numId w:val="7"/>
        </w:numPr>
        <w:spacing w:line="360" w:lineRule="auto"/>
        <w:ind w:left="1560" w:hanging="425"/>
        <w:jc w:val="both"/>
        <w:rPr>
          <w:rFonts w:eastAsia="SimSun" w:cstheme="minorHAnsi"/>
          <w:kern w:val="1"/>
          <w:sz w:val="28"/>
          <w:szCs w:val="24"/>
          <w:lang w:eastAsia="zh-CN" w:bidi="hi-IN"/>
        </w:rPr>
      </w:pPr>
      <w:r w:rsidRPr="00F0631A">
        <w:rPr>
          <w:rFonts w:eastAsia="SimSun" w:cstheme="minorHAnsi"/>
          <w:kern w:val="1"/>
          <w:sz w:val="28"/>
          <w:szCs w:val="24"/>
          <w:lang w:eastAsia="zh-CN" w:bidi="hi-IN"/>
        </w:rPr>
        <w:t xml:space="preserve">Лактация; </w:t>
      </w:r>
      <w:bookmarkStart w:id="0" w:name="_GoBack"/>
      <w:bookmarkEnd w:id="0"/>
    </w:p>
    <w:p w:rsidR="00F0631A" w:rsidRDefault="00342C57" w:rsidP="00F0631A">
      <w:pPr>
        <w:pStyle w:val="a9"/>
        <w:numPr>
          <w:ilvl w:val="0"/>
          <w:numId w:val="7"/>
        </w:numPr>
        <w:spacing w:line="360" w:lineRule="auto"/>
        <w:ind w:left="1560" w:hanging="425"/>
        <w:jc w:val="both"/>
        <w:rPr>
          <w:rFonts w:eastAsia="SimSun" w:cstheme="minorHAnsi"/>
          <w:kern w:val="1"/>
          <w:sz w:val="28"/>
          <w:szCs w:val="24"/>
          <w:lang w:eastAsia="zh-CN" w:bidi="hi-IN"/>
        </w:rPr>
      </w:pPr>
      <w:r>
        <w:rPr>
          <w:rFonts w:eastAsia="SimSun" w:cstheme="minorHAnsi"/>
          <w:kern w:val="1"/>
          <w:sz w:val="28"/>
          <w:szCs w:val="24"/>
          <w:lang w:eastAsia="zh-CN" w:bidi="hi-IN"/>
        </w:rPr>
        <w:t>Детский в</w:t>
      </w:r>
      <w:r w:rsidR="00F0631A">
        <w:rPr>
          <w:rFonts w:eastAsia="SimSun" w:cstheme="minorHAnsi"/>
          <w:kern w:val="1"/>
          <w:sz w:val="28"/>
          <w:szCs w:val="24"/>
          <w:lang w:eastAsia="zh-CN" w:bidi="hi-IN"/>
        </w:rPr>
        <w:t>озраст до 3 л</w:t>
      </w:r>
      <w:r w:rsidR="00F0631A" w:rsidRPr="00F0631A">
        <w:rPr>
          <w:rFonts w:eastAsia="SimSun" w:cstheme="minorHAnsi"/>
          <w:kern w:val="1"/>
          <w:sz w:val="28"/>
          <w:szCs w:val="24"/>
          <w:lang w:eastAsia="zh-CN" w:bidi="hi-IN"/>
        </w:rPr>
        <w:t xml:space="preserve">ет; </w:t>
      </w:r>
    </w:p>
    <w:p w:rsidR="005E2948" w:rsidRPr="00F0631A" w:rsidRDefault="00F0631A" w:rsidP="00F0631A">
      <w:pPr>
        <w:pStyle w:val="a9"/>
        <w:numPr>
          <w:ilvl w:val="0"/>
          <w:numId w:val="7"/>
        </w:numPr>
        <w:spacing w:line="360" w:lineRule="auto"/>
        <w:ind w:left="1560" w:hanging="425"/>
        <w:jc w:val="both"/>
        <w:rPr>
          <w:rFonts w:eastAsia="SimSun" w:cstheme="minorHAnsi"/>
          <w:kern w:val="1"/>
          <w:sz w:val="28"/>
          <w:szCs w:val="24"/>
          <w:lang w:eastAsia="zh-CN" w:bidi="hi-IN"/>
        </w:rPr>
      </w:pPr>
      <w:r>
        <w:rPr>
          <w:rFonts w:eastAsia="SimSun" w:cstheme="minorHAnsi"/>
          <w:kern w:val="1"/>
          <w:sz w:val="28"/>
          <w:szCs w:val="24"/>
          <w:lang w:eastAsia="zh-CN" w:bidi="hi-IN"/>
        </w:rPr>
        <w:t>Нарушение функций почек и п</w:t>
      </w:r>
      <w:r w:rsidRPr="00F0631A">
        <w:rPr>
          <w:rFonts w:eastAsia="SimSun" w:cstheme="minorHAnsi"/>
          <w:kern w:val="1"/>
          <w:sz w:val="28"/>
          <w:szCs w:val="24"/>
          <w:lang w:eastAsia="zh-CN" w:bidi="hi-IN"/>
        </w:rPr>
        <w:t xml:space="preserve">ечени </w:t>
      </w:r>
    </w:p>
    <w:p w:rsidR="005E2948" w:rsidRDefault="005E2948" w:rsidP="00F063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49DE" w:rsidRDefault="00DC49DE" w:rsidP="00F0631A">
      <w:pPr>
        <w:spacing w:line="360" w:lineRule="auto"/>
        <w:jc w:val="both"/>
      </w:pPr>
    </w:p>
    <w:sectPr w:rsidR="00DC49DE" w:rsidSect="005E29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54B"/>
    <w:multiLevelType w:val="hybridMultilevel"/>
    <w:tmpl w:val="69C8B588"/>
    <w:lvl w:ilvl="0" w:tplc="9C3EA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94738"/>
    <w:multiLevelType w:val="hybridMultilevel"/>
    <w:tmpl w:val="EE1E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FA7"/>
    <w:multiLevelType w:val="hybridMultilevel"/>
    <w:tmpl w:val="7BF2878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3C5AEA"/>
    <w:multiLevelType w:val="hybridMultilevel"/>
    <w:tmpl w:val="3136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269F"/>
    <w:multiLevelType w:val="hybridMultilevel"/>
    <w:tmpl w:val="CF5A2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3443A2"/>
    <w:multiLevelType w:val="hybridMultilevel"/>
    <w:tmpl w:val="49326B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EF"/>
    <w:rsid w:val="000F12A2"/>
    <w:rsid w:val="00134753"/>
    <w:rsid w:val="002C2A29"/>
    <w:rsid w:val="00342C57"/>
    <w:rsid w:val="005333EF"/>
    <w:rsid w:val="0058441E"/>
    <w:rsid w:val="005C5E78"/>
    <w:rsid w:val="005E2948"/>
    <w:rsid w:val="0060578C"/>
    <w:rsid w:val="006C15C0"/>
    <w:rsid w:val="007805F1"/>
    <w:rsid w:val="009E36DB"/>
    <w:rsid w:val="00DC49DE"/>
    <w:rsid w:val="00DD628B"/>
    <w:rsid w:val="00DE025F"/>
    <w:rsid w:val="00F0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1"/>
  </w:style>
  <w:style w:type="paragraph" w:styleId="1">
    <w:name w:val="heading 1"/>
    <w:basedOn w:val="a"/>
    <w:next w:val="a"/>
    <w:link w:val="10"/>
    <w:uiPriority w:val="9"/>
    <w:qFormat/>
    <w:rsid w:val="00780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0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0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80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0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805F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333E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2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12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1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2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F12A2"/>
  </w:style>
  <w:style w:type="character" w:customStyle="1" w:styleId="nobr">
    <w:name w:val="nobr"/>
    <w:basedOn w:val="a0"/>
    <w:rsid w:val="000F12A2"/>
  </w:style>
  <w:style w:type="table" w:styleId="aa">
    <w:name w:val="Table Grid"/>
    <w:basedOn w:val="a1"/>
    <w:uiPriority w:val="59"/>
    <w:rsid w:val="005C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1"/>
  </w:style>
  <w:style w:type="paragraph" w:styleId="1">
    <w:name w:val="heading 1"/>
    <w:basedOn w:val="a"/>
    <w:next w:val="a"/>
    <w:link w:val="10"/>
    <w:uiPriority w:val="9"/>
    <w:qFormat/>
    <w:rsid w:val="00780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0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0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80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0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805F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333E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2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12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1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2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F12A2"/>
  </w:style>
  <w:style w:type="character" w:customStyle="1" w:styleId="nobr">
    <w:name w:val="nobr"/>
    <w:basedOn w:val="a0"/>
    <w:rsid w:val="000F12A2"/>
  </w:style>
  <w:style w:type="table" w:styleId="aa">
    <w:name w:val="Table Grid"/>
    <w:basedOn w:val="a1"/>
    <w:uiPriority w:val="59"/>
    <w:rsid w:val="005C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9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2020-05-20T05:04:00Z</dcterms:created>
  <dcterms:modified xsi:type="dcterms:W3CDTF">2020-05-27T05:52:00Z</dcterms:modified>
</cp:coreProperties>
</file>