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6E1F7" w14:textId="77777777" w:rsidR="00966C22" w:rsidRDefault="00966C22" w:rsidP="00966C22">
      <w:pPr>
        <w:spacing w:line="360" w:lineRule="auto"/>
        <w:ind w:left="-993"/>
        <w:jc w:val="center"/>
        <w:rPr>
          <w:sz w:val="28"/>
          <w:szCs w:val="28"/>
        </w:rPr>
      </w:pPr>
      <w:r>
        <w:rPr>
          <w:noProof/>
        </w:rPr>
        <w:drawing>
          <wp:inline distT="0" distB="0" distL="0" distR="0" wp14:anchorId="00BDDDB6" wp14:editId="141E1036">
            <wp:extent cx="6729573" cy="99432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48615" cy="9971419"/>
                    </a:xfrm>
                    <a:prstGeom prst="rect">
                      <a:avLst/>
                    </a:prstGeom>
                    <a:noFill/>
                    <a:ln>
                      <a:noFill/>
                    </a:ln>
                  </pic:spPr>
                </pic:pic>
              </a:graphicData>
            </a:graphic>
          </wp:inline>
        </w:drawing>
      </w:r>
    </w:p>
    <w:p w14:paraId="0663C7E4" w14:textId="77777777" w:rsidR="00966C22" w:rsidRDefault="00966C22" w:rsidP="00AC2742">
      <w:pPr>
        <w:spacing w:line="360" w:lineRule="auto"/>
        <w:jc w:val="center"/>
        <w:rPr>
          <w:sz w:val="28"/>
          <w:szCs w:val="28"/>
        </w:rPr>
      </w:pPr>
    </w:p>
    <w:p w14:paraId="1886194D" w14:textId="77777777" w:rsidR="00966C22" w:rsidRDefault="00966C22" w:rsidP="00AC2742">
      <w:pPr>
        <w:spacing w:line="360" w:lineRule="auto"/>
        <w:jc w:val="center"/>
        <w:rPr>
          <w:sz w:val="28"/>
          <w:szCs w:val="28"/>
        </w:rPr>
      </w:pPr>
    </w:p>
    <w:p w14:paraId="79E54B03" w14:textId="3CF8313F" w:rsidR="00441CFA" w:rsidRPr="002804AF" w:rsidRDefault="00441CFA" w:rsidP="00966C22">
      <w:pPr>
        <w:spacing w:line="360" w:lineRule="auto"/>
        <w:ind w:left="-1134"/>
        <w:jc w:val="center"/>
        <w:rPr>
          <w:sz w:val="28"/>
          <w:szCs w:val="28"/>
        </w:rPr>
      </w:pPr>
      <w:r w:rsidRPr="002804AF">
        <w:rPr>
          <w:sz w:val="28"/>
          <w:szCs w:val="28"/>
        </w:rPr>
        <w:t>Оглавление</w:t>
      </w:r>
    </w:p>
    <w:p w14:paraId="6C7BB895" w14:textId="77777777" w:rsidR="00441CFA" w:rsidRPr="002804AF" w:rsidRDefault="00441CFA" w:rsidP="00AC2742">
      <w:pPr>
        <w:pStyle w:val="a5"/>
        <w:numPr>
          <w:ilvl w:val="0"/>
          <w:numId w:val="2"/>
        </w:numPr>
        <w:spacing w:line="360" w:lineRule="auto"/>
        <w:rPr>
          <w:sz w:val="28"/>
          <w:szCs w:val="28"/>
        </w:rPr>
      </w:pPr>
      <w:bookmarkStart w:id="0" w:name="_Hlk145348856"/>
      <w:r w:rsidRPr="002804AF">
        <w:rPr>
          <w:sz w:val="28"/>
          <w:szCs w:val="28"/>
        </w:rPr>
        <w:t>Актуальность</w:t>
      </w:r>
      <w:r w:rsidR="00B877E2" w:rsidRPr="002804AF">
        <w:rPr>
          <w:sz w:val="28"/>
          <w:szCs w:val="28"/>
        </w:rPr>
        <w:t>………………………………………………………</w:t>
      </w:r>
      <w:r w:rsidR="00CC521D" w:rsidRPr="002804AF">
        <w:rPr>
          <w:sz w:val="28"/>
          <w:szCs w:val="28"/>
        </w:rPr>
        <w:t>……….3</w:t>
      </w:r>
    </w:p>
    <w:p w14:paraId="61652E21" w14:textId="77777777" w:rsidR="00D30D75" w:rsidRPr="002804AF" w:rsidRDefault="00D30D75" w:rsidP="00AC2742">
      <w:pPr>
        <w:pStyle w:val="a5"/>
        <w:numPr>
          <w:ilvl w:val="0"/>
          <w:numId w:val="2"/>
        </w:numPr>
        <w:spacing w:line="360" w:lineRule="auto"/>
        <w:rPr>
          <w:sz w:val="28"/>
          <w:szCs w:val="28"/>
        </w:rPr>
      </w:pPr>
      <w:r w:rsidRPr="002804AF">
        <w:rPr>
          <w:sz w:val="28"/>
          <w:szCs w:val="28"/>
        </w:rPr>
        <w:t>Определения</w:t>
      </w:r>
      <w:r w:rsidR="00B877E2" w:rsidRPr="002804AF">
        <w:rPr>
          <w:sz w:val="28"/>
          <w:szCs w:val="28"/>
        </w:rPr>
        <w:t>…………………………………………………</w:t>
      </w:r>
      <w:r w:rsidR="002D2BE5" w:rsidRPr="002804AF">
        <w:rPr>
          <w:sz w:val="28"/>
          <w:szCs w:val="28"/>
        </w:rPr>
        <w:t>……………..3</w:t>
      </w:r>
    </w:p>
    <w:p w14:paraId="01A78787" w14:textId="77777777" w:rsidR="001D1B5F" w:rsidRPr="002804AF" w:rsidRDefault="00441CFA" w:rsidP="00AC2742">
      <w:pPr>
        <w:pStyle w:val="a5"/>
        <w:numPr>
          <w:ilvl w:val="0"/>
          <w:numId w:val="2"/>
        </w:numPr>
        <w:spacing w:line="360" w:lineRule="auto"/>
        <w:rPr>
          <w:sz w:val="28"/>
          <w:szCs w:val="28"/>
        </w:rPr>
      </w:pPr>
      <w:r w:rsidRPr="002804AF">
        <w:rPr>
          <w:sz w:val="28"/>
          <w:szCs w:val="28"/>
        </w:rPr>
        <w:t>Этиология</w:t>
      </w:r>
      <w:r w:rsidR="00B877E2" w:rsidRPr="002804AF">
        <w:rPr>
          <w:sz w:val="28"/>
          <w:szCs w:val="28"/>
        </w:rPr>
        <w:t>…………………………………………………</w:t>
      </w:r>
      <w:r w:rsidR="007E2F58" w:rsidRPr="002804AF">
        <w:rPr>
          <w:sz w:val="28"/>
          <w:szCs w:val="28"/>
        </w:rPr>
        <w:t>……………...3-4</w:t>
      </w:r>
    </w:p>
    <w:p w14:paraId="1306E9DD" w14:textId="77777777" w:rsidR="001D1B5F" w:rsidRPr="002804AF" w:rsidRDefault="00441CFA" w:rsidP="00AC2742">
      <w:pPr>
        <w:pStyle w:val="a5"/>
        <w:numPr>
          <w:ilvl w:val="0"/>
          <w:numId w:val="2"/>
        </w:numPr>
        <w:spacing w:line="360" w:lineRule="auto"/>
        <w:rPr>
          <w:sz w:val="28"/>
          <w:szCs w:val="28"/>
        </w:rPr>
      </w:pPr>
      <w:r w:rsidRPr="002804AF">
        <w:rPr>
          <w:sz w:val="28"/>
          <w:szCs w:val="28"/>
        </w:rPr>
        <w:t>Эпидемиология</w:t>
      </w:r>
      <w:r w:rsidR="00656B36" w:rsidRPr="002804AF">
        <w:rPr>
          <w:sz w:val="28"/>
          <w:szCs w:val="28"/>
        </w:rPr>
        <w:t>……………………………</w:t>
      </w:r>
      <w:r w:rsidR="00AC2742" w:rsidRPr="002804AF">
        <w:rPr>
          <w:sz w:val="28"/>
          <w:szCs w:val="28"/>
        </w:rPr>
        <w:t>………………………………..4</w:t>
      </w:r>
    </w:p>
    <w:p w14:paraId="0B467006" w14:textId="77777777" w:rsidR="001D1B5F" w:rsidRPr="002804AF" w:rsidRDefault="00441CFA" w:rsidP="00AC2742">
      <w:pPr>
        <w:pStyle w:val="a5"/>
        <w:numPr>
          <w:ilvl w:val="0"/>
          <w:numId w:val="2"/>
        </w:numPr>
        <w:spacing w:line="360" w:lineRule="auto"/>
        <w:rPr>
          <w:sz w:val="28"/>
          <w:szCs w:val="28"/>
        </w:rPr>
      </w:pPr>
      <w:r w:rsidRPr="002804AF">
        <w:rPr>
          <w:sz w:val="28"/>
          <w:szCs w:val="28"/>
        </w:rPr>
        <w:t>Классификация</w:t>
      </w:r>
      <w:r w:rsidR="00F47191" w:rsidRPr="002804AF">
        <w:rPr>
          <w:sz w:val="28"/>
          <w:szCs w:val="28"/>
        </w:rPr>
        <w:t>…………………………</w:t>
      </w:r>
      <w:r w:rsidR="00AC2742" w:rsidRPr="002804AF">
        <w:rPr>
          <w:sz w:val="28"/>
          <w:szCs w:val="28"/>
        </w:rPr>
        <w:t>………………………………...4-6</w:t>
      </w:r>
    </w:p>
    <w:p w14:paraId="28443FA7" w14:textId="77777777" w:rsidR="00F47191" w:rsidRPr="002804AF" w:rsidRDefault="00F47191" w:rsidP="00AC2742">
      <w:pPr>
        <w:pStyle w:val="a5"/>
        <w:spacing w:line="360" w:lineRule="auto"/>
        <w:rPr>
          <w:sz w:val="28"/>
          <w:szCs w:val="28"/>
        </w:rPr>
      </w:pPr>
      <w:r w:rsidRPr="002804AF">
        <w:rPr>
          <w:sz w:val="28"/>
          <w:szCs w:val="28"/>
        </w:rPr>
        <w:t>А. Классификационные критерии о</w:t>
      </w:r>
      <w:r w:rsidR="00AC2742" w:rsidRPr="002804AF">
        <w:rPr>
          <w:sz w:val="28"/>
          <w:szCs w:val="28"/>
        </w:rPr>
        <w:t>строго подагрического артрита…5-6</w:t>
      </w:r>
    </w:p>
    <w:p w14:paraId="5D4AC4F7" w14:textId="77777777" w:rsidR="001D1B5F" w:rsidRPr="002804AF" w:rsidRDefault="00441CFA" w:rsidP="00AC2742">
      <w:pPr>
        <w:pStyle w:val="a5"/>
        <w:numPr>
          <w:ilvl w:val="0"/>
          <w:numId w:val="2"/>
        </w:numPr>
        <w:spacing w:line="360" w:lineRule="auto"/>
        <w:rPr>
          <w:sz w:val="28"/>
          <w:szCs w:val="28"/>
        </w:rPr>
      </w:pPr>
      <w:r w:rsidRPr="002804AF">
        <w:rPr>
          <w:sz w:val="28"/>
          <w:szCs w:val="28"/>
        </w:rPr>
        <w:t>Патогенез</w:t>
      </w:r>
      <w:r w:rsidR="00F47191" w:rsidRPr="002804AF">
        <w:rPr>
          <w:sz w:val="28"/>
          <w:szCs w:val="28"/>
        </w:rPr>
        <w:t>…………………</w:t>
      </w:r>
      <w:r w:rsidR="004356CA" w:rsidRPr="002804AF">
        <w:rPr>
          <w:sz w:val="28"/>
          <w:szCs w:val="28"/>
        </w:rPr>
        <w:t>…………………………………………………6</w:t>
      </w:r>
    </w:p>
    <w:p w14:paraId="18733161" w14:textId="77777777" w:rsidR="00441CFA" w:rsidRPr="002804AF" w:rsidRDefault="00441CFA" w:rsidP="00AC2742">
      <w:pPr>
        <w:pStyle w:val="a5"/>
        <w:numPr>
          <w:ilvl w:val="0"/>
          <w:numId w:val="2"/>
        </w:numPr>
        <w:spacing w:line="360" w:lineRule="auto"/>
        <w:rPr>
          <w:sz w:val="28"/>
          <w:szCs w:val="28"/>
        </w:rPr>
      </w:pPr>
      <w:r w:rsidRPr="002804AF">
        <w:rPr>
          <w:sz w:val="28"/>
          <w:szCs w:val="28"/>
        </w:rPr>
        <w:t>Клиническая картина</w:t>
      </w:r>
      <w:r w:rsidR="00C6028D" w:rsidRPr="002804AF">
        <w:rPr>
          <w:sz w:val="28"/>
          <w:szCs w:val="28"/>
        </w:rPr>
        <w:t>………………………</w:t>
      </w:r>
      <w:r w:rsidR="0007606D" w:rsidRPr="002804AF">
        <w:rPr>
          <w:sz w:val="28"/>
          <w:szCs w:val="28"/>
        </w:rPr>
        <w:t>…………………………….6-7</w:t>
      </w:r>
    </w:p>
    <w:p w14:paraId="163A18C7" w14:textId="77777777" w:rsidR="000B07FC" w:rsidRPr="002804AF" w:rsidRDefault="001D1B5F" w:rsidP="00AC2742">
      <w:pPr>
        <w:pStyle w:val="a5"/>
        <w:numPr>
          <w:ilvl w:val="0"/>
          <w:numId w:val="2"/>
        </w:numPr>
        <w:spacing w:line="360" w:lineRule="auto"/>
        <w:rPr>
          <w:sz w:val="28"/>
          <w:szCs w:val="28"/>
        </w:rPr>
      </w:pPr>
      <w:r w:rsidRPr="002804AF">
        <w:rPr>
          <w:sz w:val="28"/>
          <w:szCs w:val="28"/>
        </w:rPr>
        <w:t>Клинические формы подагры</w:t>
      </w:r>
      <w:r w:rsidR="00C6028D" w:rsidRPr="002804AF">
        <w:rPr>
          <w:sz w:val="28"/>
          <w:szCs w:val="28"/>
        </w:rPr>
        <w:t>……………………………</w:t>
      </w:r>
      <w:r w:rsidR="007225D2" w:rsidRPr="002804AF">
        <w:rPr>
          <w:sz w:val="28"/>
          <w:szCs w:val="28"/>
        </w:rPr>
        <w:t>……………...7-8</w:t>
      </w:r>
    </w:p>
    <w:p w14:paraId="4DD54928" w14:textId="77777777" w:rsidR="000B07FC" w:rsidRPr="002804AF" w:rsidRDefault="00441CFA" w:rsidP="00AC2742">
      <w:pPr>
        <w:pStyle w:val="a5"/>
        <w:numPr>
          <w:ilvl w:val="0"/>
          <w:numId w:val="2"/>
        </w:numPr>
        <w:spacing w:line="360" w:lineRule="auto"/>
        <w:rPr>
          <w:sz w:val="28"/>
          <w:szCs w:val="28"/>
        </w:rPr>
      </w:pPr>
      <w:r w:rsidRPr="002804AF">
        <w:rPr>
          <w:sz w:val="28"/>
          <w:szCs w:val="28"/>
        </w:rPr>
        <w:t>Диагностика</w:t>
      </w:r>
      <w:r w:rsidR="008B7AA4" w:rsidRPr="002804AF">
        <w:rPr>
          <w:sz w:val="28"/>
          <w:szCs w:val="28"/>
        </w:rPr>
        <w:t>…………………………………</w:t>
      </w:r>
      <w:r w:rsidR="007A32D1">
        <w:rPr>
          <w:sz w:val="28"/>
          <w:szCs w:val="28"/>
        </w:rPr>
        <w:t>……………………………8-9</w:t>
      </w:r>
    </w:p>
    <w:p w14:paraId="0A646C96" w14:textId="77777777" w:rsidR="000B07FC" w:rsidRPr="002804AF" w:rsidRDefault="00441CFA" w:rsidP="00AC2742">
      <w:pPr>
        <w:pStyle w:val="a5"/>
        <w:numPr>
          <w:ilvl w:val="0"/>
          <w:numId w:val="2"/>
        </w:numPr>
        <w:spacing w:line="360" w:lineRule="auto"/>
        <w:rPr>
          <w:sz w:val="28"/>
          <w:szCs w:val="28"/>
        </w:rPr>
      </w:pPr>
      <w:r w:rsidRPr="002804AF">
        <w:rPr>
          <w:sz w:val="28"/>
          <w:szCs w:val="28"/>
        </w:rPr>
        <w:t>Дифференциальная диагностика</w:t>
      </w:r>
      <w:r w:rsidR="00821B02" w:rsidRPr="002804AF">
        <w:rPr>
          <w:sz w:val="28"/>
          <w:szCs w:val="28"/>
        </w:rPr>
        <w:t>………………………</w:t>
      </w:r>
      <w:r w:rsidR="007A32D1">
        <w:rPr>
          <w:sz w:val="28"/>
          <w:szCs w:val="28"/>
        </w:rPr>
        <w:t>………………9</w:t>
      </w:r>
      <w:r w:rsidR="00EA7DAA" w:rsidRPr="002804AF">
        <w:rPr>
          <w:sz w:val="28"/>
          <w:szCs w:val="28"/>
        </w:rPr>
        <w:t>-11</w:t>
      </w:r>
    </w:p>
    <w:p w14:paraId="49A65CEE" w14:textId="77777777" w:rsidR="003249D1" w:rsidRDefault="00441CFA" w:rsidP="003249D1">
      <w:pPr>
        <w:pStyle w:val="a5"/>
        <w:numPr>
          <w:ilvl w:val="0"/>
          <w:numId w:val="2"/>
        </w:numPr>
        <w:spacing w:line="360" w:lineRule="auto"/>
        <w:rPr>
          <w:sz w:val="28"/>
          <w:szCs w:val="28"/>
        </w:rPr>
      </w:pPr>
      <w:r w:rsidRPr="002804AF">
        <w:rPr>
          <w:sz w:val="28"/>
          <w:szCs w:val="28"/>
        </w:rPr>
        <w:t>Лечение</w:t>
      </w:r>
      <w:r w:rsidR="00821B02" w:rsidRPr="002804AF">
        <w:rPr>
          <w:sz w:val="28"/>
          <w:szCs w:val="28"/>
        </w:rPr>
        <w:t>……………………………</w:t>
      </w:r>
      <w:r w:rsidR="007A32D1">
        <w:rPr>
          <w:sz w:val="28"/>
          <w:szCs w:val="28"/>
        </w:rPr>
        <w:t>…………………………………...11-15</w:t>
      </w:r>
    </w:p>
    <w:p w14:paraId="0E47F746" w14:textId="77777777" w:rsidR="003249D1" w:rsidRDefault="003249D1" w:rsidP="003249D1">
      <w:pPr>
        <w:pStyle w:val="a5"/>
        <w:spacing w:line="360" w:lineRule="auto"/>
        <w:rPr>
          <w:sz w:val="28"/>
          <w:szCs w:val="28"/>
        </w:rPr>
      </w:pPr>
      <w:r w:rsidRPr="003249D1">
        <w:rPr>
          <w:sz w:val="28"/>
          <w:szCs w:val="28"/>
        </w:rPr>
        <w:t xml:space="preserve">А. </w:t>
      </w:r>
      <w:hyperlink r:id="rId8" w:anchor="3_1_%D0%BA%D0%BE%D0%BD%D1%81%D0%B5%D1%80%D0%B2%D0%B0%D1%82%D0%B8%D0%B2%D0%BD%D0%BE%D0%B5_%D0%BB%D0%B5%D1%87%D0%B5%D0%BD%D0%B8%D0%B5" w:history="1">
        <w:r w:rsidRPr="003249D1">
          <w:rPr>
            <w:rStyle w:val="a6"/>
            <w:bCs/>
            <w:color w:val="auto"/>
            <w:sz w:val="28"/>
            <w:szCs w:val="28"/>
            <w:u w:val="none"/>
          </w:rPr>
          <w:t>Консервативное лечение</w:t>
        </w:r>
      </w:hyperlink>
      <w:r>
        <w:rPr>
          <w:sz w:val="28"/>
          <w:szCs w:val="28"/>
        </w:rPr>
        <w:t>…</w:t>
      </w:r>
      <w:r w:rsidR="007A32D1">
        <w:rPr>
          <w:sz w:val="28"/>
          <w:szCs w:val="28"/>
        </w:rPr>
        <w:t>………………………………………..11-12</w:t>
      </w:r>
    </w:p>
    <w:p w14:paraId="79E5DF9D" w14:textId="77777777" w:rsidR="00F20BAD" w:rsidRDefault="003249D1" w:rsidP="00F20BAD">
      <w:pPr>
        <w:pStyle w:val="a5"/>
        <w:spacing w:line="360" w:lineRule="auto"/>
        <w:rPr>
          <w:rStyle w:val="a9"/>
          <w:i w:val="0"/>
          <w:spacing w:val="-2"/>
          <w:sz w:val="28"/>
          <w:szCs w:val="28"/>
        </w:rPr>
      </w:pPr>
      <w:r>
        <w:rPr>
          <w:rStyle w:val="a9"/>
          <w:i w:val="0"/>
          <w:spacing w:val="-2"/>
          <w:sz w:val="28"/>
          <w:szCs w:val="28"/>
        </w:rPr>
        <w:t xml:space="preserve">Б. </w:t>
      </w:r>
      <w:r w:rsidRPr="002804AF">
        <w:rPr>
          <w:rStyle w:val="a9"/>
          <w:i w:val="0"/>
          <w:spacing w:val="-2"/>
          <w:sz w:val="28"/>
          <w:szCs w:val="28"/>
        </w:rPr>
        <w:t>Медикаментозная терапия</w:t>
      </w:r>
      <w:r>
        <w:rPr>
          <w:rStyle w:val="a9"/>
          <w:i w:val="0"/>
          <w:spacing w:val="-2"/>
          <w:sz w:val="28"/>
          <w:szCs w:val="28"/>
        </w:rPr>
        <w:t>…</w:t>
      </w:r>
      <w:r w:rsidR="007A32D1">
        <w:rPr>
          <w:rStyle w:val="a9"/>
          <w:i w:val="0"/>
          <w:spacing w:val="-2"/>
          <w:sz w:val="28"/>
          <w:szCs w:val="28"/>
        </w:rPr>
        <w:t>……………………………………….12-14</w:t>
      </w:r>
    </w:p>
    <w:p w14:paraId="02C08A2B" w14:textId="77777777" w:rsidR="00F20BAD" w:rsidRDefault="00F20BAD" w:rsidP="00F20BAD">
      <w:pPr>
        <w:pStyle w:val="a5"/>
        <w:spacing w:line="360" w:lineRule="auto"/>
        <w:rPr>
          <w:sz w:val="28"/>
          <w:szCs w:val="28"/>
        </w:rPr>
      </w:pPr>
      <w:r w:rsidRPr="00F20BAD">
        <w:rPr>
          <w:sz w:val="28"/>
          <w:szCs w:val="28"/>
        </w:rPr>
        <w:t>В. Хирургическое лечение</w:t>
      </w:r>
      <w:r>
        <w:rPr>
          <w:sz w:val="28"/>
          <w:szCs w:val="28"/>
        </w:rPr>
        <w:t>…</w:t>
      </w:r>
      <w:r w:rsidR="007A32D1">
        <w:rPr>
          <w:sz w:val="28"/>
          <w:szCs w:val="28"/>
        </w:rPr>
        <w:t>…………………………………………….14</w:t>
      </w:r>
    </w:p>
    <w:p w14:paraId="2F81381D" w14:textId="77777777" w:rsidR="003249D1" w:rsidRPr="00F20BAD" w:rsidRDefault="00F20BAD" w:rsidP="00F20BAD">
      <w:pPr>
        <w:pStyle w:val="a5"/>
        <w:spacing w:line="360" w:lineRule="auto"/>
        <w:rPr>
          <w:sz w:val="28"/>
          <w:szCs w:val="28"/>
        </w:rPr>
      </w:pPr>
      <w:r w:rsidRPr="00F20BAD">
        <w:rPr>
          <w:sz w:val="28"/>
          <w:szCs w:val="28"/>
        </w:rPr>
        <w:t>Г. Иное лечение</w:t>
      </w:r>
      <w:r>
        <w:rPr>
          <w:sz w:val="28"/>
          <w:szCs w:val="28"/>
        </w:rPr>
        <w:t>……</w:t>
      </w:r>
      <w:r w:rsidR="004F6D3E">
        <w:rPr>
          <w:sz w:val="28"/>
          <w:szCs w:val="28"/>
        </w:rPr>
        <w:t>…………………………………………………..</w:t>
      </w:r>
      <w:r w:rsidR="007A32D1">
        <w:rPr>
          <w:sz w:val="28"/>
          <w:szCs w:val="28"/>
        </w:rPr>
        <w:t>14-15</w:t>
      </w:r>
    </w:p>
    <w:p w14:paraId="0B5275A0" w14:textId="77777777" w:rsidR="00441CFA" w:rsidRPr="002804AF" w:rsidRDefault="00821B02" w:rsidP="00AC2742">
      <w:pPr>
        <w:pStyle w:val="a5"/>
        <w:numPr>
          <w:ilvl w:val="0"/>
          <w:numId w:val="2"/>
        </w:numPr>
        <w:spacing w:line="360" w:lineRule="auto"/>
        <w:rPr>
          <w:sz w:val="28"/>
          <w:szCs w:val="28"/>
        </w:rPr>
      </w:pPr>
      <w:r w:rsidRPr="002804AF">
        <w:rPr>
          <w:sz w:val="28"/>
          <w:szCs w:val="28"/>
        </w:rPr>
        <w:t>Прогноз. Профилактика………………………</w:t>
      </w:r>
      <w:r w:rsidR="004F6D3E">
        <w:rPr>
          <w:sz w:val="28"/>
          <w:szCs w:val="28"/>
        </w:rPr>
        <w:t>…………………………..</w:t>
      </w:r>
      <w:r w:rsidR="007A32D1">
        <w:rPr>
          <w:sz w:val="28"/>
          <w:szCs w:val="28"/>
        </w:rPr>
        <w:t>15</w:t>
      </w:r>
    </w:p>
    <w:p w14:paraId="7577315F" w14:textId="77777777" w:rsidR="00441CFA" w:rsidRPr="002804AF" w:rsidRDefault="00441CFA" w:rsidP="00AC2742">
      <w:pPr>
        <w:pStyle w:val="a5"/>
        <w:numPr>
          <w:ilvl w:val="0"/>
          <w:numId w:val="2"/>
        </w:numPr>
        <w:spacing w:line="360" w:lineRule="auto"/>
        <w:rPr>
          <w:sz w:val="28"/>
          <w:szCs w:val="28"/>
        </w:rPr>
      </w:pPr>
      <w:r w:rsidRPr="002804AF">
        <w:rPr>
          <w:sz w:val="28"/>
          <w:szCs w:val="28"/>
        </w:rPr>
        <w:t>Список литературы</w:t>
      </w:r>
      <w:bookmarkEnd w:id="0"/>
      <w:r w:rsidR="00821B02" w:rsidRPr="002804AF">
        <w:rPr>
          <w:sz w:val="28"/>
          <w:szCs w:val="28"/>
        </w:rPr>
        <w:t>…………………………</w:t>
      </w:r>
      <w:r w:rsidR="004F6D3E">
        <w:rPr>
          <w:sz w:val="28"/>
          <w:szCs w:val="28"/>
        </w:rPr>
        <w:t>…………………………16-17</w:t>
      </w:r>
    </w:p>
    <w:p w14:paraId="78ADF6D4" w14:textId="77777777" w:rsidR="00441CFA" w:rsidRPr="002804AF" w:rsidRDefault="00441CFA" w:rsidP="00AC2742">
      <w:pPr>
        <w:spacing w:after="200" w:line="360" w:lineRule="auto"/>
        <w:rPr>
          <w:sz w:val="28"/>
          <w:szCs w:val="28"/>
        </w:rPr>
      </w:pPr>
      <w:r w:rsidRPr="002804AF">
        <w:rPr>
          <w:sz w:val="28"/>
          <w:szCs w:val="28"/>
        </w:rPr>
        <w:br w:type="page"/>
      </w:r>
    </w:p>
    <w:p w14:paraId="44E323D1" w14:textId="77777777" w:rsidR="003C4E08" w:rsidRPr="007A32D1" w:rsidRDefault="00441CFA" w:rsidP="00AC2742">
      <w:pPr>
        <w:pStyle w:val="a5"/>
        <w:numPr>
          <w:ilvl w:val="0"/>
          <w:numId w:val="3"/>
        </w:numPr>
        <w:spacing w:line="360" w:lineRule="auto"/>
        <w:rPr>
          <w:b/>
          <w:sz w:val="28"/>
          <w:szCs w:val="28"/>
        </w:rPr>
      </w:pPr>
      <w:r w:rsidRPr="007A32D1">
        <w:rPr>
          <w:b/>
          <w:sz w:val="28"/>
          <w:szCs w:val="28"/>
        </w:rPr>
        <w:lastRenderedPageBreak/>
        <w:t>Актуальность</w:t>
      </w:r>
    </w:p>
    <w:p w14:paraId="58E1EC0E" w14:textId="77777777" w:rsidR="00D30D75" w:rsidRPr="007A32D1" w:rsidRDefault="00D30D75" w:rsidP="00AC2742">
      <w:pPr>
        <w:spacing w:line="360" w:lineRule="auto"/>
        <w:ind w:left="-567" w:firstLine="567"/>
        <w:rPr>
          <w:sz w:val="28"/>
          <w:szCs w:val="28"/>
        </w:rPr>
      </w:pPr>
      <w:r w:rsidRPr="007A32D1">
        <w:rPr>
          <w:sz w:val="28"/>
          <w:szCs w:val="28"/>
        </w:rPr>
        <w:t>В настоящее время</w:t>
      </w:r>
      <w:r w:rsidR="000620E7" w:rsidRPr="007A32D1">
        <w:rPr>
          <w:sz w:val="28"/>
          <w:szCs w:val="28"/>
        </w:rPr>
        <w:t xml:space="preserve"> подагра </w:t>
      </w:r>
      <w:r w:rsidRPr="007A32D1">
        <w:rPr>
          <w:sz w:val="28"/>
          <w:szCs w:val="28"/>
        </w:rPr>
        <w:t>рассматривается как важная проблема не только в ревматологии, но также и в других областях медицины. Актуальность проблемы связана с высоким распространением заболевания среди трудоспособного населения</w:t>
      </w:r>
      <w:r w:rsidR="00CC521D" w:rsidRPr="007A32D1">
        <w:rPr>
          <w:sz w:val="28"/>
          <w:szCs w:val="28"/>
        </w:rPr>
        <w:t xml:space="preserve"> и ранним развитием осложнений. </w:t>
      </w:r>
      <w:r w:rsidRPr="007A32D1">
        <w:rPr>
          <w:sz w:val="28"/>
          <w:szCs w:val="28"/>
        </w:rPr>
        <w:t>Подагра является одним из самых частых заболеваний суставов</w:t>
      </w:r>
      <w:r w:rsidR="00CC521D" w:rsidRPr="007A32D1">
        <w:rPr>
          <w:sz w:val="28"/>
          <w:szCs w:val="28"/>
        </w:rPr>
        <w:t xml:space="preserve">. </w:t>
      </w:r>
      <w:r w:rsidRPr="007A32D1">
        <w:rPr>
          <w:sz w:val="28"/>
          <w:szCs w:val="28"/>
        </w:rPr>
        <w:t>При несвоевременной диагностике и отсутствии лечебно-профилактических мероприятий</w:t>
      </w:r>
      <w:r w:rsidR="00CC521D" w:rsidRPr="007A32D1">
        <w:rPr>
          <w:sz w:val="28"/>
          <w:szCs w:val="28"/>
        </w:rPr>
        <w:t>,</w:t>
      </w:r>
      <w:r w:rsidRPr="007A32D1">
        <w:rPr>
          <w:sz w:val="28"/>
          <w:szCs w:val="28"/>
        </w:rPr>
        <w:t xml:space="preserve"> заболевание может носить прогрессирующий характер, приводя к инвалидизации больных и развитию тяжелых осложнений. В связи с этим овладение профессиональными навыками диагностики и лечения больных подагрой приобретает важное практическое значение.</w:t>
      </w:r>
    </w:p>
    <w:p w14:paraId="6E29BAD6" w14:textId="77777777" w:rsidR="00D30D75" w:rsidRPr="002804AF" w:rsidRDefault="00D30D75" w:rsidP="00AC2742">
      <w:pPr>
        <w:spacing w:line="360" w:lineRule="auto"/>
        <w:ind w:left="-567" w:firstLine="567"/>
        <w:rPr>
          <w:sz w:val="28"/>
          <w:szCs w:val="28"/>
        </w:rPr>
      </w:pPr>
    </w:p>
    <w:p w14:paraId="51F19735" w14:textId="77777777" w:rsidR="00D30D75" w:rsidRPr="002804AF" w:rsidRDefault="00D30D75" w:rsidP="00AC2742">
      <w:pPr>
        <w:pStyle w:val="a5"/>
        <w:numPr>
          <w:ilvl w:val="0"/>
          <w:numId w:val="3"/>
        </w:numPr>
        <w:spacing w:line="360" w:lineRule="auto"/>
        <w:rPr>
          <w:b/>
          <w:sz w:val="28"/>
          <w:szCs w:val="28"/>
        </w:rPr>
      </w:pPr>
      <w:r w:rsidRPr="002804AF">
        <w:rPr>
          <w:b/>
          <w:sz w:val="28"/>
          <w:szCs w:val="28"/>
        </w:rPr>
        <w:t>Определения</w:t>
      </w:r>
    </w:p>
    <w:p w14:paraId="3C42A2A6" w14:textId="77777777" w:rsidR="00D30D75" w:rsidRPr="002804AF" w:rsidRDefault="001D1B5F" w:rsidP="00AC2742">
      <w:pPr>
        <w:spacing w:line="360" w:lineRule="auto"/>
        <w:ind w:left="-567" w:firstLine="567"/>
        <w:rPr>
          <w:sz w:val="28"/>
          <w:szCs w:val="28"/>
        </w:rPr>
      </w:pPr>
      <w:r w:rsidRPr="002804AF">
        <w:rPr>
          <w:sz w:val="28"/>
          <w:szCs w:val="28"/>
        </w:rPr>
        <w:t xml:space="preserve">Подагра - системное </w:t>
      </w:r>
      <w:r w:rsidR="00B877E2" w:rsidRPr="002804AF">
        <w:rPr>
          <w:sz w:val="28"/>
          <w:szCs w:val="28"/>
        </w:rPr>
        <w:t xml:space="preserve">тофусное </w:t>
      </w:r>
      <w:r w:rsidRPr="002804AF">
        <w:rPr>
          <w:sz w:val="28"/>
          <w:szCs w:val="28"/>
        </w:rPr>
        <w:t>заболевание, характеризующееся повышением содержания мочевой кислоты в крови (гиперурикемией), отложением кристаллов мочевой кислоты (уратов) в суставных и/или околосуставных тканях и других органах с пос</w:t>
      </w:r>
      <w:r w:rsidR="00B877E2" w:rsidRPr="002804AF">
        <w:rPr>
          <w:sz w:val="28"/>
          <w:szCs w:val="28"/>
        </w:rPr>
        <w:t xml:space="preserve">ледующим развитием воспаления, </w:t>
      </w:r>
      <w:r w:rsidR="00B877E2" w:rsidRPr="002804AF">
        <w:rPr>
          <w:spacing w:val="-2"/>
          <w:sz w:val="28"/>
          <w:szCs w:val="28"/>
        </w:rPr>
        <w:t>обусловленной внешнесредовыми и/или генетическими факторами.</w:t>
      </w:r>
    </w:p>
    <w:p w14:paraId="63667E56" w14:textId="77777777" w:rsidR="00B877E2" w:rsidRPr="002804AF" w:rsidRDefault="00B877E2" w:rsidP="00AC2742">
      <w:pPr>
        <w:pStyle w:val="a8"/>
        <w:shd w:val="clear" w:color="auto" w:fill="FFFFFF"/>
        <w:spacing w:line="360" w:lineRule="auto"/>
        <w:ind w:left="-567" w:firstLine="567"/>
        <w:rPr>
          <w:spacing w:val="-2"/>
          <w:sz w:val="28"/>
          <w:szCs w:val="28"/>
        </w:rPr>
      </w:pPr>
      <w:r w:rsidRPr="002804AF">
        <w:rPr>
          <w:rStyle w:val="a7"/>
          <w:b w:val="0"/>
          <w:spacing w:val="-1"/>
          <w:sz w:val="28"/>
          <w:szCs w:val="28"/>
        </w:rPr>
        <w:t>Тофус</w:t>
      </w:r>
      <w:r w:rsidRPr="002804AF">
        <w:rPr>
          <w:spacing w:val="-2"/>
          <w:sz w:val="28"/>
          <w:szCs w:val="28"/>
        </w:rPr>
        <w:t> – очаговое скопление кристаллов мочевой кислоты в тканях в виде узлов.</w:t>
      </w:r>
    </w:p>
    <w:p w14:paraId="6E09A6BF" w14:textId="77777777" w:rsidR="00D30D75" w:rsidRPr="002804AF" w:rsidRDefault="00D30D75" w:rsidP="00AC2742">
      <w:pPr>
        <w:pStyle w:val="a5"/>
        <w:numPr>
          <w:ilvl w:val="0"/>
          <w:numId w:val="3"/>
        </w:numPr>
        <w:spacing w:line="360" w:lineRule="auto"/>
        <w:rPr>
          <w:b/>
          <w:sz w:val="28"/>
          <w:szCs w:val="28"/>
        </w:rPr>
      </w:pPr>
      <w:r w:rsidRPr="002804AF">
        <w:rPr>
          <w:b/>
          <w:sz w:val="28"/>
          <w:szCs w:val="28"/>
        </w:rPr>
        <w:t>Этиология</w:t>
      </w:r>
    </w:p>
    <w:p w14:paraId="034ED0BF" w14:textId="77777777" w:rsidR="007E2F58" w:rsidRPr="002804AF" w:rsidRDefault="001D1B5F" w:rsidP="00AC2742">
      <w:pPr>
        <w:pStyle w:val="txt"/>
        <w:spacing w:line="360" w:lineRule="auto"/>
        <w:ind w:left="-567" w:firstLine="567"/>
        <w:rPr>
          <w:sz w:val="28"/>
          <w:szCs w:val="28"/>
          <w:shd w:val="clear" w:color="auto" w:fill="FFFFFF"/>
        </w:rPr>
      </w:pPr>
      <w:r w:rsidRPr="002804AF">
        <w:rPr>
          <w:sz w:val="28"/>
          <w:szCs w:val="28"/>
          <w:shd w:val="clear" w:color="auto" w:fill="FFFFFF"/>
        </w:rPr>
        <w:t>Существует целый ряд факторов риска, способствующих возникновению и развитию подагры у определённых лиц.</w:t>
      </w:r>
      <w:r w:rsidR="007E2F58" w:rsidRPr="002804AF">
        <w:rPr>
          <w:sz w:val="28"/>
          <w:szCs w:val="28"/>
          <w:shd w:val="clear" w:color="auto" w:fill="FFFFFF"/>
        </w:rPr>
        <w:t xml:space="preserve"> </w:t>
      </w:r>
      <w:r w:rsidRPr="002804AF">
        <w:rPr>
          <w:sz w:val="28"/>
          <w:szCs w:val="28"/>
          <w:shd w:val="clear" w:color="auto" w:fill="FFFFFF"/>
        </w:rPr>
        <w:t>К факторам риска развития подагры относят артериальную гипертонию, ожирение, гиперлипидемию, хроническую алкогольную интоксикацию. А также:</w:t>
      </w:r>
    </w:p>
    <w:p w14:paraId="01AADD79" w14:textId="77777777" w:rsidR="007A32D1" w:rsidRDefault="001D1B5F" w:rsidP="007A32D1">
      <w:pPr>
        <w:pStyle w:val="txt"/>
        <w:numPr>
          <w:ilvl w:val="0"/>
          <w:numId w:val="36"/>
        </w:numPr>
        <w:spacing w:line="360" w:lineRule="auto"/>
        <w:ind w:left="-567" w:firstLine="567"/>
        <w:rPr>
          <w:sz w:val="28"/>
          <w:szCs w:val="28"/>
          <w:shd w:val="clear" w:color="auto" w:fill="FFFFFF"/>
        </w:rPr>
      </w:pPr>
      <w:r w:rsidRPr="002804AF">
        <w:rPr>
          <w:sz w:val="28"/>
          <w:szCs w:val="28"/>
        </w:rPr>
        <w:lastRenderedPageBreak/>
        <w:t xml:space="preserve">повышенное поступление в организм пуриновых оснований (например, при употреблении большого количества мяса, молока, </w:t>
      </w:r>
      <w:r w:rsidR="00B877E2" w:rsidRPr="002804AF">
        <w:rPr>
          <w:sz w:val="28"/>
          <w:szCs w:val="28"/>
        </w:rPr>
        <w:t xml:space="preserve">«синтетической» фруктозы, </w:t>
      </w:r>
      <w:r w:rsidRPr="002804AF">
        <w:rPr>
          <w:sz w:val="28"/>
          <w:szCs w:val="28"/>
        </w:rPr>
        <w:t>икры, рыбы, кофе, какао, шоколада);</w:t>
      </w:r>
    </w:p>
    <w:p w14:paraId="12FF1346" w14:textId="77777777" w:rsidR="007A32D1" w:rsidRDefault="001D1B5F" w:rsidP="007A32D1">
      <w:pPr>
        <w:pStyle w:val="txt"/>
        <w:numPr>
          <w:ilvl w:val="0"/>
          <w:numId w:val="36"/>
        </w:numPr>
        <w:spacing w:line="360" w:lineRule="auto"/>
        <w:ind w:left="-567" w:firstLine="567"/>
        <w:rPr>
          <w:sz w:val="28"/>
          <w:szCs w:val="28"/>
          <w:shd w:val="clear" w:color="auto" w:fill="FFFFFF"/>
        </w:rPr>
      </w:pPr>
      <w:r w:rsidRPr="007A32D1">
        <w:rPr>
          <w:sz w:val="28"/>
          <w:szCs w:val="28"/>
        </w:rPr>
        <w:t>увеличение катаболизма пуриновых нуклеотидов (например,</w:t>
      </w:r>
      <w:r w:rsidR="003249D1" w:rsidRPr="007A32D1">
        <w:rPr>
          <w:sz w:val="28"/>
          <w:szCs w:val="28"/>
        </w:rPr>
        <w:t xml:space="preserve"> при противоопухолевой терапии, </w:t>
      </w:r>
      <w:r w:rsidRPr="007A32D1">
        <w:rPr>
          <w:sz w:val="28"/>
          <w:szCs w:val="28"/>
        </w:rPr>
        <w:t>массивном апоптозе у людей с аутоиммунными болезнями);</w:t>
      </w:r>
    </w:p>
    <w:p w14:paraId="5E932443" w14:textId="77777777" w:rsidR="007E2F58" w:rsidRPr="007A32D1" w:rsidRDefault="001D1B5F" w:rsidP="007A32D1">
      <w:pPr>
        <w:pStyle w:val="txt"/>
        <w:numPr>
          <w:ilvl w:val="0"/>
          <w:numId w:val="36"/>
        </w:numPr>
        <w:spacing w:line="360" w:lineRule="auto"/>
        <w:ind w:left="-567" w:firstLine="567"/>
        <w:rPr>
          <w:sz w:val="28"/>
          <w:szCs w:val="28"/>
          <w:shd w:val="clear" w:color="auto" w:fill="FFFFFF"/>
        </w:rPr>
      </w:pPr>
      <w:r w:rsidRPr="007A32D1">
        <w:rPr>
          <w:sz w:val="28"/>
          <w:szCs w:val="28"/>
        </w:rPr>
        <w:t>торможение выведения мочевой кислоты с мочой (например, при почечной недостаточности)</w:t>
      </w:r>
      <w:r w:rsidR="00AC2742" w:rsidRPr="007A32D1">
        <w:rPr>
          <w:sz w:val="28"/>
          <w:szCs w:val="28"/>
        </w:rPr>
        <w:t>.</w:t>
      </w:r>
    </w:p>
    <w:p w14:paraId="4DE30DA0" w14:textId="77777777" w:rsidR="007E2F58" w:rsidRPr="002804AF" w:rsidRDefault="001D1B5F" w:rsidP="00AC2742">
      <w:pPr>
        <w:pStyle w:val="txt"/>
        <w:spacing w:line="360" w:lineRule="auto"/>
        <w:ind w:left="-567" w:firstLine="567"/>
        <w:rPr>
          <w:sz w:val="28"/>
          <w:szCs w:val="28"/>
        </w:rPr>
      </w:pPr>
      <w:r w:rsidRPr="002804AF">
        <w:rPr>
          <w:sz w:val="28"/>
          <w:szCs w:val="28"/>
        </w:rPr>
        <w:t>К факторам, провоцирующим возникновение приступа подагрического артрита, относят операции, травмы, прием мочегонных средств.</w:t>
      </w:r>
    </w:p>
    <w:p w14:paraId="1A8EA159" w14:textId="77777777" w:rsidR="001D1B5F" w:rsidRPr="002804AF" w:rsidRDefault="00B877E2" w:rsidP="00AC2742">
      <w:pPr>
        <w:pStyle w:val="txt"/>
        <w:spacing w:line="360" w:lineRule="auto"/>
        <w:ind w:left="-567" w:firstLine="567"/>
        <w:rPr>
          <w:sz w:val="28"/>
          <w:szCs w:val="28"/>
          <w:shd w:val="clear" w:color="auto" w:fill="FFFFFF"/>
        </w:rPr>
      </w:pPr>
      <w:r w:rsidRPr="002804AF">
        <w:rPr>
          <w:sz w:val="28"/>
          <w:szCs w:val="28"/>
        </w:rPr>
        <w:t>Хотя повышение уровня мочевой кислоты рассматривается как ведущий фактор риска подагры, у многих больных с выраженной гиперурикемией заболевание не возникает. В развитии подагры, помимо гиперурикемии, важную</w:t>
      </w:r>
      <w:r w:rsidR="007E2F58" w:rsidRPr="002804AF">
        <w:rPr>
          <w:sz w:val="28"/>
          <w:szCs w:val="28"/>
        </w:rPr>
        <w:t xml:space="preserve"> роль играют и другие факторы</w:t>
      </w:r>
      <w:r w:rsidR="00656B36" w:rsidRPr="002804AF">
        <w:rPr>
          <w:sz w:val="28"/>
          <w:szCs w:val="28"/>
        </w:rPr>
        <w:t>, механизмы которых до конца не ясны</w:t>
      </w:r>
      <w:r w:rsidR="007E2F58" w:rsidRPr="002804AF">
        <w:rPr>
          <w:sz w:val="28"/>
          <w:szCs w:val="28"/>
        </w:rPr>
        <w:t>.</w:t>
      </w:r>
    </w:p>
    <w:p w14:paraId="6CD08E39" w14:textId="77777777" w:rsidR="001D1B5F" w:rsidRPr="002804AF" w:rsidRDefault="001D1B5F" w:rsidP="00AC2742">
      <w:pPr>
        <w:pStyle w:val="txt"/>
        <w:numPr>
          <w:ilvl w:val="0"/>
          <w:numId w:val="3"/>
        </w:numPr>
        <w:spacing w:line="360" w:lineRule="auto"/>
        <w:rPr>
          <w:b/>
          <w:sz w:val="28"/>
          <w:szCs w:val="28"/>
        </w:rPr>
      </w:pPr>
      <w:r w:rsidRPr="002804AF">
        <w:rPr>
          <w:b/>
          <w:sz w:val="28"/>
          <w:szCs w:val="28"/>
        </w:rPr>
        <w:t>Эпидемиология</w:t>
      </w:r>
    </w:p>
    <w:p w14:paraId="17ED1812" w14:textId="77777777" w:rsidR="00AC2742" w:rsidRPr="002804AF" w:rsidRDefault="007E2F58" w:rsidP="00AC2742">
      <w:pPr>
        <w:pStyle w:val="txt"/>
        <w:spacing w:line="360" w:lineRule="auto"/>
        <w:ind w:left="-567" w:firstLine="567"/>
        <w:rPr>
          <w:sz w:val="28"/>
          <w:szCs w:val="28"/>
        </w:rPr>
      </w:pPr>
      <w:r w:rsidRPr="002804AF">
        <w:rPr>
          <w:sz w:val="28"/>
          <w:szCs w:val="28"/>
          <w:shd w:val="clear" w:color="auto" w:fill="FFFFFF"/>
        </w:rPr>
        <w:t>Гиперурикемия выявляется у 4–18% населения России. Подагрой страдает 0.1% -  это от 5 до 70 на 1 000 среди мужчин и 1-10 на 1 000 среди женщин. Распространённость подагры среди взрослого населения колеблется в европейских странах от 0,9% до 2,5%, в США достигает 3,9%.</w:t>
      </w:r>
    </w:p>
    <w:p w14:paraId="7DC12BA6" w14:textId="77777777" w:rsidR="007E2F58" w:rsidRPr="002804AF" w:rsidRDefault="007E2F58" w:rsidP="00AC2742">
      <w:pPr>
        <w:pStyle w:val="txt"/>
        <w:spacing w:line="360" w:lineRule="auto"/>
        <w:ind w:left="-567" w:firstLine="567"/>
        <w:rPr>
          <w:b/>
          <w:sz w:val="28"/>
          <w:szCs w:val="28"/>
        </w:rPr>
      </w:pPr>
      <w:r w:rsidRPr="002804AF">
        <w:rPr>
          <w:sz w:val="28"/>
          <w:szCs w:val="28"/>
          <w:shd w:val="clear" w:color="auto" w:fill="FFFFFF"/>
        </w:rPr>
        <w:t>Пик заболеваемости наблюдается чаще всего у мужчин в возрасте 40-50 лет, у женщин – после 60 лет (в постменопаузальном периоде). Подагра среди мужчин встречается в 6-7 раз чаще, в старческом возрасте – в 3 раза чаще</w:t>
      </w:r>
      <w:r w:rsidR="00AC2742" w:rsidRPr="002804AF">
        <w:rPr>
          <w:sz w:val="28"/>
          <w:szCs w:val="28"/>
          <w:shd w:val="clear" w:color="auto" w:fill="FFFFFF"/>
        </w:rPr>
        <w:t>.</w:t>
      </w:r>
    </w:p>
    <w:p w14:paraId="76B47996" w14:textId="77777777" w:rsidR="001D1B5F" w:rsidRPr="002804AF" w:rsidRDefault="001D1B5F" w:rsidP="00AC2742">
      <w:pPr>
        <w:pStyle w:val="txt"/>
        <w:numPr>
          <w:ilvl w:val="0"/>
          <w:numId w:val="3"/>
        </w:numPr>
        <w:spacing w:line="360" w:lineRule="auto"/>
        <w:rPr>
          <w:b/>
          <w:sz w:val="28"/>
          <w:szCs w:val="28"/>
        </w:rPr>
      </w:pPr>
      <w:r w:rsidRPr="002804AF">
        <w:rPr>
          <w:b/>
          <w:sz w:val="28"/>
          <w:szCs w:val="28"/>
        </w:rPr>
        <w:t>Классификация</w:t>
      </w:r>
    </w:p>
    <w:p w14:paraId="04A95A1E" w14:textId="77777777" w:rsidR="00AC2742" w:rsidRPr="002804AF" w:rsidRDefault="00F47191" w:rsidP="00AC2742">
      <w:pPr>
        <w:pStyle w:val="a8"/>
        <w:shd w:val="clear" w:color="auto" w:fill="FFFFFF"/>
        <w:spacing w:line="360" w:lineRule="auto"/>
        <w:ind w:left="-567" w:firstLine="567"/>
        <w:rPr>
          <w:spacing w:val="-2"/>
          <w:sz w:val="28"/>
          <w:szCs w:val="28"/>
        </w:rPr>
      </w:pPr>
      <w:r w:rsidRPr="002804AF">
        <w:rPr>
          <w:spacing w:val="-2"/>
          <w:sz w:val="28"/>
          <w:szCs w:val="28"/>
        </w:rPr>
        <w:t>В ра</w:t>
      </w:r>
      <w:r w:rsidR="007225D2" w:rsidRPr="002804AF">
        <w:rPr>
          <w:spacing w:val="-2"/>
          <w:sz w:val="28"/>
          <w:szCs w:val="28"/>
        </w:rPr>
        <w:t>звитии подагры выделяют 4 степени</w:t>
      </w:r>
      <w:r w:rsidRPr="002804AF">
        <w:rPr>
          <w:spacing w:val="-2"/>
          <w:sz w:val="28"/>
          <w:szCs w:val="28"/>
        </w:rPr>
        <w:t>:</w:t>
      </w:r>
    </w:p>
    <w:p w14:paraId="6FF2F6A7" w14:textId="77777777" w:rsidR="00AC2742" w:rsidRPr="002804AF" w:rsidRDefault="00F47191" w:rsidP="0047223D">
      <w:pPr>
        <w:pStyle w:val="a8"/>
        <w:numPr>
          <w:ilvl w:val="0"/>
          <w:numId w:val="37"/>
        </w:numPr>
        <w:shd w:val="clear" w:color="auto" w:fill="FFFFFF"/>
        <w:spacing w:line="360" w:lineRule="auto"/>
        <w:rPr>
          <w:spacing w:val="-2"/>
          <w:sz w:val="28"/>
          <w:szCs w:val="28"/>
        </w:rPr>
      </w:pPr>
      <w:r w:rsidRPr="002804AF">
        <w:rPr>
          <w:spacing w:val="-2"/>
          <w:sz w:val="28"/>
          <w:szCs w:val="28"/>
        </w:rPr>
        <w:lastRenderedPageBreak/>
        <w:t>бессимптомтомная гиперурикемия с отсутствием депозитов моноурата натрия</w:t>
      </w:r>
      <w:r w:rsidR="00AC2742" w:rsidRPr="002804AF">
        <w:rPr>
          <w:spacing w:val="-2"/>
          <w:sz w:val="28"/>
          <w:szCs w:val="28"/>
        </w:rPr>
        <w:t>;</w:t>
      </w:r>
    </w:p>
    <w:p w14:paraId="56ED68FE" w14:textId="77777777" w:rsidR="00AC2742" w:rsidRPr="002804AF" w:rsidRDefault="00F47191" w:rsidP="0047223D">
      <w:pPr>
        <w:pStyle w:val="a8"/>
        <w:numPr>
          <w:ilvl w:val="0"/>
          <w:numId w:val="37"/>
        </w:numPr>
        <w:shd w:val="clear" w:color="auto" w:fill="FFFFFF"/>
        <w:spacing w:line="360" w:lineRule="auto"/>
        <w:rPr>
          <w:spacing w:val="-2"/>
          <w:sz w:val="28"/>
          <w:szCs w:val="28"/>
        </w:rPr>
      </w:pPr>
      <w:r w:rsidRPr="002804AF">
        <w:rPr>
          <w:spacing w:val="-2"/>
          <w:sz w:val="28"/>
          <w:szCs w:val="28"/>
        </w:rPr>
        <w:t>бессимптомная гиперурикемия с наличием депозитов моноурата натрия, но без симптомов или анамнеза подагры (отсутствия приступов артрита и тофусов)</w:t>
      </w:r>
      <w:r w:rsidR="00AC2742" w:rsidRPr="002804AF">
        <w:rPr>
          <w:spacing w:val="-2"/>
          <w:sz w:val="28"/>
          <w:szCs w:val="28"/>
        </w:rPr>
        <w:t>;</w:t>
      </w:r>
    </w:p>
    <w:p w14:paraId="6CE1A9B8" w14:textId="77777777" w:rsidR="00AC2742" w:rsidRPr="002804AF" w:rsidRDefault="00F47191" w:rsidP="0047223D">
      <w:pPr>
        <w:pStyle w:val="a8"/>
        <w:numPr>
          <w:ilvl w:val="0"/>
          <w:numId w:val="37"/>
        </w:numPr>
        <w:shd w:val="clear" w:color="auto" w:fill="FFFFFF"/>
        <w:spacing w:line="360" w:lineRule="auto"/>
        <w:rPr>
          <w:spacing w:val="-2"/>
          <w:sz w:val="28"/>
          <w:szCs w:val="28"/>
        </w:rPr>
      </w:pPr>
      <w:r w:rsidRPr="002804AF">
        <w:rPr>
          <w:spacing w:val="-2"/>
          <w:sz w:val="28"/>
          <w:szCs w:val="28"/>
        </w:rPr>
        <w:t>депозиты моноурата натрия с текущим (острый подагрический артрит) или предшествующим эпизодом подагрического артрита (межприступный период при отсутствии артрита на текущий момент)</w:t>
      </w:r>
      <w:r w:rsidR="00AC2742" w:rsidRPr="002804AF">
        <w:rPr>
          <w:spacing w:val="-2"/>
          <w:sz w:val="28"/>
          <w:szCs w:val="28"/>
        </w:rPr>
        <w:t>;</w:t>
      </w:r>
    </w:p>
    <w:p w14:paraId="2838E2B1" w14:textId="77777777" w:rsidR="00AC2742" w:rsidRPr="003249D1" w:rsidRDefault="00F47191" w:rsidP="003249D1">
      <w:pPr>
        <w:pStyle w:val="a8"/>
        <w:numPr>
          <w:ilvl w:val="0"/>
          <w:numId w:val="37"/>
        </w:numPr>
        <w:shd w:val="clear" w:color="auto" w:fill="FFFFFF"/>
        <w:spacing w:line="360" w:lineRule="auto"/>
        <w:rPr>
          <w:spacing w:val="-2"/>
          <w:sz w:val="28"/>
          <w:szCs w:val="28"/>
        </w:rPr>
      </w:pPr>
      <w:r w:rsidRPr="002804AF">
        <w:rPr>
          <w:spacing w:val="-2"/>
          <w:sz w:val="28"/>
          <w:szCs w:val="28"/>
        </w:rPr>
        <w:t>хроническая тофусная подагра (пациенты с тофусами, хроническим артритом, эрозиями по данным радиологических методов, функциональными нарушениями).</w:t>
      </w:r>
    </w:p>
    <w:p w14:paraId="295D7B0A" w14:textId="77777777" w:rsidR="00AC2742" w:rsidRPr="002804AF" w:rsidRDefault="00AC2742" w:rsidP="003249D1">
      <w:pPr>
        <w:pStyle w:val="a8"/>
        <w:shd w:val="clear" w:color="auto" w:fill="FFFFFF"/>
        <w:spacing w:line="360" w:lineRule="auto"/>
        <w:ind w:left="-567" w:firstLine="567"/>
        <w:rPr>
          <w:b/>
          <w:bCs/>
          <w:sz w:val="28"/>
          <w:szCs w:val="28"/>
        </w:rPr>
      </w:pPr>
      <w:r w:rsidRPr="002804AF">
        <w:rPr>
          <w:spacing w:val="-2"/>
          <w:sz w:val="28"/>
          <w:szCs w:val="28"/>
        </w:rPr>
        <w:t xml:space="preserve">А. </w:t>
      </w:r>
      <w:r w:rsidR="00F47191" w:rsidRPr="002804AF">
        <w:rPr>
          <w:spacing w:val="-2"/>
          <w:sz w:val="28"/>
          <w:szCs w:val="28"/>
          <w:u w:val="single"/>
        </w:rPr>
        <w:t xml:space="preserve">Классификационные критерии острого </w:t>
      </w:r>
      <w:r w:rsidRPr="002804AF">
        <w:rPr>
          <w:spacing w:val="-2"/>
          <w:sz w:val="28"/>
          <w:szCs w:val="28"/>
          <w:u w:val="single"/>
        </w:rPr>
        <w:t xml:space="preserve">подагрического </w:t>
      </w:r>
      <w:r w:rsidR="00F47191" w:rsidRPr="002804AF">
        <w:rPr>
          <w:spacing w:val="-2"/>
          <w:sz w:val="28"/>
          <w:szCs w:val="28"/>
          <w:u w:val="single"/>
        </w:rPr>
        <w:t>артрита разработаны Американской Ассоциацией Ревматологов и одобрены ВОЗ для использования в практике</w:t>
      </w:r>
      <w:r w:rsidRPr="002804AF">
        <w:rPr>
          <w:spacing w:val="-2"/>
          <w:sz w:val="28"/>
          <w:szCs w:val="28"/>
          <w:u w:val="single"/>
        </w:rPr>
        <w:t>:</w:t>
      </w:r>
      <w:r w:rsidRPr="002804AF">
        <w:rPr>
          <w:b/>
          <w:bCs/>
          <w:sz w:val="28"/>
          <w:szCs w:val="28"/>
        </w:rPr>
        <w:t xml:space="preserve"> </w:t>
      </w:r>
    </w:p>
    <w:p w14:paraId="02460734" w14:textId="77777777" w:rsidR="00AC2742" w:rsidRPr="002804AF" w:rsidRDefault="00F47191" w:rsidP="0047223D">
      <w:pPr>
        <w:pStyle w:val="a8"/>
        <w:numPr>
          <w:ilvl w:val="0"/>
          <w:numId w:val="38"/>
        </w:numPr>
        <w:shd w:val="clear" w:color="auto" w:fill="FFFFFF"/>
        <w:spacing w:line="360" w:lineRule="auto"/>
        <w:rPr>
          <w:b/>
          <w:bCs/>
          <w:sz w:val="28"/>
          <w:szCs w:val="28"/>
        </w:rPr>
      </w:pPr>
      <w:r w:rsidRPr="002804AF">
        <w:rPr>
          <w:spacing w:val="-2"/>
          <w:sz w:val="28"/>
          <w:szCs w:val="28"/>
        </w:rPr>
        <w:t>Наличие характерных кристаллов моноурата натрия в суставной жидкости</w:t>
      </w:r>
    </w:p>
    <w:p w14:paraId="538EFDD4" w14:textId="77777777" w:rsidR="00AC2742" w:rsidRPr="002804AF" w:rsidRDefault="00F47191" w:rsidP="0047223D">
      <w:pPr>
        <w:pStyle w:val="a8"/>
        <w:numPr>
          <w:ilvl w:val="0"/>
          <w:numId w:val="38"/>
        </w:numPr>
        <w:shd w:val="clear" w:color="auto" w:fill="FFFFFF"/>
        <w:spacing w:line="360" w:lineRule="auto"/>
        <w:rPr>
          <w:b/>
          <w:bCs/>
          <w:sz w:val="28"/>
          <w:szCs w:val="28"/>
        </w:rPr>
      </w:pPr>
      <w:r w:rsidRPr="002804AF">
        <w:rPr>
          <w:spacing w:val="-2"/>
          <w:sz w:val="28"/>
          <w:szCs w:val="28"/>
        </w:rPr>
        <w:t>Наличие тофусов, содержание кристаллов мочевой кислоты, в которых подтверждено химически или поляризационной микроскопией</w:t>
      </w:r>
    </w:p>
    <w:p w14:paraId="2FAC80BD" w14:textId="77777777" w:rsidR="00F47191" w:rsidRPr="002804AF" w:rsidRDefault="00F47191" w:rsidP="0047223D">
      <w:pPr>
        <w:pStyle w:val="a8"/>
        <w:numPr>
          <w:ilvl w:val="0"/>
          <w:numId w:val="38"/>
        </w:numPr>
        <w:shd w:val="clear" w:color="auto" w:fill="FFFFFF"/>
        <w:spacing w:line="360" w:lineRule="auto"/>
        <w:rPr>
          <w:b/>
          <w:bCs/>
          <w:sz w:val="28"/>
          <w:szCs w:val="28"/>
        </w:rPr>
      </w:pPr>
      <w:r w:rsidRPr="002804AF">
        <w:rPr>
          <w:spacing w:val="-2"/>
          <w:sz w:val="28"/>
          <w:szCs w:val="28"/>
        </w:rPr>
        <w:t>Наличие не менее чем 6 из 12 ниже перечисленных признаков:</w:t>
      </w:r>
    </w:p>
    <w:p w14:paraId="07D3B186" w14:textId="77777777" w:rsidR="00F47191" w:rsidRPr="002804AF" w:rsidRDefault="00F47191" w:rsidP="0047223D">
      <w:pPr>
        <w:numPr>
          <w:ilvl w:val="0"/>
          <w:numId w:val="6"/>
        </w:numPr>
        <w:shd w:val="clear" w:color="auto" w:fill="FFFFFF"/>
        <w:spacing w:after="150" w:line="360" w:lineRule="auto"/>
        <w:ind w:left="420"/>
        <w:rPr>
          <w:spacing w:val="-2"/>
          <w:sz w:val="28"/>
          <w:szCs w:val="28"/>
        </w:rPr>
      </w:pPr>
      <w:r w:rsidRPr="002804AF">
        <w:rPr>
          <w:spacing w:val="-2"/>
          <w:sz w:val="28"/>
          <w:szCs w:val="28"/>
        </w:rPr>
        <w:t>Более одной атаки острого артрита в анамнезе</w:t>
      </w:r>
    </w:p>
    <w:p w14:paraId="5F4E1381" w14:textId="77777777" w:rsidR="00F47191" w:rsidRPr="002804AF" w:rsidRDefault="00F47191" w:rsidP="0047223D">
      <w:pPr>
        <w:pStyle w:val="a8"/>
        <w:numPr>
          <w:ilvl w:val="0"/>
          <w:numId w:val="6"/>
        </w:numPr>
        <w:shd w:val="clear" w:color="auto" w:fill="FFFFFF"/>
        <w:spacing w:before="0" w:beforeAutospacing="0" w:after="150" w:afterAutospacing="0" w:line="360" w:lineRule="auto"/>
        <w:ind w:left="420"/>
        <w:rPr>
          <w:spacing w:val="-2"/>
          <w:sz w:val="28"/>
          <w:szCs w:val="28"/>
        </w:rPr>
      </w:pPr>
      <w:r w:rsidRPr="002804AF">
        <w:rPr>
          <w:spacing w:val="-2"/>
          <w:sz w:val="28"/>
          <w:szCs w:val="28"/>
        </w:rPr>
        <w:t>Воспаление сустава достигает максимума в 1-й день болезни</w:t>
      </w:r>
    </w:p>
    <w:p w14:paraId="514F340C" w14:textId="77777777" w:rsidR="00F47191" w:rsidRPr="002804AF" w:rsidRDefault="00F47191" w:rsidP="0047223D">
      <w:pPr>
        <w:pStyle w:val="a8"/>
        <w:numPr>
          <w:ilvl w:val="0"/>
          <w:numId w:val="6"/>
        </w:numPr>
        <w:shd w:val="clear" w:color="auto" w:fill="FFFFFF"/>
        <w:spacing w:before="0" w:beforeAutospacing="0" w:after="150" w:afterAutospacing="0" w:line="360" w:lineRule="auto"/>
        <w:ind w:left="420"/>
        <w:rPr>
          <w:spacing w:val="-2"/>
          <w:sz w:val="28"/>
          <w:szCs w:val="28"/>
        </w:rPr>
      </w:pPr>
      <w:r w:rsidRPr="002804AF">
        <w:rPr>
          <w:spacing w:val="-2"/>
          <w:sz w:val="28"/>
          <w:szCs w:val="28"/>
        </w:rPr>
        <w:t>Моноартрит</w:t>
      </w:r>
    </w:p>
    <w:p w14:paraId="668C97AF" w14:textId="77777777" w:rsidR="00F47191" w:rsidRPr="002804AF" w:rsidRDefault="00F47191" w:rsidP="0047223D">
      <w:pPr>
        <w:numPr>
          <w:ilvl w:val="0"/>
          <w:numId w:val="6"/>
        </w:numPr>
        <w:shd w:val="clear" w:color="auto" w:fill="FFFFFF"/>
        <w:spacing w:after="150" w:line="360" w:lineRule="auto"/>
        <w:ind w:left="420"/>
        <w:rPr>
          <w:spacing w:val="-2"/>
          <w:sz w:val="28"/>
          <w:szCs w:val="28"/>
        </w:rPr>
      </w:pPr>
      <w:r w:rsidRPr="002804AF">
        <w:rPr>
          <w:spacing w:val="-2"/>
          <w:sz w:val="28"/>
          <w:szCs w:val="28"/>
        </w:rPr>
        <w:t>Гиперемия кожи над пораженным суставом</w:t>
      </w:r>
    </w:p>
    <w:p w14:paraId="3AA400EC" w14:textId="77777777" w:rsidR="00F47191" w:rsidRPr="002804AF" w:rsidRDefault="00F47191" w:rsidP="0047223D">
      <w:pPr>
        <w:pStyle w:val="a8"/>
        <w:numPr>
          <w:ilvl w:val="0"/>
          <w:numId w:val="6"/>
        </w:numPr>
        <w:shd w:val="clear" w:color="auto" w:fill="FFFFFF"/>
        <w:spacing w:before="0" w:beforeAutospacing="0" w:after="150" w:afterAutospacing="0" w:line="360" w:lineRule="auto"/>
        <w:ind w:left="420"/>
        <w:rPr>
          <w:spacing w:val="-2"/>
          <w:sz w:val="28"/>
          <w:szCs w:val="28"/>
        </w:rPr>
      </w:pPr>
      <w:r w:rsidRPr="002804AF">
        <w:rPr>
          <w:spacing w:val="-2"/>
          <w:sz w:val="28"/>
          <w:szCs w:val="28"/>
        </w:rPr>
        <w:t>Припухание и боль в первом плюснефаланговом суставе</w:t>
      </w:r>
    </w:p>
    <w:p w14:paraId="40C42A3D" w14:textId="77777777" w:rsidR="00F47191" w:rsidRPr="002804AF" w:rsidRDefault="00F47191" w:rsidP="0047223D">
      <w:pPr>
        <w:pStyle w:val="a8"/>
        <w:numPr>
          <w:ilvl w:val="0"/>
          <w:numId w:val="6"/>
        </w:numPr>
        <w:shd w:val="clear" w:color="auto" w:fill="FFFFFF"/>
        <w:spacing w:before="0" w:beforeAutospacing="0" w:after="150" w:afterAutospacing="0" w:line="360" w:lineRule="auto"/>
        <w:ind w:left="420"/>
        <w:rPr>
          <w:spacing w:val="-2"/>
          <w:sz w:val="28"/>
          <w:szCs w:val="28"/>
        </w:rPr>
      </w:pPr>
      <w:r w:rsidRPr="002804AF">
        <w:rPr>
          <w:spacing w:val="-2"/>
          <w:sz w:val="28"/>
          <w:szCs w:val="28"/>
        </w:rPr>
        <w:t>Одностороннее поражение первого плюснефалангового сустава</w:t>
      </w:r>
    </w:p>
    <w:p w14:paraId="40952B18" w14:textId="77777777" w:rsidR="00F47191" w:rsidRPr="002804AF" w:rsidRDefault="00F47191" w:rsidP="0047223D">
      <w:pPr>
        <w:pStyle w:val="a8"/>
        <w:numPr>
          <w:ilvl w:val="0"/>
          <w:numId w:val="6"/>
        </w:numPr>
        <w:shd w:val="clear" w:color="auto" w:fill="FFFFFF"/>
        <w:spacing w:before="0" w:beforeAutospacing="0" w:after="150" w:afterAutospacing="0" w:line="360" w:lineRule="auto"/>
        <w:ind w:left="420"/>
        <w:rPr>
          <w:spacing w:val="-2"/>
          <w:sz w:val="28"/>
          <w:szCs w:val="28"/>
        </w:rPr>
      </w:pPr>
      <w:r w:rsidRPr="002804AF">
        <w:rPr>
          <w:spacing w:val="-2"/>
          <w:sz w:val="28"/>
          <w:szCs w:val="28"/>
        </w:rPr>
        <w:t>Одностороннее поражение суставов стопы</w:t>
      </w:r>
    </w:p>
    <w:p w14:paraId="35A315C1" w14:textId="77777777" w:rsidR="00F47191" w:rsidRPr="002804AF" w:rsidRDefault="00F47191" w:rsidP="0047223D">
      <w:pPr>
        <w:pStyle w:val="a8"/>
        <w:numPr>
          <w:ilvl w:val="0"/>
          <w:numId w:val="6"/>
        </w:numPr>
        <w:shd w:val="clear" w:color="auto" w:fill="FFFFFF"/>
        <w:spacing w:before="0" w:beforeAutospacing="0" w:after="150" w:afterAutospacing="0" w:line="360" w:lineRule="auto"/>
        <w:ind w:left="420"/>
        <w:rPr>
          <w:spacing w:val="-2"/>
          <w:sz w:val="28"/>
          <w:szCs w:val="28"/>
        </w:rPr>
      </w:pPr>
      <w:r w:rsidRPr="002804AF">
        <w:rPr>
          <w:spacing w:val="-2"/>
          <w:sz w:val="28"/>
          <w:szCs w:val="28"/>
        </w:rPr>
        <w:lastRenderedPageBreak/>
        <w:t>Подозрение на тофусы</w:t>
      </w:r>
    </w:p>
    <w:p w14:paraId="4C866561" w14:textId="77777777" w:rsidR="00F47191" w:rsidRPr="002804AF" w:rsidRDefault="00F47191" w:rsidP="0047223D">
      <w:pPr>
        <w:pStyle w:val="a8"/>
        <w:numPr>
          <w:ilvl w:val="0"/>
          <w:numId w:val="6"/>
        </w:numPr>
        <w:shd w:val="clear" w:color="auto" w:fill="FFFFFF"/>
        <w:spacing w:before="0" w:beforeAutospacing="0" w:after="150" w:afterAutospacing="0" w:line="360" w:lineRule="auto"/>
        <w:ind w:left="420"/>
        <w:rPr>
          <w:spacing w:val="-2"/>
          <w:sz w:val="28"/>
          <w:szCs w:val="28"/>
        </w:rPr>
      </w:pPr>
      <w:r w:rsidRPr="002804AF">
        <w:rPr>
          <w:spacing w:val="-2"/>
          <w:sz w:val="28"/>
          <w:szCs w:val="28"/>
        </w:rPr>
        <w:t>Гиперурикемия</w:t>
      </w:r>
    </w:p>
    <w:p w14:paraId="5AEC1307" w14:textId="77777777" w:rsidR="00F47191" w:rsidRPr="002804AF" w:rsidRDefault="00F47191" w:rsidP="0047223D">
      <w:pPr>
        <w:pStyle w:val="a8"/>
        <w:numPr>
          <w:ilvl w:val="0"/>
          <w:numId w:val="6"/>
        </w:numPr>
        <w:shd w:val="clear" w:color="auto" w:fill="FFFFFF"/>
        <w:spacing w:before="0" w:beforeAutospacing="0" w:after="150" w:afterAutospacing="0" w:line="360" w:lineRule="auto"/>
        <w:ind w:left="420"/>
        <w:rPr>
          <w:spacing w:val="-2"/>
          <w:sz w:val="28"/>
          <w:szCs w:val="28"/>
        </w:rPr>
      </w:pPr>
      <w:r w:rsidRPr="002804AF">
        <w:rPr>
          <w:spacing w:val="-2"/>
          <w:sz w:val="28"/>
          <w:szCs w:val="28"/>
        </w:rPr>
        <w:t>Асимметричный отек суставов</w:t>
      </w:r>
    </w:p>
    <w:p w14:paraId="2DA2D6C0" w14:textId="77777777" w:rsidR="00F47191" w:rsidRPr="002804AF" w:rsidRDefault="00F47191" w:rsidP="0047223D">
      <w:pPr>
        <w:numPr>
          <w:ilvl w:val="0"/>
          <w:numId w:val="6"/>
        </w:numPr>
        <w:shd w:val="clear" w:color="auto" w:fill="FFFFFF"/>
        <w:spacing w:after="150" w:line="360" w:lineRule="auto"/>
        <w:ind w:left="420"/>
        <w:rPr>
          <w:spacing w:val="-2"/>
          <w:sz w:val="28"/>
          <w:szCs w:val="28"/>
        </w:rPr>
      </w:pPr>
      <w:r w:rsidRPr="002804AF">
        <w:rPr>
          <w:spacing w:val="-2"/>
          <w:sz w:val="28"/>
          <w:szCs w:val="28"/>
        </w:rPr>
        <w:t>Субкортикальные кисты без эрозий (рентгенография)</w:t>
      </w:r>
    </w:p>
    <w:p w14:paraId="5B154A1B" w14:textId="77777777" w:rsidR="00AC2742" w:rsidRPr="007A32D1" w:rsidRDefault="00F47191" w:rsidP="00AC2742">
      <w:pPr>
        <w:pStyle w:val="hover-highlight"/>
        <w:numPr>
          <w:ilvl w:val="0"/>
          <w:numId w:val="6"/>
        </w:numPr>
        <w:shd w:val="clear" w:color="auto" w:fill="FFFFFF"/>
        <w:spacing w:before="0" w:beforeAutospacing="0" w:after="150" w:afterAutospacing="0" w:line="360" w:lineRule="auto"/>
        <w:ind w:left="420"/>
        <w:rPr>
          <w:spacing w:val="-2"/>
          <w:sz w:val="28"/>
          <w:szCs w:val="28"/>
        </w:rPr>
      </w:pPr>
      <w:r w:rsidRPr="002804AF">
        <w:rPr>
          <w:spacing w:val="-2"/>
          <w:sz w:val="28"/>
          <w:szCs w:val="28"/>
        </w:rPr>
        <w:t>Отрицательные результаты при посеве синовиальной жидкости</w:t>
      </w:r>
    </w:p>
    <w:p w14:paraId="5AC8DD27" w14:textId="77777777" w:rsidR="00656B36" w:rsidRPr="002804AF" w:rsidRDefault="001D1B5F" w:rsidP="00AC2742">
      <w:pPr>
        <w:pStyle w:val="a5"/>
        <w:numPr>
          <w:ilvl w:val="0"/>
          <w:numId w:val="3"/>
        </w:numPr>
        <w:spacing w:line="360" w:lineRule="auto"/>
        <w:rPr>
          <w:b/>
          <w:sz w:val="28"/>
          <w:szCs w:val="28"/>
        </w:rPr>
      </w:pPr>
      <w:r w:rsidRPr="002804AF">
        <w:rPr>
          <w:b/>
          <w:sz w:val="28"/>
          <w:szCs w:val="28"/>
        </w:rPr>
        <w:t>Патогенез</w:t>
      </w:r>
    </w:p>
    <w:p w14:paraId="66D8F7DC" w14:textId="77777777" w:rsidR="001D1B5F" w:rsidRPr="002804AF" w:rsidRDefault="00F47191" w:rsidP="004356CA">
      <w:pPr>
        <w:pStyle w:val="a8"/>
        <w:spacing w:line="360" w:lineRule="auto"/>
        <w:ind w:left="-567" w:firstLine="567"/>
        <w:rPr>
          <w:spacing w:val="-2"/>
          <w:sz w:val="28"/>
          <w:szCs w:val="28"/>
        </w:rPr>
      </w:pPr>
      <w:r w:rsidRPr="002804AF">
        <w:rPr>
          <w:sz w:val="28"/>
          <w:szCs w:val="28"/>
          <w:shd w:val="clear" w:color="auto" w:fill="FFFFFF"/>
        </w:rPr>
        <w:t>Поскольку образо</w:t>
      </w:r>
      <w:r w:rsidR="003249D1">
        <w:rPr>
          <w:sz w:val="28"/>
          <w:szCs w:val="28"/>
          <w:shd w:val="clear" w:color="auto" w:fill="FFFFFF"/>
        </w:rPr>
        <w:t>вание уратов растет,</w:t>
      </w:r>
      <w:r w:rsidRPr="002804AF">
        <w:rPr>
          <w:sz w:val="28"/>
          <w:szCs w:val="28"/>
          <w:shd w:val="clear" w:color="auto" w:fill="FFFFFF"/>
        </w:rPr>
        <w:t xml:space="preserve"> выведение их почками</w:t>
      </w:r>
      <w:r w:rsidR="003249D1">
        <w:rPr>
          <w:sz w:val="28"/>
          <w:szCs w:val="28"/>
          <w:shd w:val="clear" w:color="auto" w:fill="FFFFFF"/>
        </w:rPr>
        <w:t xml:space="preserve"> нарушается</w:t>
      </w:r>
      <w:r w:rsidRPr="002804AF">
        <w:rPr>
          <w:sz w:val="28"/>
          <w:szCs w:val="28"/>
          <w:shd w:val="clear" w:color="auto" w:fill="FFFFFF"/>
        </w:rPr>
        <w:t xml:space="preserve">, </w:t>
      </w:r>
      <w:r w:rsidR="003249D1">
        <w:rPr>
          <w:sz w:val="28"/>
          <w:szCs w:val="28"/>
          <w:shd w:val="clear" w:color="auto" w:fill="FFFFFF"/>
        </w:rPr>
        <w:t xml:space="preserve">в дальнейшем </w:t>
      </w:r>
      <w:r w:rsidRPr="002804AF">
        <w:rPr>
          <w:sz w:val="28"/>
          <w:szCs w:val="28"/>
          <w:shd w:val="clear" w:color="auto" w:fill="FFFFFF"/>
        </w:rPr>
        <w:t>образуется избыток мочевой кислоты в крови, и происходит накопл</w:t>
      </w:r>
      <w:r w:rsidR="004356CA" w:rsidRPr="002804AF">
        <w:rPr>
          <w:sz w:val="28"/>
          <w:szCs w:val="28"/>
          <w:shd w:val="clear" w:color="auto" w:fill="FFFFFF"/>
        </w:rPr>
        <w:t xml:space="preserve">ение уратов в тканях организма. </w:t>
      </w:r>
      <w:r w:rsidR="004356CA" w:rsidRPr="002804AF">
        <w:rPr>
          <w:spacing w:val="-2"/>
          <w:sz w:val="28"/>
          <w:szCs w:val="28"/>
        </w:rPr>
        <w:t>Кристаллы моноурата натрия, формирующиеся в синовиальной жидкости и близлежащих тканях, выступают в качестве триггера острого подагрического артрита, запуская каскад иммунных реакций. Исходно происходит фагоцитоз кристаллов, благодаря высокой в клетках повышается концентрация натрия, вследствие этого происходит компенсаторный приток воды в цитоплазму и набухание клеток, параллельно резко уменьшается содержание калия, индуцируя активацию внутриклеточных инфламмасом, в результате которого синтезируется широкий спектр провоспалительных цитокинов, хемокинов (прежде всего интерлейкина-1, а также ИЛ-6, ИЛ-8, ИЛ-18, фактора некроза опухоли-α и др.). Их продукция способствует развитию острой массивной воспалительной реакции, вазодилатации, быстрой миграции к месту воспаления иммунных клеток, преимущественно нейтрофилов. Клинически это проявляется острым приступом артрита.</w:t>
      </w:r>
    </w:p>
    <w:p w14:paraId="2CA992D5" w14:textId="77777777" w:rsidR="001D1B5F" w:rsidRPr="002804AF" w:rsidRDefault="001D1B5F" w:rsidP="00AC2742">
      <w:pPr>
        <w:pStyle w:val="a5"/>
        <w:numPr>
          <w:ilvl w:val="0"/>
          <w:numId w:val="3"/>
        </w:numPr>
        <w:spacing w:line="360" w:lineRule="auto"/>
        <w:rPr>
          <w:b/>
          <w:sz w:val="28"/>
          <w:szCs w:val="28"/>
        </w:rPr>
      </w:pPr>
      <w:r w:rsidRPr="002804AF">
        <w:rPr>
          <w:b/>
          <w:sz w:val="28"/>
          <w:szCs w:val="28"/>
        </w:rPr>
        <w:t>Клиническая картина</w:t>
      </w:r>
    </w:p>
    <w:p w14:paraId="0072BC0A" w14:textId="77777777" w:rsidR="004356CA" w:rsidRPr="002804AF" w:rsidRDefault="000B07FC" w:rsidP="004356CA">
      <w:pPr>
        <w:pStyle w:val="a8"/>
        <w:spacing w:line="360" w:lineRule="auto"/>
        <w:ind w:left="-567" w:firstLine="567"/>
        <w:rPr>
          <w:sz w:val="28"/>
          <w:szCs w:val="28"/>
          <w:shd w:val="clear" w:color="auto" w:fill="FFFFFF"/>
        </w:rPr>
      </w:pPr>
      <w:r w:rsidRPr="002804AF">
        <w:rPr>
          <w:sz w:val="28"/>
          <w:szCs w:val="28"/>
        </w:rPr>
        <w:t>Первой жалобой бывает острая, часто начинающаяся ночью</w:t>
      </w:r>
      <w:r w:rsidR="004356CA" w:rsidRPr="002804AF">
        <w:rPr>
          <w:sz w:val="28"/>
          <w:szCs w:val="28"/>
        </w:rPr>
        <w:t>,</w:t>
      </w:r>
      <w:r w:rsidRPr="002804AF">
        <w:rPr>
          <w:sz w:val="28"/>
          <w:szCs w:val="28"/>
        </w:rPr>
        <w:t xml:space="preserve"> боль в од</w:t>
      </w:r>
      <w:r w:rsidRPr="002804AF">
        <w:rPr>
          <w:sz w:val="28"/>
          <w:szCs w:val="28"/>
        </w:rPr>
        <w:softHyphen/>
        <w:t>ном или нескольких суставах. Боль усиливается и часто стано</w:t>
      </w:r>
      <w:r w:rsidRPr="002804AF">
        <w:rPr>
          <w:sz w:val="28"/>
          <w:szCs w:val="28"/>
        </w:rPr>
        <w:softHyphen/>
        <w:t>вится нестерпимой. Физикальное исследование выявляет при</w:t>
      </w:r>
      <w:r w:rsidRPr="002804AF">
        <w:rPr>
          <w:sz w:val="28"/>
          <w:szCs w:val="28"/>
        </w:rPr>
        <w:softHyphen/>
        <w:t xml:space="preserve">знаки, напоминающие острую инфекцию сустава: припухлость, повышение температуры кожи и ее покраснение, крайнюю </w:t>
      </w:r>
      <w:r w:rsidRPr="002804AF">
        <w:rPr>
          <w:sz w:val="28"/>
          <w:szCs w:val="28"/>
        </w:rPr>
        <w:lastRenderedPageBreak/>
        <w:t>бо</w:t>
      </w:r>
      <w:r w:rsidRPr="002804AF">
        <w:rPr>
          <w:sz w:val="28"/>
          <w:szCs w:val="28"/>
        </w:rPr>
        <w:softHyphen/>
        <w:t>лезненность. Кожа над пораженным суставом натянута, она го</w:t>
      </w:r>
      <w:r w:rsidRPr="002804AF">
        <w:rPr>
          <w:sz w:val="28"/>
          <w:szCs w:val="28"/>
        </w:rPr>
        <w:softHyphen/>
        <w:t>рячая, блестящая, красная или пурпурная. Чаще всего поража</w:t>
      </w:r>
      <w:r w:rsidRPr="002804AF">
        <w:rPr>
          <w:sz w:val="28"/>
          <w:szCs w:val="28"/>
        </w:rPr>
        <w:softHyphen/>
        <w:t>ется плюснефаланговый сустав большого пальца (откуда и на</w:t>
      </w:r>
      <w:r w:rsidRPr="002804AF">
        <w:rPr>
          <w:sz w:val="28"/>
          <w:szCs w:val="28"/>
        </w:rPr>
        <w:softHyphen/>
        <w:t>звание подагра — «боль в стопе»), но нередко воспаляются так</w:t>
      </w:r>
      <w:r w:rsidRPr="002804AF">
        <w:rPr>
          <w:sz w:val="28"/>
          <w:szCs w:val="28"/>
        </w:rPr>
        <w:softHyphen/>
        <w:t>же суставы плюсны, голеностопный, коленный, лучезапястный и локтевой. Поначалу бывает поражен только один сустав, но при повторных атаках могут одновременно или последователь</w:t>
      </w:r>
      <w:r w:rsidRPr="002804AF">
        <w:rPr>
          <w:sz w:val="28"/>
          <w:szCs w:val="28"/>
        </w:rPr>
        <w:softHyphen/>
        <w:t>но вовлекаться несколько суставов. Иногда отмечаются лихо</w:t>
      </w:r>
      <w:r w:rsidRPr="002804AF">
        <w:rPr>
          <w:sz w:val="28"/>
          <w:szCs w:val="28"/>
        </w:rPr>
        <w:softHyphen/>
        <w:t>радка, ознобы, тахикардия, общая слабость и лейкоцитоз.</w:t>
      </w:r>
      <w:r w:rsidR="004356CA" w:rsidRPr="002804AF">
        <w:rPr>
          <w:sz w:val="28"/>
          <w:szCs w:val="28"/>
        </w:rPr>
        <w:t xml:space="preserve"> </w:t>
      </w:r>
      <w:r w:rsidR="004356CA" w:rsidRPr="002804AF">
        <w:rPr>
          <w:sz w:val="28"/>
          <w:szCs w:val="28"/>
          <w:shd w:val="clear" w:color="auto" w:fill="FFFFFF"/>
        </w:rPr>
        <w:t>После атаки артрита наступает бессимптомный интервал, называемый межприступным периодом</w:t>
      </w:r>
      <w:r w:rsidR="0007606D" w:rsidRPr="002804AF">
        <w:rPr>
          <w:sz w:val="28"/>
          <w:szCs w:val="28"/>
          <w:shd w:val="clear" w:color="auto" w:fill="FFFFFF"/>
        </w:rPr>
        <w:t>.</w:t>
      </w:r>
    </w:p>
    <w:p w14:paraId="4CA48A1F" w14:textId="77777777" w:rsidR="0007606D" w:rsidRPr="002804AF" w:rsidRDefault="004356CA" w:rsidP="0007606D">
      <w:pPr>
        <w:pStyle w:val="a8"/>
        <w:spacing w:line="360" w:lineRule="auto"/>
        <w:ind w:left="-567" w:firstLine="567"/>
        <w:rPr>
          <w:sz w:val="28"/>
          <w:szCs w:val="28"/>
        </w:rPr>
      </w:pPr>
      <w:r w:rsidRPr="002804AF">
        <w:rPr>
          <w:sz w:val="28"/>
          <w:szCs w:val="28"/>
          <w:shd w:val="clear" w:color="auto" w:fill="FFFFFF"/>
        </w:rPr>
        <w:t>Для</w:t>
      </w:r>
      <w:r w:rsidR="00C6028D" w:rsidRPr="002804AF">
        <w:rPr>
          <w:sz w:val="28"/>
          <w:szCs w:val="28"/>
          <w:shd w:val="clear" w:color="auto" w:fill="FFFFFF"/>
        </w:rPr>
        <w:t xml:space="preserve"> хронического течения подагры характерны отложения уратов под кожей в виде узелков</w:t>
      </w:r>
      <w:r w:rsidR="0007606D" w:rsidRPr="002804AF">
        <w:rPr>
          <w:sz w:val="28"/>
          <w:szCs w:val="28"/>
          <w:shd w:val="clear" w:color="auto" w:fill="FFFFFF"/>
        </w:rPr>
        <w:t xml:space="preserve"> (тофусов)</w:t>
      </w:r>
      <w:r w:rsidR="00C6028D" w:rsidRPr="002804AF">
        <w:rPr>
          <w:sz w:val="28"/>
          <w:szCs w:val="28"/>
          <w:shd w:val="clear" w:color="auto" w:fill="FFFFFF"/>
        </w:rPr>
        <w:t>, чаще около локтевых и коленных суставов, у мелких суставов кистей, в хряще ушных раковин, на веках, крыльях носа, в надгортаннике, бронхах, в миокарде, клапанах сердца, аорте</w:t>
      </w:r>
      <w:r w:rsidR="0007606D" w:rsidRPr="002804AF">
        <w:rPr>
          <w:sz w:val="28"/>
          <w:szCs w:val="28"/>
          <w:shd w:val="clear" w:color="auto" w:fill="FFFFFF"/>
        </w:rPr>
        <w:t xml:space="preserve">. </w:t>
      </w:r>
      <w:r w:rsidR="00C6028D" w:rsidRPr="002804AF">
        <w:rPr>
          <w:sz w:val="28"/>
          <w:szCs w:val="28"/>
          <w:shd w:val="clear" w:color="auto" w:fill="FFFFFF"/>
        </w:rPr>
        <w:t xml:space="preserve">Происходит задержка мочекислого натрия в организме, отложение его в связках, стенке кишечника, мозговых оболочках. </w:t>
      </w:r>
    </w:p>
    <w:p w14:paraId="5F53B3D5" w14:textId="77777777" w:rsidR="000B07FC" w:rsidRPr="002804AF" w:rsidRDefault="000B07FC" w:rsidP="0007606D">
      <w:pPr>
        <w:pStyle w:val="a8"/>
        <w:numPr>
          <w:ilvl w:val="0"/>
          <w:numId w:val="3"/>
        </w:numPr>
        <w:spacing w:line="360" w:lineRule="auto"/>
        <w:rPr>
          <w:b/>
          <w:sz w:val="28"/>
          <w:szCs w:val="28"/>
        </w:rPr>
      </w:pPr>
      <w:r w:rsidRPr="002804AF">
        <w:rPr>
          <w:b/>
          <w:sz w:val="28"/>
          <w:szCs w:val="28"/>
          <w:shd w:val="clear" w:color="auto" w:fill="FFFFFF"/>
        </w:rPr>
        <w:t xml:space="preserve">Клинические формы </w:t>
      </w:r>
      <w:r w:rsidR="00C6028D" w:rsidRPr="002804AF">
        <w:rPr>
          <w:b/>
          <w:sz w:val="28"/>
          <w:szCs w:val="28"/>
          <w:shd w:val="clear" w:color="auto" w:fill="FFFFFF"/>
        </w:rPr>
        <w:t xml:space="preserve">(стадии) </w:t>
      </w:r>
      <w:r w:rsidRPr="002804AF">
        <w:rPr>
          <w:b/>
          <w:sz w:val="28"/>
          <w:szCs w:val="28"/>
          <w:shd w:val="clear" w:color="auto" w:fill="FFFFFF"/>
        </w:rPr>
        <w:t>подагры</w:t>
      </w:r>
    </w:p>
    <w:p w14:paraId="2926DF40" w14:textId="77777777" w:rsidR="007225D2" w:rsidRPr="002804AF" w:rsidRDefault="000B07FC" w:rsidP="00AC2742">
      <w:pPr>
        <w:pStyle w:val="ql-align-justify"/>
        <w:numPr>
          <w:ilvl w:val="0"/>
          <w:numId w:val="39"/>
        </w:numPr>
        <w:shd w:val="clear" w:color="auto" w:fill="FFFFFF"/>
        <w:spacing w:line="360" w:lineRule="auto"/>
        <w:ind w:left="-567"/>
        <w:rPr>
          <w:sz w:val="28"/>
          <w:szCs w:val="28"/>
        </w:rPr>
      </w:pPr>
      <w:r w:rsidRPr="002804AF">
        <w:rPr>
          <w:rStyle w:val="a7"/>
          <w:b w:val="0"/>
          <w:bCs w:val="0"/>
          <w:sz w:val="28"/>
          <w:szCs w:val="28"/>
        </w:rPr>
        <w:t>Бессимптомная гиперурикемия</w:t>
      </w:r>
      <w:r w:rsidRPr="002804AF">
        <w:rPr>
          <w:sz w:val="28"/>
          <w:szCs w:val="28"/>
        </w:rPr>
        <w:t> — повышение уровня мочевой кислоты в крови без клинических проявлений подагры.</w:t>
      </w:r>
    </w:p>
    <w:p w14:paraId="534F712A" w14:textId="77777777" w:rsidR="007225D2" w:rsidRPr="002804AF" w:rsidRDefault="000B07FC" w:rsidP="00AC2742">
      <w:pPr>
        <w:pStyle w:val="ql-align-justify"/>
        <w:numPr>
          <w:ilvl w:val="0"/>
          <w:numId w:val="39"/>
        </w:numPr>
        <w:shd w:val="clear" w:color="auto" w:fill="FFFFFF"/>
        <w:spacing w:line="360" w:lineRule="auto"/>
        <w:ind w:left="-567"/>
        <w:rPr>
          <w:sz w:val="28"/>
          <w:szCs w:val="28"/>
        </w:rPr>
      </w:pPr>
      <w:r w:rsidRPr="002804AF">
        <w:rPr>
          <w:rStyle w:val="a7"/>
          <w:b w:val="0"/>
          <w:bCs w:val="0"/>
          <w:sz w:val="28"/>
          <w:szCs w:val="28"/>
        </w:rPr>
        <w:t>Острый подагрический артрит</w:t>
      </w:r>
      <w:r w:rsidR="007225D2" w:rsidRPr="002804AF">
        <w:rPr>
          <w:rStyle w:val="a7"/>
          <w:b w:val="0"/>
          <w:bCs w:val="0"/>
          <w:sz w:val="28"/>
          <w:szCs w:val="28"/>
        </w:rPr>
        <w:t xml:space="preserve"> - п</w:t>
      </w:r>
      <w:r w:rsidRPr="002804AF">
        <w:rPr>
          <w:sz w:val="28"/>
          <w:szCs w:val="28"/>
        </w:rPr>
        <w:t>риступ</w:t>
      </w:r>
      <w:r w:rsidRPr="002804AF">
        <w:rPr>
          <w:rStyle w:val="a7"/>
          <w:b w:val="0"/>
          <w:bCs w:val="0"/>
          <w:sz w:val="28"/>
          <w:szCs w:val="28"/>
        </w:rPr>
        <w:t> </w:t>
      </w:r>
      <w:r w:rsidRPr="002804AF">
        <w:rPr>
          <w:sz w:val="28"/>
          <w:szCs w:val="28"/>
        </w:rPr>
        <w:t>обычно наступает на утро после застолья, злоупотребления алкоголем, после повышенной физической нагрузки и инфекционных заболеваний. При остром подагрическом артрите возникает резкая, невыносимая боль в большом пальце стопы, температура тела повышается до 39 </w:t>
      </w:r>
      <w:r w:rsidRPr="002804AF">
        <w:rPr>
          <w:sz w:val="28"/>
          <w:szCs w:val="28"/>
          <w:shd w:val="clear" w:color="auto" w:fill="FFFFFF"/>
        </w:rPr>
        <w:t>°C</w:t>
      </w:r>
      <w:r w:rsidRPr="002804AF">
        <w:rPr>
          <w:sz w:val="28"/>
          <w:szCs w:val="28"/>
        </w:rPr>
        <w:t>, кожа над поражённым суставом приобретает синюшо-багровый окрас.</w:t>
      </w:r>
    </w:p>
    <w:p w14:paraId="29B54D13" w14:textId="77777777" w:rsidR="007225D2" w:rsidRPr="002804AF" w:rsidRDefault="000B07FC" w:rsidP="00AC2742">
      <w:pPr>
        <w:pStyle w:val="ql-align-justify"/>
        <w:numPr>
          <w:ilvl w:val="0"/>
          <w:numId w:val="39"/>
        </w:numPr>
        <w:shd w:val="clear" w:color="auto" w:fill="FFFFFF"/>
        <w:spacing w:line="360" w:lineRule="auto"/>
        <w:ind w:left="-567"/>
        <w:rPr>
          <w:sz w:val="28"/>
          <w:szCs w:val="28"/>
        </w:rPr>
      </w:pPr>
      <w:r w:rsidRPr="002804AF">
        <w:rPr>
          <w:rStyle w:val="a7"/>
          <w:b w:val="0"/>
          <w:bCs w:val="0"/>
          <w:sz w:val="28"/>
          <w:szCs w:val="28"/>
        </w:rPr>
        <w:t>Межприступная (интервальная) подагра</w:t>
      </w:r>
      <w:r w:rsidR="007225D2" w:rsidRPr="002804AF">
        <w:rPr>
          <w:rStyle w:val="a7"/>
          <w:b w:val="0"/>
          <w:bCs w:val="0"/>
          <w:sz w:val="28"/>
          <w:szCs w:val="28"/>
        </w:rPr>
        <w:t xml:space="preserve"> - б</w:t>
      </w:r>
      <w:r w:rsidRPr="002804AF">
        <w:rPr>
          <w:sz w:val="28"/>
          <w:szCs w:val="28"/>
        </w:rPr>
        <w:t xml:space="preserve">ез лечения у 62 % пациентов повторный приступ развивается в течение первого </w:t>
      </w:r>
      <w:r w:rsidR="007225D2" w:rsidRPr="002804AF">
        <w:rPr>
          <w:sz w:val="28"/>
          <w:szCs w:val="28"/>
        </w:rPr>
        <w:t>года, в течение двух лет – у 78</w:t>
      </w:r>
      <w:r w:rsidRPr="002804AF">
        <w:rPr>
          <w:sz w:val="28"/>
          <w:szCs w:val="28"/>
        </w:rPr>
        <w:t xml:space="preserve">%. </w:t>
      </w:r>
      <w:r w:rsidR="00966147" w:rsidRPr="002804AF">
        <w:rPr>
          <w:sz w:val="28"/>
          <w:szCs w:val="28"/>
        </w:rPr>
        <w:t xml:space="preserve">Характерны различные временные интервалы между атаками острого подагрического артрита. Однако при отсутствии адекватного лечения повторный приступ обычно развивается в течение первого года у 60 % больных, а в течение 2 </w:t>
      </w:r>
      <w:r w:rsidR="00966147" w:rsidRPr="002804AF">
        <w:rPr>
          <w:sz w:val="28"/>
          <w:szCs w:val="28"/>
        </w:rPr>
        <w:lastRenderedPageBreak/>
        <w:t>лет - у 78 %. Приступы становятся более тяжелы</w:t>
      </w:r>
      <w:r w:rsidR="007225D2" w:rsidRPr="002804AF">
        <w:rPr>
          <w:sz w:val="28"/>
          <w:szCs w:val="28"/>
        </w:rPr>
        <w:t>ми, захватывают «новые» суставы.</w:t>
      </w:r>
      <w:r w:rsidR="00966147" w:rsidRPr="002804AF">
        <w:rPr>
          <w:sz w:val="28"/>
          <w:szCs w:val="28"/>
        </w:rPr>
        <w:t xml:space="preserve"> </w:t>
      </w:r>
    </w:p>
    <w:p w14:paraId="2B5A8C33" w14:textId="77777777" w:rsidR="007225D2" w:rsidRPr="002804AF" w:rsidRDefault="000B07FC" w:rsidP="00AC2742">
      <w:pPr>
        <w:pStyle w:val="ql-align-justify"/>
        <w:numPr>
          <w:ilvl w:val="0"/>
          <w:numId w:val="39"/>
        </w:numPr>
        <w:shd w:val="clear" w:color="auto" w:fill="FFFFFF"/>
        <w:spacing w:line="360" w:lineRule="auto"/>
        <w:ind w:left="-567"/>
        <w:rPr>
          <w:sz w:val="28"/>
          <w:szCs w:val="28"/>
        </w:rPr>
      </w:pPr>
      <w:r w:rsidRPr="002804AF">
        <w:rPr>
          <w:rStyle w:val="a7"/>
          <w:b w:val="0"/>
          <w:bCs w:val="0"/>
          <w:sz w:val="28"/>
          <w:szCs w:val="28"/>
        </w:rPr>
        <w:t>Хронический подагрический артрит</w:t>
      </w:r>
      <w:r w:rsidR="007225D2" w:rsidRPr="002804AF">
        <w:rPr>
          <w:sz w:val="28"/>
          <w:szCs w:val="28"/>
        </w:rPr>
        <w:t xml:space="preserve"> -</w:t>
      </w:r>
      <w:r w:rsidRPr="002804AF">
        <w:rPr>
          <w:sz w:val="28"/>
          <w:szCs w:val="28"/>
        </w:rPr>
        <w:t xml:space="preserve"> отложе</w:t>
      </w:r>
      <w:r w:rsidR="007225D2" w:rsidRPr="002804AF">
        <w:rPr>
          <w:sz w:val="28"/>
          <w:szCs w:val="28"/>
        </w:rPr>
        <w:t xml:space="preserve">ние кристаллов моноурата натрия, которое </w:t>
      </w:r>
      <w:r w:rsidRPr="002804AF">
        <w:rPr>
          <w:sz w:val="28"/>
          <w:szCs w:val="28"/>
        </w:rPr>
        <w:t xml:space="preserve">приводит к развитию хронического болевого синдрома, </w:t>
      </w:r>
      <w:r w:rsidR="007225D2" w:rsidRPr="002804AF">
        <w:rPr>
          <w:sz w:val="28"/>
          <w:szCs w:val="28"/>
        </w:rPr>
        <w:t xml:space="preserve">со </w:t>
      </w:r>
      <w:r w:rsidRPr="002804AF">
        <w:rPr>
          <w:sz w:val="28"/>
          <w:szCs w:val="28"/>
        </w:rPr>
        <w:t>значительным</w:t>
      </w:r>
      <w:r w:rsidR="007225D2" w:rsidRPr="002804AF">
        <w:rPr>
          <w:sz w:val="28"/>
          <w:szCs w:val="28"/>
        </w:rPr>
        <w:t>и</w:t>
      </w:r>
      <w:r w:rsidRPr="002804AF">
        <w:rPr>
          <w:sz w:val="28"/>
          <w:szCs w:val="28"/>
        </w:rPr>
        <w:t xml:space="preserve"> деформациям</w:t>
      </w:r>
      <w:r w:rsidR="007225D2" w:rsidRPr="002804AF">
        <w:rPr>
          <w:sz w:val="28"/>
          <w:szCs w:val="28"/>
        </w:rPr>
        <w:t>и суставов</w:t>
      </w:r>
      <w:r w:rsidRPr="002804AF">
        <w:rPr>
          <w:sz w:val="28"/>
          <w:szCs w:val="28"/>
        </w:rPr>
        <w:t xml:space="preserve"> и нарушениям</w:t>
      </w:r>
      <w:r w:rsidR="007225D2" w:rsidRPr="002804AF">
        <w:rPr>
          <w:sz w:val="28"/>
          <w:szCs w:val="28"/>
        </w:rPr>
        <w:t>и</w:t>
      </w:r>
      <w:r w:rsidRPr="002804AF">
        <w:rPr>
          <w:sz w:val="28"/>
          <w:szCs w:val="28"/>
        </w:rPr>
        <w:t xml:space="preserve"> их функций, особенно суставов стоп и кистей</w:t>
      </w:r>
      <w:r w:rsidR="007225D2" w:rsidRPr="002804AF">
        <w:rPr>
          <w:sz w:val="28"/>
          <w:szCs w:val="28"/>
        </w:rPr>
        <w:t>.</w:t>
      </w:r>
    </w:p>
    <w:p w14:paraId="4BC14024" w14:textId="77777777" w:rsidR="007225D2" w:rsidRPr="002804AF" w:rsidRDefault="000B07FC" w:rsidP="007225D2">
      <w:pPr>
        <w:pStyle w:val="ql-align-justify"/>
        <w:numPr>
          <w:ilvl w:val="0"/>
          <w:numId w:val="39"/>
        </w:numPr>
        <w:shd w:val="clear" w:color="auto" w:fill="FFFFFF"/>
        <w:spacing w:line="360" w:lineRule="auto"/>
        <w:ind w:left="-567"/>
        <w:rPr>
          <w:sz w:val="28"/>
          <w:szCs w:val="28"/>
        </w:rPr>
      </w:pPr>
      <w:r w:rsidRPr="002804AF">
        <w:rPr>
          <w:rStyle w:val="a7"/>
          <w:b w:val="0"/>
          <w:bCs w:val="0"/>
          <w:sz w:val="28"/>
          <w:szCs w:val="28"/>
        </w:rPr>
        <w:t>Хроническая тофусная подагра</w:t>
      </w:r>
      <w:r w:rsidR="007225D2" w:rsidRPr="002804AF">
        <w:rPr>
          <w:rStyle w:val="a7"/>
          <w:b w:val="0"/>
          <w:bCs w:val="0"/>
          <w:sz w:val="28"/>
          <w:szCs w:val="28"/>
        </w:rPr>
        <w:t xml:space="preserve"> - х</w:t>
      </w:r>
      <w:r w:rsidRPr="002804AF">
        <w:rPr>
          <w:sz w:val="28"/>
          <w:szCs w:val="28"/>
        </w:rPr>
        <w:t>арактеризуется появлением</w:t>
      </w:r>
      <w:r w:rsidR="007225D2" w:rsidRPr="002804AF">
        <w:rPr>
          <w:sz w:val="28"/>
          <w:szCs w:val="28"/>
        </w:rPr>
        <w:t xml:space="preserve"> тофусов</w:t>
      </w:r>
      <w:r w:rsidRPr="002804AF">
        <w:rPr>
          <w:sz w:val="28"/>
          <w:szCs w:val="28"/>
        </w:rPr>
        <w:t>. Тофусы, как правило, безболезненны, кожа над ними может изъязвляться и инфицироваться.</w:t>
      </w:r>
    </w:p>
    <w:p w14:paraId="4FC68715" w14:textId="77777777" w:rsidR="000B07FC" w:rsidRPr="002804AF" w:rsidRDefault="000B07FC" w:rsidP="007225D2">
      <w:pPr>
        <w:pStyle w:val="ql-align-justify"/>
        <w:numPr>
          <w:ilvl w:val="0"/>
          <w:numId w:val="3"/>
        </w:numPr>
        <w:shd w:val="clear" w:color="auto" w:fill="FFFFFF"/>
        <w:spacing w:line="360" w:lineRule="auto"/>
        <w:rPr>
          <w:b/>
          <w:sz w:val="28"/>
          <w:szCs w:val="28"/>
        </w:rPr>
      </w:pPr>
      <w:r w:rsidRPr="002804AF">
        <w:rPr>
          <w:b/>
          <w:sz w:val="28"/>
          <w:szCs w:val="28"/>
        </w:rPr>
        <w:t>Диагностика</w:t>
      </w:r>
    </w:p>
    <w:p w14:paraId="0E3920F3" w14:textId="77777777" w:rsidR="00837E56" w:rsidRPr="00F20BAD" w:rsidRDefault="008B7AA4" w:rsidP="00837E56">
      <w:pPr>
        <w:spacing w:line="360" w:lineRule="auto"/>
        <w:ind w:left="-567" w:firstLine="567"/>
        <w:rPr>
          <w:sz w:val="28"/>
          <w:szCs w:val="28"/>
          <w:u w:val="single"/>
        </w:rPr>
      </w:pPr>
      <w:r w:rsidRPr="00F20BAD">
        <w:rPr>
          <w:sz w:val="28"/>
          <w:szCs w:val="28"/>
          <w:u w:val="single"/>
        </w:rPr>
        <w:t>Жалобы и анамнез</w:t>
      </w:r>
      <w:r w:rsidR="00F20BAD" w:rsidRPr="00F20BAD">
        <w:rPr>
          <w:sz w:val="28"/>
          <w:szCs w:val="28"/>
          <w:u w:val="single"/>
        </w:rPr>
        <w:t>.</w:t>
      </w:r>
    </w:p>
    <w:p w14:paraId="40B1C878" w14:textId="77777777" w:rsidR="00837E56" w:rsidRPr="002804AF" w:rsidRDefault="008B7AA4" w:rsidP="00F20BAD">
      <w:pPr>
        <w:spacing w:line="360" w:lineRule="auto"/>
        <w:ind w:left="-567" w:firstLine="567"/>
        <w:rPr>
          <w:sz w:val="28"/>
          <w:szCs w:val="28"/>
        </w:rPr>
      </w:pPr>
      <w:r w:rsidRPr="002804AF">
        <w:rPr>
          <w:sz w:val="28"/>
          <w:szCs w:val="28"/>
        </w:rPr>
        <w:t>При подозрении на п</w:t>
      </w:r>
      <w:r w:rsidR="000B07FC" w:rsidRPr="002804AF">
        <w:rPr>
          <w:sz w:val="28"/>
          <w:szCs w:val="28"/>
        </w:rPr>
        <w:t xml:space="preserve">одагру врач </w:t>
      </w:r>
      <w:r w:rsidR="00837E56" w:rsidRPr="002804AF">
        <w:rPr>
          <w:sz w:val="28"/>
          <w:szCs w:val="28"/>
        </w:rPr>
        <w:t>должен выяснить</w:t>
      </w:r>
      <w:r w:rsidR="000B07FC" w:rsidRPr="002804AF">
        <w:rPr>
          <w:sz w:val="28"/>
          <w:szCs w:val="28"/>
        </w:rPr>
        <w:t>, что предшествовало приступу. К возможным прич</w:t>
      </w:r>
      <w:r w:rsidR="00837E56" w:rsidRPr="002804AF">
        <w:rPr>
          <w:sz w:val="28"/>
          <w:szCs w:val="28"/>
        </w:rPr>
        <w:t>инам обострения относятся обильное употребление</w:t>
      </w:r>
      <w:r w:rsidR="000B07FC" w:rsidRPr="002804AF">
        <w:rPr>
          <w:sz w:val="28"/>
          <w:szCs w:val="28"/>
        </w:rPr>
        <w:t xml:space="preserve"> мяса и алкогольных напитков, интенсивная физическая нагрузка или голодание, перенесённое простудное заболевание.</w:t>
      </w:r>
    </w:p>
    <w:p w14:paraId="7F64744A" w14:textId="77777777" w:rsidR="00837E56" w:rsidRPr="00F20BAD" w:rsidRDefault="008B7AA4" w:rsidP="00837E56">
      <w:pPr>
        <w:spacing w:line="360" w:lineRule="auto"/>
        <w:ind w:left="-567" w:firstLine="567"/>
        <w:rPr>
          <w:bCs/>
          <w:sz w:val="28"/>
          <w:szCs w:val="28"/>
          <w:u w:val="single"/>
        </w:rPr>
      </w:pPr>
      <w:r w:rsidRPr="00F20BAD">
        <w:rPr>
          <w:bCs/>
          <w:sz w:val="28"/>
          <w:szCs w:val="28"/>
          <w:u w:val="single"/>
        </w:rPr>
        <w:t>Физикальное обследование</w:t>
      </w:r>
      <w:r w:rsidR="00F20BAD" w:rsidRPr="00F20BAD">
        <w:rPr>
          <w:bCs/>
          <w:sz w:val="28"/>
          <w:szCs w:val="28"/>
          <w:u w:val="single"/>
        </w:rPr>
        <w:t>.</w:t>
      </w:r>
    </w:p>
    <w:p w14:paraId="4BCE2CC6" w14:textId="77777777" w:rsidR="00837E56" w:rsidRPr="00F20BAD" w:rsidRDefault="00837E56" w:rsidP="00F20BAD">
      <w:pPr>
        <w:spacing w:line="360" w:lineRule="auto"/>
        <w:ind w:left="-567" w:firstLine="567"/>
        <w:rPr>
          <w:sz w:val="28"/>
          <w:szCs w:val="28"/>
          <w:shd w:val="clear" w:color="auto" w:fill="FFFFFF"/>
        </w:rPr>
      </w:pPr>
      <w:r w:rsidRPr="002804AF">
        <w:rPr>
          <w:sz w:val="28"/>
          <w:szCs w:val="28"/>
          <w:shd w:val="clear" w:color="auto" w:fill="FFFFFF"/>
        </w:rPr>
        <w:t>При подагре врач осматривает суставы — для подагрического артрита характерно поражение большого пальца стопы. В этом случае доктор обращает внимание на увеличение объёма сустава, изменение цвета кожи, отсутствие движений в суставе из-за выраженных болей, наличие или отсутствие тофусов. Рекомендуется у всех пациентов, помимо визуальной оценки наличия артрита, отдельно осматривать места возможной локализации подкожных тофусов.</w:t>
      </w:r>
      <w:r w:rsidR="00F20BAD" w:rsidRPr="002804AF">
        <w:rPr>
          <w:b/>
          <w:sz w:val="28"/>
          <w:szCs w:val="28"/>
          <w:shd w:val="clear" w:color="auto" w:fill="FFFFFF"/>
        </w:rPr>
        <w:t xml:space="preserve"> </w:t>
      </w:r>
    </w:p>
    <w:p w14:paraId="3F98855E" w14:textId="77777777" w:rsidR="008B7AA4" w:rsidRPr="002804AF" w:rsidRDefault="008B7AA4" w:rsidP="00837E56">
      <w:pPr>
        <w:pStyle w:val="3"/>
        <w:numPr>
          <w:ilvl w:val="0"/>
          <w:numId w:val="0"/>
        </w:numPr>
        <w:shd w:val="clear" w:color="auto" w:fill="FFFFFF"/>
        <w:spacing w:line="360" w:lineRule="auto"/>
        <w:jc w:val="left"/>
        <w:rPr>
          <w:b w:val="0"/>
          <w:bCs/>
          <w:sz w:val="28"/>
          <w:szCs w:val="28"/>
          <w:u w:val="single"/>
        </w:rPr>
      </w:pPr>
      <w:r w:rsidRPr="002804AF">
        <w:rPr>
          <w:b w:val="0"/>
          <w:bCs/>
          <w:sz w:val="28"/>
          <w:szCs w:val="28"/>
          <w:u w:val="single"/>
        </w:rPr>
        <w:t>Лабораторная диагностика</w:t>
      </w:r>
      <w:r w:rsidR="00F20BAD">
        <w:rPr>
          <w:b w:val="0"/>
          <w:bCs/>
          <w:sz w:val="28"/>
          <w:szCs w:val="28"/>
          <w:u w:val="single"/>
        </w:rPr>
        <w:t>.</w:t>
      </w:r>
    </w:p>
    <w:p w14:paraId="59412E08" w14:textId="77777777" w:rsidR="008B7AA4" w:rsidRPr="002804AF" w:rsidRDefault="00837E56" w:rsidP="003218A7">
      <w:pPr>
        <w:spacing w:line="360" w:lineRule="auto"/>
        <w:ind w:left="-567" w:firstLine="567"/>
        <w:rPr>
          <w:sz w:val="28"/>
          <w:szCs w:val="28"/>
        </w:rPr>
      </w:pPr>
      <w:r w:rsidRPr="002804AF">
        <w:rPr>
          <w:sz w:val="28"/>
          <w:szCs w:val="28"/>
          <w:shd w:val="clear" w:color="auto" w:fill="FFFFFF"/>
        </w:rPr>
        <w:t>Рекомендуется у всех пациентов с подозрением на подагру определять сыворот</w:t>
      </w:r>
      <w:r w:rsidR="00F20BAD">
        <w:rPr>
          <w:sz w:val="28"/>
          <w:szCs w:val="28"/>
          <w:shd w:val="clear" w:color="auto" w:fill="FFFFFF"/>
        </w:rPr>
        <w:t>очный уровень мочевой кислоты (с</w:t>
      </w:r>
      <w:r w:rsidRPr="002804AF">
        <w:rPr>
          <w:sz w:val="28"/>
          <w:szCs w:val="28"/>
          <w:shd w:val="clear" w:color="auto" w:fill="FFFFFF"/>
        </w:rPr>
        <w:t xml:space="preserve">ывороточный уровень мочевой кислоты следует </w:t>
      </w:r>
      <w:r w:rsidR="003218A7" w:rsidRPr="002804AF">
        <w:rPr>
          <w:sz w:val="28"/>
          <w:szCs w:val="28"/>
          <w:shd w:val="clear" w:color="auto" w:fill="FFFFFF"/>
        </w:rPr>
        <w:t>определять не менее 2 раз в год</w:t>
      </w:r>
      <w:r w:rsidRPr="002804AF">
        <w:rPr>
          <w:sz w:val="28"/>
          <w:szCs w:val="28"/>
          <w:shd w:val="clear" w:color="auto" w:fill="FFFFFF"/>
        </w:rPr>
        <w:t>)</w:t>
      </w:r>
      <w:r w:rsidR="003218A7" w:rsidRPr="002804AF">
        <w:rPr>
          <w:sz w:val="28"/>
          <w:szCs w:val="28"/>
          <w:shd w:val="clear" w:color="auto" w:fill="FFFFFF"/>
        </w:rPr>
        <w:t>.</w:t>
      </w:r>
    </w:p>
    <w:p w14:paraId="348FBC4D" w14:textId="77777777" w:rsidR="003218A7" w:rsidRPr="002804AF" w:rsidRDefault="003218A7" w:rsidP="003218A7">
      <w:pPr>
        <w:spacing w:line="360" w:lineRule="auto"/>
        <w:ind w:left="-567" w:firstLine="567"/>
        <w:rPr>
          <w:sz w:val="28"/>
          <w:szCs w:val="28"/>
        </w:rPr>
      </w:pPr>
      <w:r w:rsidRPr="002804AF">
        <w:rPr>
          <w:sz w:val="28"/>
          <w:szCs w:val="28"/>
          <w:shd w:val="clear" w:color="auto" w:fill="FFFFFF"/>
        </w:rPr>
        <w:t xml:space="preserve">Также всем пациентам для постановки определенного диагноза подагры нужно проводить выявление кристаллов моноурата натрия в синовиальной </w:t>
      </w:r>
      <w:r w:rsidRPr="002804AF">
        <w:rPr>
          <w:sz w:val="28"/>
          <w:szCs w:val="28"/>
          <w:shd w:val="clear" w:color="auto" w:fill="FFFFFF"/>
        </w:rPr>
        <w:lastRenderedPageBreak/>
        <w:t>жидкости или в содержимом тофуса (специфичность близка к 100%, чувствительность метода составляет только 70%).</w:t>
      </w:r>
    </w:p>
    <w:p w14:paraId="0937B62F" w14:textId="77777777" w:rsidR="003218A7" w:rsidRPr="002804AF" w:rsidRDefault="003218A7" w:rsidP="00F20BAD">
      <w:pPr>
        <w:spacing w:line="360" w:lineRule="auto"/>
        <w:ind w:left="-567" w:firstLine="567"/>
        <w:rPr>
          <w:sz w:val="28"/>
          <w:szCs w:val="28"/>
          <w:shd w:val="clear" w:color="auto" w:fill="FFFFFF"/>
        </w:rPr>
      </w:pPr>
      <w:r w:rsidRPr="002804AF">
        <w:rPr>
          <w:sz w:val="28"/>
          <w:szCs w:val="28"/>
          <w:shd w:val="clear" w:color="auto" w:fill="FFFFFF"/>
        </w:rPr>
        <w:t>Всем пациентам с подозрением на септический артрит нужно выполнять окраску по Грамму и исследование культуры синовиальной жидкости даже в случае идентификации кристаллов моноурата натрия.</w:t>
      </w:r>
    </w:p>
    <w:p w14:paraId="3954E53E" w14:textId="77777777" w:rsidR="003218A7" w:rsidRPr="002804AF" w:rsidRDefault="003218A7" w:rsidP="003218A7">
      <w:pPr>
        <w:spacing w:line="360" w:lineRule="auto"/>
        <w:rPr>
          <w:sz w:val="28"/>
          <w:szCs w:val="28"/>
          <w:u w:val="single"/>
          <w:shd w:val="clear" w:color="auto" w:fill="FFFFFF"/>
        </w:rPr>
      </w:pPr>
      <w:r w:rsidRPr="002804AF">
        <w:rPr>
          <w:sz w:val="28"/>
          <w:szCs w:val="28"/>
          <w:u w:val="single"/>
          <w:shd w:val="clear" w:color="auto" w:fill="FFFFFF"/>
        </w:rPr>
        <w:t>Инструментальная диагностика</w:t>
      </w:r>
      <w:r w:rsidR="00F20BAD">
        <w:rPr>
          <w:sz w:val="28"/>
          <w:szCs w:val="28"/>
          <w:u w:val="single"/>
          <w:shd w:val="clear" w:color="auto" w:fill="FFFFFF"/>
        </w:rPr>
        <w:t>.</w:t>
      </w:r>
    </w:p>
    <w:p w14:paraId="08EB4FE5" w14:textId="77777777" w:rsidR="00131E8E" w:rsidRPr="002804AF" w:rsidRDefault="00821B02" w:rsidP="00131E8E">
      <w:pPr>
        <w:spacing w:line="360" w:lineRule="auto"/>
        <w:ind w:left="-567" w:firstLine="567"/>
        <w:rPr>
          <w:spacing w:val="-3"/>
          <w:sz w:val="28"/>
          <w:szCs w:val="28"/>
          <w:shd w:val="clear" w:color="auto" w:fill="F2F2F2"/>
        </w:rPr>
      </w:pPr>
      <w:r w:rsidRPr="002804AF">
        <w:rPr>
          <w:spacing w:val="-2"/>
          <w:sz w:val="28"/>
          <w:szCs w:val="28"/>
        </w:rPr>
        <w:t>Для качественной диагностики подагры рекомендуется применение следующих принципов использования инструментальных методов:</w:t>
      </w:r>
    </w:p>
    <w:p w14:paraId="4664CBE6" w14:textId="77777777" w:rsidR="00131E8E" w:rsidRPr="002804AF" w:rsidRDefault="00131E8E" w:rsidP="00131E8E">
      <w:pPr>
        <w:pStyle w:val="a5"/>
        <w:numPr>
          <w:ilvl w:val="0"/>
          <w:numId w:val="40"/>
        </w:numPr>
        <w:spacing w:line="360" w:lineRule="auto"/>
        <w:rPr>
          <w:spacing w:val="-3"/>
          <w:sz w:val="28"/>
          <w:szCs w:val="28"/>
          <w:shd w:val="clear" w:color="auto" w:fill="F2F2F2"/>
        </w:rPr>
      </w:pPr>
      <w:r w:rsidRPr="002804AF">
        <w:rPr>
          <w:spacing w:val="-2"/>
          <w:sz w:val="28"/>
          <w:szCs w:val="28"/>
        </w:rPr>
        <w:t>В</w:t>
      </w:r>
      <w:r w:rsidR="00821B02" w:rsidRPr="002804AF">
        <w:rPr>
          <w:spacing w:val="-2"/>
          <w:sz w:val="28"/>
          <w:szCs w:val="28"/>
        </w:rPr>
        <w:t>сем пациентам, при невозможности исследования синовиальной жидкости методом поляризационной микроскопии, проведение ультразвукового исследования суставов. Этот метод может быть использован для ранней диагностики подагры, в том числе, на преклинической стадии заболевания, так как у части пациентов с гиперурикемией типичные ультразвуковые признаки подагры («двойной контур», вид «метели» в синовиальной жидкости, гиперэхогенные гетерогенные повреждения, окруженные анэхогенными краями (тофусы)) могут выявляться раньше, чем болезнь манифестирует острым приступом артрита</w:t>
      </w:r>
      <w:r w:rsidRPr="002804AF">
        <w:rPr>
          <w:spacing w:val="-2"/>
          <w:sz w:val="28"/>
          <w:szCs w:val="28"/>
        </w:rPr>
        <w:t>.</w:t>
      </w:r>
    </w:p>
    <w:p w14:paraId="23EF09E1" w14:textId="77777777" w:rsidR="00131E8E" w:rsidRPr="002804AF" w:rsidRDefault="00131E8E" w:rsidP="00131E8E">
      <w:pPr>
        <w:pStyle w:val="a5"/>
        <w:spacing w:line="360" w:lineRule="auto"/>
        <w:ind w:left="153"/>
        <w:rPr>
          <w:spacing w:val="-3"/>
          <w:sz w:val="28"/>
          <w:szCs w:val="28"/>
          <w:shd w:val="clear" w:color="auto" w:fill="F2F2F2"/>
        </w:rPr>
      </w:pPr>
    </w:p>
    <w:p w14:paraId="245AAF9E" w14:textId="77777777" w:rsidR="00131E8E" w:rsidRDefault="00131E8E" w:rsidP="00131E8E">
      <w:pPr>
        <w:pStyle w:val="a5"/>
        <w:spacing w:line="360" w:lineRule="auto"/>
        <w:ind w:left="-567" w:firstLine="567"/>
        <w:rPr>
          <w:spacing w:val="-2"/>
          <w:sz w:val="28"/>
          <w:szCs w:val="28"/>
        </w:rPr>
      </w:pPr>
      <w:r w:rsidRPr="002804AF">
        <w:rPr>
          <w:spacing w:val="-2"/>
          <w:sz w:val="28"/>
          <w:szCs w:val="28"/>
        </w:rPr>
        <w:t>Проводить рентгенологическое исследование</w:t>
      </w:r>
      <w:r w:rsidR="00821B02" w:rsidRPr="002804AF">
        <w:rPr>
          <w:spacing w:val="-2"/>
          <w:sz w:val="28"/>
          <w:szCs w:val="28"/>
        </w:rPr>
        <w:t xml:space="preserve"> сус</w:t>
      </w:r>
      <w:r w:rsidRPr="002804AF">
        <w:rPr>
          <w:spacing w:val="-2"/>
          <w:sz w:val="28"/>
          <w:szCs w:val="28"/>
        </w:rPr>
        <w:t>тавов на ранних этапах болезни – не рекомендуется (п</w:t>
      </w:r>
      <w:r w:rsidR="00821B02" w:rsidRPr="002804AF">
        <w:rPr>
          <w:spacing w:val="-2"/>
          <w:sz w:val="28"/>
          <w:szCs w:val="28"/>
        </w:rPr>
        <w:t>роведение рентгенологического исследования помогает в проведении дифференциального ди</w:t>
      </w:r>
      <w:r w:rsidRPr="002804AF">
        <w:rPr>
          <w:spacing w:val="-2"/>
          <w:sz w:val="28"/>
          <w:szCs w:val="28"/>
        </w:rPr>
        <w:t xml:space="preserve">агноза, </w:t>
      </w:r>
      <w:r w:rsidR="00821B02" w:rsidRPr="002804AF">
        <w:rPr>
          <w:spacing w:val="-2"/>
          <w:sz w:val="28"/>
          <w:szCs w:val="28"/>
        </w:rPr>
        <w:t>но не информатив</w:t>
      </w:r>
      <w:r w:rsidRPr="002804AF">
        <w:rPr>
          <w:spacing w:val="-2"/>
          <w:sz w:val="28"/>
          <w:szCs w:val="28"/>
        </w:rPr>
        <w:t>но в ранней диагностике подагры</w:t>
      </w:r>
      <w:r w:rsidR="00A329A3" w:rsidRPr="002804AF">
        <w:rPr>
          <w:spacing w:val="-2"/>
          <w:sz w:val="28"/>
          <w:szCs w:val="28"/>
        </w:rPr>
        <w:t>).</w:t>
      </w:r>
    </w:p>
    <w:p w14:paraId="461000B0" w14:textId="77777777" w:rsidR="00F20BAD" w:rsidRPr="002804AF" w:rsidRDefault="00F20BAD" w:rsidP="00131E8E">
      <w:pPr>
        <w:pStyle w:val="a5"/>
        <w:spacing w:line="360" w:lineRule="auto"/>
        <w:ind w:left="-567" w:firstLine="567"/>
        <w:rPr>
          <w:spacing w:val="-2"/>
          <w:sz w:val="28"/>
          <w:szCs w:val="28"/>
        </w:rPr>
      </w:pPr>
    </w:p>
    <w:p w14:paraId="6EF733EE" w14:textId="77777777" w:rsidR="00A329A3" w:rsidRPr="002804AF" w:rsidRDefault="00821B02" w:rsidP="00A329A3">
      <w:pPr>
        <w:pStyle w:val="a5"/>
        <w:numPr>
          <w:ilvl w:val="0"/>
          <w:numId w:val="40"/>
        </w:numPr>
        <w:spacing w:line="360" w:lineRule="auto"/>
        <w:rPr>
          <w:spacing w:val="-3"/>
          <w:sz w:val="28"/>
          <w:szCs w:val="28"/>
          <w:shd w:val="clear" w:color="auto" w:fill="F2F2F2"/>
        </w:rPr>
      </w:pPr>
      <w:r w:rsidRPr="002804AF">
        <w:rPr>
          <w:spacing w:val="-2"/>
          <w:sz w:val="28"/>
          <w:szCs w:val="28"/>
        </w:rPr>
        <w:t>Рекомендуется проводить компьютерную томографию и магнитно-резонансную томографию только при подозрении на атипичное расположение тофусов.</w:t>
      </w:r>
    </w:p>
    <w:p w14:paraId="1C90230E" w14:textId="77777777" w:rsidR="00A329A3" w:rsidRPr="002804AF" w:rsidRDefault="00A329A3" w:rsidP="00A329A3">
      <w:pPr>
        <w:spacing w:line="360" w:lineRule="auto"/>
        <w:ind w:left="-207"/>
        <w:rPr>
          <w:rStyle w:val="a7"/>
          <w:b w:val="0"/>
          <w:bCs w:val="0"/>
          <w:sz w:val="28"/>
          <w:szCs w:val="28"/>
        </w:rPr>
      </w:pPr>
    </w:p>
    <w:p w14:paraId="609D91A6" w14:textId="77777777" w:rsidR="009A5EDE" w:rsidRPr="002804AF" w:rsidRDefault="000B07FC" w:rsidP="009A5EDE">
      <w:pPr>
        <w:pStyle w:val="a5"/>
        <w:numPr>
          <w:ilvl w:val="0"/>
          <w:numId w:val="3"/>
        </w:numPr>
        <w:spacing w:line="360" w:lineRule="auto"/>
        <w:rPr>
          <w:rStyle w:val="a7"/>
          <w:b w:val="0"/>
          <w:bCs w:val="0"/>
          <w:spacing w:val="-3"/>
          <w:sz w:val="28"/>
          <w:szCs w:val="28"/>
          <w:shd w:val="clear" w:color="auto" w:fill="F2F2F2"/>
        </w:rPr>
      </w:pPr>
      <w:r w:rsidRPr="002804AF">
        <w:rPr>
          <w:rStyle w:val="a7"/>
          <w:bCs w:val="0"/>
          <w:sz w:val="28"/>
          <w:szCs w:val="28"/>
        </w:rPr>
        <w:t>Дифференциальная диагностика</w:t>
      </w:r>
    </w:p>
    <w:p w14:paraId="17E964AD" w14:textId="77777777" w:rsidR="009A5EDE" w:rsidRPr="002804AF" w:rsidRDefault="009A5EDE" w:rsidP="009A5EDE">
      <w:pPr>
        <w:pStyle w:val="a5"/>
        <w:spacing w:line="360" w:lineRule="auto"/>
        <w:ind w:left="0"/>
        <w:rPr>
          <w:sz w:val="28"/>
          <w:szCs w:val="28"/>
        </w:rPr>
      </w:pPr>
      <w:r w:rsidRPr="002804AF">
        <w:rPr>
          <w:sz w:val="28"/>
          <w:szCs w:val="28"/>
        </w:rPr>
        <w:t>Дифференциальный диагноз подагры следует проводить с:</w:t>
      </w:r>
    </w:p>
    <w:p w14:paraId="6FC7EC61" w14:textId="77777777" w:rsidR="009A5EDE" w:rsidRPr="002804AF" w:rsidRDefault="009A5EDE" w:rsidP="009A5EDE">
      <w:pPr>
        <w:pStyle w:val="a5"/>
        <w:numPr>
          <w:ilvl w:val="0"/>
          <w:numId w:val="40"/>
        </w:numPr>
        <w:spacing w:line="360" w:lineRule="auto"/>
        <w:rPr>
          <w:spacing w:val="-3"/>
          <w:sz w:val="28"/>
          <w:szCs w:val="28"/>
          <w:shd w:val="clear" w:color="auto" w:fill="F2F2F2"/>
        </w:rPr>
      </w:pPr>
      <w:r w:rsidRPr="002804AF">
        <w:rPr>
          <w:sz w:val="28"/>
          <w:szCs w:val="28"/>
        </w:rPr>
        <w:t>гнойным</w:t>
      </w:r>
      <w:r w:rsidR="000B07FC" w:rsidRPr="002804AF">
        <w:rPr>
          <w:sz w:val="28"/>
          <w:szCs w:val="28"/>
        </w:rPr>
        <w:t xml:space="preserve"> артрит</w:t>
      </w:r>
      <w:r w:rsidRPr="002804AF">
        <w:rPr>
          <w:sz w:val="28"/>
          <w:szCs w:val="28"/>
        </w:rPr>
        <w:t>ом</w:t>
      </w:r>
      <w:r w:rsidR="000B07FC" w:rsidRPr="002804AF">
        <w:rPr>
          <w:sz w:val="28"/>
          <w:szCs w:val="28"/>
        </w:rPr>
        <w:t>;</w:t>
      </w:r>
    </w:p>
    <w:p w14:paraId="63C43388" w14:textId="77777777" w:rsidR="009A5EDE" w:rsidRPr="002804AF" w:rsidRDefault="000B07FC" w:rsidP="009A5EDE">
      <w:pPr>
        <w:pStyle w:val="a5"/>
        <w:numPr>
          <w:ilvl w:val="0"/>
          <w:numId w:val="40"/>
        </w:numPr>
        <w:spacing w:line="360" w:lineRule="auto"/>
        <w:rPr>
          <w:spacing w:val="-3"/>
          <w:sz w:val="28"/>
          <w:szCs w:val="28"/>
          <w:shd w:val="clear" w:color="auto" w:fill="F2F2F2"/>
        </w:rPr>
      </w:pPr>
      <w:r w:rsidRPr="002804AF">
        <w:rPr>
          <w:sz w:val="28"/>
          <w:szCs w:val="28"/>
        </w:rPr>
        <w:lastRenderedPageBreak/>
        <w:t>болезнь</w:t>
      </w:r>
      <w:r w:rsidR="009A5EDE" w:rsidRPr="002804AF">
        <w:rPr>
          <w:sz w:val="28"/>
          <w:szCs w:val="28"/>
        </w:rPr>
        <w:t>ю</w:t>
      </w:r>
      <w:r w:rsidRPr="002804AF">
        <w:rPr>
          <w:sz w:val="28"/>
          <w:szCs w:val="28"/>
        </w:rPr>
        <w:t xml:space="preserve"> отложения кристаллов пирофосфата кальция дигидрата;</w:t>
      </w:r>
    </w:p>
    <w:p w14:paraId="78F9D0A1" w14:textId="77777777" w:rsidR="009A5EDE" w:rsidRPr="002804AF" w:rsidRDefault="009A5EDE" w:rsidP="009A5EDE">
      <w:pPr>
        <w:pStyle w:val="a5"/>
        <w:numPr>
          <w:ilvl w:val="0"/>
          <w:numId w:val="40"/>
        </w:numPr>
        <w:spacing w:line="360" w:lineRule="auto"/>
        <w:rPr>
          <w:spacing w:val="-3"/>
          <w:sz w:val="28"/>
          <w:szCs w:val="28"/>
          <w:shd w:val="clear" w:color="auto" w:fill="F2F2F2"/>
        </w:rPr>
      </w:pPr>
      <w:r w:rsidRPr="002804AF">
        <w:rPr>
          <w:sz w:val="28"/>
          <w:szCs w:val="28"/>
        </w:rPr>
        <w:t>ревматоидным</w:t>
      </w:r>
      <w:r w:rsidR="000B07FC" w:rsidRPr="002804AF">
        <w:rPr>
          <w:sz w:val="28"/>
          <w:szCs w:val="28"/>
        </w:rPr>
        <w:t xml:space="preserve"> артрит</w:t>
      </w:r>
      <w:r w:rsidRPr="002804AF">
        <w:rPr>
          <w:sz w:val="28"/>
          <w:szCs w:val="28"/>
        </w:rPr>
        <w:t>ом</w:t>
      </w:r>
      <w:r w:rsidR="000B07FC" w:rsidRPr="002804AF">
        <w:rPr>
          <w:sz w:val="28"/>
          <w:szCs w:val="28"/>
        </w:rPr>
        <w:t>;</w:t>
      </w:r>
    </w:p>
    <w:p w14:paraId="22C5A3BB" w14:textId="77777777" w:rsidR="009A5EDE" w:rsidRPr="002804AF" w:rsidRDefault="009A5EDE" w:rsidP="009A5EDE">
      <w:pPr>
        <w:pStyle w:val="a5"/>
        <w:numPr>
          <w:ilvl w:val="0"/>
          <w:numId w:val="40"/>
        </w:numPr>
        <w:spacing w:line="360" w:lineRule="auto"/>
        <w:rPr>
          <w:spacing w:val="-3"/>
          <w:sz w:val="28"/>
          <w:szCs w:val="28"/>
          <w:shd w:val="clear" w:color="auto" w:fill="F2F2F2"/>
        </w:rPr>
      </w:pPr>
      <w:r w:rsidRPr="002804AF">
        <w:rPr>
          <w:sz w:val="28"/>
          <w:szCs w:val="28"/>
        </w:rPr>
        <w:t>реактивным</w:t>
      </w:r>
      <w:r w:rsidR="000B07FC" w:rsidRPr="002804AF">
        <w:rPr>
          <w:sz w:val="28"/>
          <w:szCs w:val="28"/>
        </w:rPr>
        <w:t xml:space="preserve"> артрит</w:t>
      </w:r>
      <w:r w:rsidRPr="002804AF">
        <w:rPr>
          <w:sz w:val="28"/>
          <w:szCs w:val="28"/>
        </w:rPr>
        <w:t>ом</w:t>
      </w:r>
      <w:r w:rsidR="000B07FC" w:rsidRPr="002804AF">
        <w:rPr>
          <w:sz w:val="28"/>
          <w:szCs w:val="28"/>
        </w:rPr>
        <w:t>;</w:t>
      </w:r>
    </w:p>
    <w:p w14:paraId="1326FE80" w14:textId="77777777" w:rsidR="009A5EDE" w:rsidRPr="002804AF" w:rsidRDefault="009A5EDE" w:rsidP="009A5EDE">
      <w:pPr>
        <w:pStyle w:val="a5"/>
        <w:numPr>
          <w:ilvl w:val="0"/>
          <w:numId w:val="40"/>
        </w:numPr>
        <w:spacing w:line="360" w:lineRule="auto"/>
        <w:rPr>
          <w:spacing w:val="-3"/>
          <w:sz w:val="28"/>
          <w:szCs w:val="28"/>
          <w:shd w:val="clear" w:color="auto" w:fill="F2F2F2"/>
        </w:rPr>
      </w:pPr>
      <w:r w:rsidRPr="002804AF">
        <w:rPr>
          <w:sz w:val="28"/>
          <w:szCs w:val="28"/>
        </w:rPr>
        <w:t>псориатическим</w:t>
      </w:r>
      <w:r w:rsidR="000B07FC" w:rsidRPr="002804AF">
        <w:rPr>
          <w:sz w:val="28"/>
          <w:szCs w:val="28"/>
        </w:rPr>
        <w:t xml:space="preserve"> артрит</w:t>
      </w:r>
      <w:r w:rsidRPr="002804AF">
        <w:rPr>
          <w:sz w:val="28"/>
          <w:szCs w:val="28"/>
        </w:rPr>
        <w:t>ом</w:t>
      </w:r>
      <w:r w:rsidR="000B07FC" w:rsidRPr="002804AF">
        <w:rPr>
          <w:sz w:val="28"/>
          <w:szCs w:val="28"/>
        </w:rPr>
        <w:t>;</w:t>
      </w:r>
    </w:p>
    <w:p w14:paraId="59FE2580" w14:textId="77777777" w:rsidR="000B07FC" w:rsidRPr="002804AF" w:rsidRDefault="000B07FC" w:rsidP="009A5EDE">
      <w:pPr>
        <w:pStyle w:val="a5"/>
        <w:numPr>
          <w:ilvl w:val="0"/>
          <w:numId w:val="40"/>
        </w:numPr>
        <w:spacing w:line="360" w:lineRule="auto"/>
        <w:rPr>
          <w:spacing w:val="-3"/>
          <w:sz w:val="28"/>
          <w:szCs w:val="28"/>
          <w:shd w:val="clear" w:color="auto" w:fill="F2F2F2"/>
        </w:rPr>
      </w:pPr>
      <w:r w:rsidRPr="002804AF">
        <w:rPr>
          <w:sz w:val="28"/>
          <w:szCs w:val="28"/>
        </w:rPr>
        <w:t>остеоартроз</w:t>
      </w:r>
      <w:r w:rsidR="009A5EDE" w:rsidRPr="002804AF">
        <w:rPr>
          <w:sz w:val="28"/>
          <w:szCs w:val="28"/>
        </w:rPr>
        <w:t>ом</w:t>
      </w:r>
      <w:r w:rsidRPr="002804AF">
        <w:rPr>
          <w:sz w:val="28"/>
          <w:szCs w:val="28"/>
        </w:rPr>
        <w:t>.</w:t>
      </w:r>
    </w:p>
    <w:p w14:paraId="05F197C4" w14:textId="77777777" w:rsidR="00821B02" w:rsidRPr="002804AF" w:rsidRDefault="00821B02" w:rsidP="009A5EDE">
      <w:pPr>
        <w:pStyle w:val="a8"/>
        <w:spacing w:before="0" w:beforeAutospacing="0" w:line="360" w:lineRule="auto"/>
        <w:ind w:left="-567" w:firstLine="567"/>
        <w:rPr>
          <w:sz w:val="28"/>
          <w:szCs w:val="28"/>
        </w:rPr>
      </w:pPr>
      <w:r w:rsidRPr="002804AF">
        <w:rPr>
          <w:sz w:val="28"/>
          <w:szCs w:val="28"/>
        </w:rPr>
        <w:t>Проведение дифференциальной диагностики с другой микрокристаллической артропатией, </w:t>
      </w:r>
      <w:r w:rsidRPr="002804AF">
        <w:rPr>
          <w:bCs/>
          <w:iCs/>
          <w:sz w:val="28"/>
          <w:szCs w:val="28"/>
        </w:rPr>
        <w:t>пирофосфатной артропатией</w:t>
      </w:r>
      <w:r w:rsidRPr="002804AF">
        <w:rPr>
          <w:sz w:val="28"/>
          <w:szCs w:val="28"/>
        </w:rPr>
        <w:t> (ПАП) обусловлено тем, что в том и другом случаях поражаются люди среднего и пожилого возраста, однако чаще ПАП – удел женского пола. Наиболее часто поражаемые суставы в основном крупные: плечевые, тазобедренные, коленные.</w:t>
      </w:r>
    </w:p>
    <w:p w14:paraId="2057DBC6" w14:textId="77777777" w:rsidR="00821B02" w:rsidRPr="002804AF" w:rsidRDefault="00821B02" w:rsidP="009A5EDE">
      <w:pPr>
        <w:pStyle w:val="a8"/>
        <w:spacing w:before="0" w:beforeAutospacing="0" w:line="360" w:lineRule="auto"/>
        <w:ind w:left="-567" w:firstLine="567"/>
        <w:rPr>
          <w:sz w:val="28"/>
          <w:szCs w:val="28"/>
        </w:rPr>
      </w:pPr>
      <w:r w:rsidRPr="002804AF">
        <w:rPr>
          <w:sz w:val="28"/>
          <w:szCs w:val="28"/>
        </w:rPr>
        <w:t>Проведение дифференциального диагноза с </w:t>
      </w:r>
      <w:r w:rsidRPr="002804AF">
        <w:rPr>
          <w:bCs/>
          <w:iCs/>
          <w:sz w:val="28"/>
          <w:szCs w:val="28"/>
        </w:rPr>
        <w:t>ревматоидным артритом</w:t>
      </w:r>
      <w:r w:rsidR="00AD14FB" w:rsidRPr="002804AF">
        <w:rPr>
          <w:sz w:val="28"/>
          <w:szCs w:val="28"/>
        </w:rPr>
        <w:t xml:space="preserve"> актуально в двух случаях: в </w:t>
      </w:r>
      <w:r w:rsidRPr="002804AF">
        <w:rPr>
          <w:sz w:val="28"/>
          <w:szCs w:val="28"/>
        </w:rPr>
        <w:t>случае моноартикулярного начала ревматоидного артрита</w:t>
      </w:r>
      <w:r w:rsidR="00AD14FB" w:rsidRPr="002804AF">
        <w:rPr>
          <w:sz w:val="28"/>
          <w:szCs w:val="28"/>
        </w:rPr>
        <w:t xml:space="preserve"> и изолированного поражения коленного и локтевого суставов. При получении</w:t>
      </w:r>
      <w:r w:rsidRPr="002804AF">
        <w:rPr>
          <w:sz w:val="28"/>
          <w:szCs w:val="28"/>
        </w:rPr>
        <w:t xml:space="preserve"> синовиальной жидкости из крупного сустава</w:t>
      </w:r>
      <w:r w:rsidR="00AD14FB" w:rsidRPr="002804AF">
        <w:rPr>
          <w:sz w:val="28"/>
          <w:szCs w:val="28"/>
        </w:rPr>
        <w:t xml:space="preserve">, выполняется поляризационная микроскопия, с целью поиска </w:t>
      </w:r>
      <w:r w:rsidRPr="002804AF">
        <w:rPr>
          <w:sz w:val="28"/>
          <w:szCs w:val="28"/>
        </w:rPr>
        <w:t xml:space="preserve">кристаллов, </w:t>
      </w:r>
      <w:r w:rsidR="00AD14FB" w:rsidRPr="002804AF">
        <w:rPr>
          <w:sz w:val="28"/>
          <w:szCs w:val="28"/>
        </w:rPr>
        <w:t>а также анализ</w:t>
      </w:r>
      <w:r w:rsidRPr="002804AF">
        <w:rPr>
          <w:sz w:val="28"/>
          <w:szCs w:val="28"/>
        </w:rPr>
        <w:t xml:space="preserve">, </w:t>
      </w:r>
      <w:r w:rsidR="00AD14FB" w:rsidRPr="002804AF">
        <w:rPr>
          <w:sz w:val="28"/>
          <w:szCs w:val="28"/>
        </w:rPr>
        <w:t xml:space="preserve">на наличие ревматоидного </w:t>
      </w:r>
      <w:r w:rsidRPr="002804AF">
        <w:rPr>
          <w:sz w:val="28"/>
          <w:szCs w:val="28"/>
        </w:rPr>
        <w:t>фактор</w:t>
      </w:r>
      <w:r w:rsidR="00AD14FB" w:rsidRPr="002804AF">
        <w:rPr>
          <w:sz w:val="28"/>
          <w:szCs w:val="28"/>
        </w:rPr>
        <w:t>а</w:t>
      </w:r>
      <w:r w:rsidR="00F20BAD">
        <w:rPr>
          <w:sz w:val="28"/>
          <w:szCs w:val="28"/>
        </w:rPr>
        <w:t>.</w:t>
      </w:r>
    </w:p>
    <w:p w14:paraId="6596FCCA" w14:textId="77777777" w:rsidR="00821B02" w:rsidRPr="002804AF" w:rsidRDefault="00821B02" w:rsidP="00AD14FB">
      <w:pPr>
        <w:pStyle w:val="a8"/>
        <w:spacing w:before="0" w:beforeAutospacing="0" w:line="360" w:lineRule="auto"/>
        <w:ind w:left="-567" w:firstLine="567"/>
        <w:rPr>
          <w:sz w:val="28"/>
          <w:szCs w:val="28"/>
        </w:rPr>
      </w:pPr>
      <w:r w:rsidRPr="002804AF">
        <w:rPr>
          <w:bCs/>
          <w:iCs/>
          <w:sz w:val="28"/>
          <w:szCs w:val="28"/>
        </w:rPr>
        <w:t>Дегенеративные болезни суставов</w:t>
      </w:r>
      <w:r w:rsidRPr="002804AF">
        <w:rPr>
          <w:sz w:val="28"/>
          <w:szCs w:val="28"/>
        </w:rPr>
        <w:t> и подагра чаще сочетаются у одного больного (особенно пожилого), что требует проведения дифференциальной диагностики. Узлы Бушара или Гебердена не столько симулируют тофусное поражение пальцев, сколько вовлекаются в микрокристаллическое воспаление у пожилых больных. При изолированном остеоартрозе осмотр и исследование синовиальной жидкости выявляют минимальные воспалительные явления. Синовиальная жидкость может содержать отличные от моноурата натрия кристаллы – жидкие кристаллы липидов и пирофосфаты.</w:t>
      </w:r>
    </w:p>
    <w:p w14:paraId="6C6CC49F" w14:textId="77777777" w:rsidR="00821B02" w:rsidRPr="002804AF" w:rsidRDefault="00821B02" w:rsidP="00AD14FB">
      <w:pPr>
        <w:pStyle w:val="a8"/>
        <w:spacing w:before="0" w:beforeAutospacing="0" w:line="360" w:lineRule="auto"/>
        <w:ind w:left="-567" w:firstLine="567"/>
        <w:rPr>
          <w:sz w:val="28"/>
          <w:szCs w:val="28"/>
        </w:rPr>
      </w:pPr>
      <w:r w:rsidRPr="002804AF">
        <w:rPr>
          <w:sz w:val="28"/>
          <w:szCs w:val="28"/>
        </w:rPr>
        <w:t>Дифференциальная диагностика подагры с </w:t>
      </w:r>
      <w:r w:rsidRPr="002804AF">
        <w:rPr>
          <w:bCs/>
          <w:iCs/>
          <w:sz w:val="28"/>
          <w:szCs w:val="28"/>
        </w:rPr>
        <w:t>псориатической артропатией</w:t>
      </w:r>
      <w:r w:rsidRPr="002804AF">
        <w:rPr>
          <w:sz w:val="28"/>
          <w:szCs w:val="28"/>
        </w:rPr>
        <w:t xml:space="preserve"> может представлять реальные трудности. С одной стороны, при псориатической артропатии могут вовлекаться любые суставы, но более характерным является поражение дистальных межфаланговых суставов, что </w:t>
      </w:r>
      <w:r w:rsidRPr="002804AF">
        <w:rPr>
          <w:sz w:val="28"/>
          <w:szCs w:val="28"/>
        </w:rPr>
        <w:lastRenderedPageBreak/>
        <w:t xml:space="preserve">облегчает дифференциальную диагностику с подагрой. Но главный признак, заставляющий проводить диагностический поиск – это гиперурикемия, которая нередко сопровождает псориатическую артропатию и часто ассоциируется с активностью кожных проявлений. Необходимо помнить, что даже при наличии кожного псориаза, окончательное решение может быть принято только после исследования синовиальной жидкости на кристаллы. </w:t>
      </w:r>
    </w:p>
    <w:p w14:paraId="23BFEF8A" w14:textId="77777777" w:rsidR="00821B02" w:rsidRPr="002804AF" w:rsidRDefault="00821B02" w:rsidP="00AD14FB">
      <w:pPr>
        <w:pStyle w:val="a8"/>
        <w:spacing w:before="0" w:beforeAutospacing="0" w:line="360" w:lineRule="auto"/>
        <w:ind w:left="-567" w:firstLine="567"/>
        <w:rPr>
          <w:sz w:val="28"/>
          <w:szCs w:val="28"/>
        </w:rPr>
      </w:pPr>
      <w:r w:rsidRPr="002804AF">
        <w:rPr>
          <w:sz w:val="28"/>
          <w:szCs w:val="28"/>
        </w:rPr>
        <w:t>Достаточно актуальным является дифференциальный диагноз подагры с </w:t>
      </w:r>
      <w:r w:rsidRPr="002804AF">
        <w:rPr>
          <w:bCs/>
          <w:iCs/>
          <w:sz w:val="28"/>
          <w:szCs w:val="28"/>
        </w:rPr>
        <w:t>анкилозирующим спондилоартритом</w:t>
      </w:r>
      <w:r w:rsidRPr="002804AF">
        <w:rPr>
          <w:sz w:val="28"/>
          <w:szCs w:val="28"/>
        </w:rPr>
        <w:t xml:space="preserve"> (АС). Наличие таких признаков, как мужской пол, частое вовлечение суставов нижних конечностей, моноартикулярное поражение, внезапность возникновения артрита, может симулировать подагру. Однако признаки, отличающие подагру от АС, являются достаточно яркими, хорошо описываются больными и делают клиническую картину АС хорошо узнаваемой: боли в позвоночнике со скованностью и ограничением движения, уменьшение экскурсии грудной клетки, ночные боли в нижней части спины с иррадиацией в ягодичные мышцы. Рентгенологическое исследование при этом выявляет картину сакроилеита. Почти у 90% больных определяется HLA–B27. </w:t>
      </w:r>
    </w:p>
    <w:p w14:paraId="15554AA4" w14:textId="77777777" w:rsidR="003249D1" w:rsidRDefault="000B07FC" w:rsidP="003249D1">
      <w:pPr>
        <w:pStyle w:val="ql-align-justify"/>
        <w:numPr>
          <w:ilvl w:val="0"/>
          <w:numId w:val="3"/>
        </w:numPr>
        <w:shd w:val="clear" w:color="auto" w:fill="FFFFFF"/>
        <w:spacing w:line="360" w:lineRule="auto"/>
        <w:rPr>
          <w:b/>
          <w:sz w:val="28"/>
          <w:szCs w:val="28"/>
        </w:rPr>
      </w:pPr>
      <w:r w:rsidRPr="002804AF">
        <w:rPr>
          <w:b/>
          <w:sz w:val="28"/>
          <w:szCs w:val="28"/>
        </w:rPr>
        <w:t>Лечение</w:t>
      </w:r>
    </w:p>
    <w:p w14:paraId="041D3053" w14:textId="77777777" w:rsidR="0000077A" w:rsidRPr="003249D1" w:rsidRDefault="003249D1" w:rsidP="003249D1">
      <w:pPr>
        <w:pStyle w:val="ql-align-justify"/>
        <w:shd w:val="clear" w:color="auto" w:fill="FFFFFF"/>
        <w:spacing w:line="360" w:lineRule="auto"/>
        <w:rPr>
          <w:sz w:val="28"/>
          <w:szCs w:val="28"/>
          <w:u w:val="single"/>
        </w:rPr>
      </w:pPr>
      <w:r w:rsidRPr="003249D1">
        <w:rPr>
          <w:sz w:val="28"/>
          <w:szCs w:val="28"/>
          <w:u w:val="single"/>
        </w:rPr>
        <w:t xml:space="preserve">А. </w:t>
      </w:r>
      <w:hyperlink r:id="rId9" w:anchor="3_1_%D0%BA%D0%BE%D0%BD%D1%81%D0%B5%D1%80%D0%B2%D0%B0%D1%82%D0%B8%D0%B2%D0%BD%D0%BE%D0%B5_%D0%BB%D0%B5%D1%87%D0%B5%D0%BD%D0%B8%D0%B5" w:history="1">
        <w:r w:rsidR="00821B02" w:rsidRPr="003249D1">
          <w:rPr>
            <w:rStyle w:val="a6"/>
            <w:bCs/>
            <w:color w:val="auto"/>
            <w:sz w:val="28"/>
            <w:szCs w:val="28"/>
          </w:rPr>
          <w:t>Консервативное лечение</w:t>
        </w:r>
      </w:hyperlink>
    </w:p>
    <w:p w14:paraId="6ED3A336" w14:textId="77777777" w:rsidR="00F20BAD" w:rsidRDefault="00821B02" w:rsidP="00F20BAD">
      <w:pPr>
        <w:pStyle w:val="a8"/>
        <w:shd w:val="clear" w:color="auto" w:fill="FFFFFF"/>
        <w:spacing w:line="360" w:lineRule="auto"/>
        <w:ind w:left="-567" w:firstLine="567"/>
        <w:rPr>
          <w:spacing w:val="-2"/>
          <w:sz w:val="28"/>
          <w:szCs w:val="28"/>
        </w:rPr>
      </w:pPr>
      <w:r w:rsidRPr="002804AF">
        <w:rPr>
          <w:spacing w:val="-2"/>
          <w:sz w:val="28"/>
          <w:szCs w:val="28"/>
        </w:rPr>
        <w:t>Целью консервативной терапии является купирования острого или хронического артрита и дальнейшая профилактика приступов артрита, а также предупреждение образования и растворение имеющихся кристаллов моноурата натрия.</w:t>
      </w:r>
    </w:p>
    <w:p w14:paraId="48293E43" w14:textId="77777777" w:rsidR="00F20BAD" w:rsidRDefault="0000077A" w:rsidP="00F20BAD">
      <w:pPr>
        <w:pStyle w:val="a8"/>
        <w:shd w:val="clear" w:color="auto" w:fill="FFFFFF"/>
        <w:spacing w:line="360" w:lineRule="auto"/>
        <w:ind w:left="-567" w:firstLine="567"/>
        <w:rPr>
          <w:spacing w:val="-2"/>
          <w:sz w:val="28"/>
          <w:szCs w:val="28"/>
        </w:rPr>
      </w:pPr>
      <w:r w:rsidRPr="002804AF">
        <w:rPr>
          <w:spacing w:val="-2"/>
          <w:sz w:val="28"/>
          <w:szCs w:val="28"/>
        </w:rPr>
        <w:t xml:space="preserve">Каждого пациента нужно научить правильному образу жизни (уменьшение веса при ожирении, диета с ограничением пуринов животного происхождения, уменьшение приема алкоголя, особенно пива, подслащенных сахаром напитков, ограничение в пищевом рационе богатых пуринами продуктов животного </w:t>
      </w:r>
      <w:r w:rsidRPr="002804AF">
        <w:rPr>
          <w:spacing w:val="-2"/>
          <w:sz w:val="28"/>
          <w:szCs w:val="28"/>
        </w:rPr>
        <w:lastRenderedPageBreak/>
        <w:t>происхождения – все это способствует снижению сывороточного уровня мочевой кислоты).</w:t>
      </w:r>
    </w:p>
    <w:p w14:paraId="71465CB0" w14:textId="77777777" w:rsidR="00F20BAD" w:rsidRDefault="0000077A" w:rsidP="00F20BAD">
      <w:pPr>
        <w:pStyle w:val="a8"/>
        <w:shd w:val="clear" w:color="auto" w:fill="FFFFFF"/>
        <w:spacing w:line="360" w:lineRule="auto"/>
        <w:ind w:left="-567" w:firstLine="567"/>
        <w:rPr>
          <w:spacing w:val="-2"/>
          <w:sz w:val="28"/>
          <w:szCs w:val="28"/>
        </w:rPr>
      </w:pPr>
      <w:r w:rsidRPr="002804AF">
        <w:rPr>
          <w:spacing w:val="-2"/>
          <w:sz w:val="28"/>
          <w:szCs w:val="28"/>
        </w:rPr>
        <w:t>Диета, обогащенная молочными продуктами с низким содержанием жира, приводит к снижению сывороточного уровня мочевой кислоты и частоты приступов артрита.</w:t>
      </w:r>
    </w:p>
    <w:p w14:paraId="335ECFAA" w14:textId="77777777" w:rsidR="00821B02" w:rsidRPr="00F20BAD" w:rsidRDefault="004C202B" w:rsidP="00F20BAD">
      <w:pPr>
        <w:pStyle w:val="a8"/>
        <w:shd w:val="clear" w:color="auto" w:fill="FFFFFF"/>
        <w:spacing w:line="360" w:lineRule="auto"/>
        <w:ind w:left="-567" w:firstLine="567"/>
        <w:rPr>
          <w:rStyle w:val="a9"/>
          <w:i w:val="0"/>
          <w:iCs w:val="0"/>
          <w:spacing w:val="-2"/>
          <w:sz w:val="28"/>
          <w:szCs w:val="28"/>
        </w:rPr>
      </w:pPr>
      <w:r w:rsidRPr="002804AF">
        <w:rPr>
          <w:rStyle w:val="a9"/>
          <w:i w:val="0"/>
          <w:spacing w:val="-2"/>
          <w:sz w:val="28"/>
          <w:szCs w:val="28"/>
        </w:rPr>
        <w:t>Назначение</w:t>
      </w:r>
      <w:r w:rsidR="00821B02" w:rsidRPr="002804AF">
        <w:rPr>
          <w:rStyle w:val="a9"/>
          <w:i w:val="0"/>
          <w:spacing w:val="-2"/>
          <w:sz w:val="28"/>
          <w:szCs w:val="28"/>
        </w:rPr>
        <w:t xml:space="preserve"> лечения более эффективна </w:t>
      </w:r>
      <w:r w:rsidRPr="002804AF">
        <w:rPr>
          <w:rStyle w:val="a9"/>
          <w:i w:val="0"/>
          <w:spacing w:val="-2"/>
          <w:sz w:val="28"/>
          <w:szCs w:val="28"/>
        </w:rPr>
        <w:t>в комбинации</w:t>
      </w:r>
      <w:r w:rsidR="00821B02" w:rsidRPr="002804AF">
        <w:rPr>
          <w:rStyle w:val="a9"/>
          <w:i w:val="0"/>
          <w:spacing w:val="-2"/>
          <w:sz w:val="28"/>
          <w:szCs w:val="28"/>
        </w:rPr>
        <w:t xml:space="preserve"> нефармакологических и фармакологических методов, чем монотерапия. При назначении терапии необходимо принимать во внимание клиническую фазу заболевания (острый приступ артрита, межприступный период, хронический артрит, тофусная форма), сывороточный уровень мочевой кислоты и частоту приступов артрита, наличие коморбидных заболеваний и факторов риска гиперурикемии.</w:t>
      </w:r>
    </w:p>
    <w:p w14:paraId="57516CD2" w14:textId="77777777" w:rsidR="004C202B" w:rsidRPr="003249D1" w:rsidRDefault="003249D1" w:rsidP="004C202B">
      <w:pPr>
        <w:pStyle w:val="a8"/>
        <w:shd w:val="clear" w:color="auto" w:fill="FFFFFF"/>
        <w:spacing w:before="0" w:beforeAutospacing="0" w:after="150" w:afterAutospacing="0" w:line="360" w:lineRule="auto"/>
        <w:rPr>
          <w:rStyle w:val="a9"/>
          <w:i w:val="0"/>
          <w:spacing w:val="-2"/>
          <w:sz w:val="28"/>
          <w:szCs w:val="28"/>
          <w:u w:val="single"/>
        </w:rPr>
      </w:pPr>
      <w:r w:rsidRPr="003249D1">
        <w:rPr>
          <w:rStyle w:val="a9"/>
          <w:i w:val="0"/>
          <w:spacing w:val="-2"/>
          <w:sz w:val="28"/>
          <w:szCs w:val="28"/>
          <w:u w:val="single"/>
        </w:rPr>
        <w:t xml:space="preserve">Б. </w:t>
      </w:r>
      <w:r w:rsidR="004C202B" w:rsidRPr="003249D1">
        <w:rPr>
          <w:rStyle w:val="a9"/>
          <w:i w:val="0"/>
          <w:spacing w:val="-2"/>
          <w:sz w:val="28"/>
          <w:szCs w:val="28"/>
          <w:u w:val="single"/>
        </w:rPr>
        <w:t>Медикаментозная терапия</w:t>
      </w:r>
    </w:p>
    <w:p w14:paraId="69C899BD" w14:textId="77777777" w:rsidR="00F20BAD" w:rsidRDefault="004C202B" w:rsidP="00F20BAD">
      <w:pPr>
        <w:pStyle w:val="a8"/>
        <w:shd w:val="clear" w:color="auto" w:fill="FFFFFF"/>
        <w:spacing w:before="0" w:beforeAutospacing="0" w:after="150" w:afterAutospacing="0" w:line="360" w:lineRule="auto"/>
        <w:ind w:left="-567" w:firstLine="567"/>
        <w:rPr>
          <w:spacing w:val="-2"/>
          <w:sz w:val="28"/>
          <w:szCs w:val="28"/>
        </w:rPr>
      </w:pPr>
      <w:r w:rsidRPr="002804AF">
        <w:rPr>
          <w:spacing w:val="-2"/>
          <w:sz w:val="28"/>
          <w:szCs w:val="28"/>
        </w:rPr>
        <w:t xml:space="preserve">Проведение уратснижающей терапии рекомендуется всем пациентам со стойкой гиперурикемией и острыми атаками артрита (с частотой приступа ≥2 в год), хроническим артритом, наличием тофусов (независимо от локализации и метода выявления (при осмотре, методами лучевой диагностики). </w:t>
      </w:r>
    </w:p>
    <w:p w14:paraId="4FBEE59D" w14:textId="77777777" w:rsidR="00F20BAD" w:rsidRDefault="004C202B" w:rsidP="00F20BAD">
      <w:pPr>
        <w:pStyle w:val="a8"/>
        <w:shd w:val="clear" w:color="auto" w:fill="FFFFFF"/>
        <w:spacing w:before="0" w:beforeAutospacing="0" w:after="150" w:afterAutospacing="0" w:line="360" w:lineRule="auto"/>
        <w:ind w:left="-567" w:firstLine="567"/>
        <w:rPr>
          <w:spacing w:val="-2"/>
          <w:sz w:val="28"/>
          <w:szCs w:val="28"/>
        </w:rPr>
      </w:pPr>
      <w:r w:rsidRPr="002804AF">
        <w:rPr>
          <w:spacing w:val="-2"/>
          <w:sz w:val="28"/>
          <w:szCs w:val="28"/>
        </w:rPr>
        <w:t>В</w:t>
      </w:r>
      <w:r w:rsidR="00821B02" w:rsidRPr="002804AF">
        <w:rPr>
          <w:spacing w:val="-2"/>
          <w:sz w:val="28"/>
          <w:szCs w:val="28"/>
        </w:rPr>
        <w:t xml:space="preserve"> качестве «первой линии» терапии острого артрита </w:t>
      </w:r>
      <w:r w:rsidRPr="002804AF">
        <w:rPr>
          <w:spacing w:val="-2"/>
          <w:sz w:val="28"/>
          <w:szCs w:val="28"/>
        </w:rPr>
        <w:t xml:space="preserve">нужно </w:t>
      </w:r>
      <w:r w:rsidR="00821B02" w:rsidRPr="002804AF">
        <w:rPr>
          <w:spacing w:val="-2"/>
          <w:sz w:val="28"/>
          <w:szCs w:val="28"/>
        </w:rPr>
        <w:t>назначать нестероидные противовоспалительные препараты или колхицин, или глюкокортикоиды. Выбор конкретного препарата должен определяться исходя из наличия и отсутствия противопоказаний, с учетом лекарственных взаимодействий. Лечение, особенно колхицином, необходимо начинать как можно раньше от начала приступа артрита. Каждый пациент должен быть обучен самостоятельному применению указанных препаратов при развитии первых признаков острого приступа артрита</w:t>
      </w:r>
      <w:r w:rsidR="00300DAB" w:rsidRPr="002804AF">
        <w:rPr>
          <w:spacing w:val="-2"/>
          <w:sz w:val="28"/>
          <w:szCs w:val="28"/>
        </w:rPr>
        <w:t>.</w:t>
      </w:r>
    </w:p>
    <w:p w14:paraId="697B9ED6" w14:textId="77777777" w:rsidR="00F20BAD" w:rsidRDefault="00821B02" w:rsidP="00F20BAD">
      <w:pPr>
        <w:pStyle w:val="a8"/>
        <w:shd w:val="clear" w:color="auto" w:fill="FFFFFF"/>
        <w:spacing w:before="0" w:beforeAutospacing="0" w:after="150" w:afterAutospacing="0" w:line="360" w:lineRule="auto"/>
        <w:ind w:left="-567" w:firstLine="567"/>
        <w:rPr>
          <w:spacing w:val="-2"/>
          <w:sz w:val="28"/>
          <w:szCs w:val="28"/>
        </w:rPr>
      </w:pPr>
      <w:r w:rsidRPr="002804AF">
        <w:rPr>
          <w:rStyle w:val="a9"/>
          <w:i w:val="0"/>
          <w:spacing w:val="-2"/>
          <w:sz w:val="28"/>
          <w:szCs w:val="28"/>
        </w:rPr>
        <w:t xml:space="preserve">Применение нестероидных противовоспалительных препаратов должно учитывать индивидуальный риск желудочно-кишечного кровотечения и их кардиотоксичность. При неэффективности монотерапии возможно использование </w:t>
      </w:r>
      <w:r w:rsidRPr="002804AF">
        <w:rPr>
          <w:rStyle w:val="a9"/>
          <w:i w:val="0"/>
          <w:spacing w:val="-2"/>
          <w:sz w:val="28"/>
          <w:szCs w:val="28"/>
        </w:rPr>
        <w:lastRenderedPageBreak/>
        <w:t>комбинации нестероидных противовоспалительных препаратов и колхицина</w:t>
      </w:r>
      <w:r w:rsidR="00F20BAD">
        <w:rPr>
          <w:rStyle w:val="a9"/>
          <w:i w:val="0"/>
          <w:spacing w:val="-2"/>
          <w:sz w:val="28"/>
          <w:szCs w:val="28"/>
        </w:rPr>
        <w:t xml:space="preserve">. </w:t>
      </w:r>
      <w:r w:rsidR="004C202B" w:rsidRPr="002804AF">
        <w:rPr>
          <w:rStyle w:val="a9"/>
          <w:i w:val="0"/>
          <w:spacing w:val="-2"/>
          <w:sz w:val="28"/>
          <w:szCs w:val="28"/>
        </w:rPr>
        <w:t>Колхицин нужно назначать в низких дозах (во избежание нежелательных реакций), а далее титровать по схеме:</w:t>
      </w:r>
      <w:r w:rsidR="004C202B" w:rsidRPr="002804AF">
        <w:rPr>
          <w:spacing w:val="-2"/>
          <w:sz w:val="28"/>
          <w:szCs w:val="28"/>
        </w:rPr>
        <w:t xml:space="preserve"> </w:t>
      </w:r>
      <w:r w:rsidRPr="002804AF">
        <w:rPr>
          <w:spacing w:val="-2"/>
          <w:sz w:val="28"/>
          <w:szCs w:val="28"/>
        </w:rPr>
        <w:t>1,5 мг в первый день (1 мг и через час ещё 0,5 мг и 1 мг со следующего дня</w:t>
      </w:r>
      <w:r w:rsidR="00300DAB" w:rsidRPr="002804AF">
        <w:rPr>
          <w:spacing w:val="-2"/>
          <w:sz w:val="28"/>
          <w:szCs w:val="28"/>
        </w:rPr>
        <w:t>).</w:t>
      </w:r>
    </w:p>
    <w:p w14:paraId="468959AC" w14:textId="77777777" w:rsidR="00F20BAD" w:rsidRDefault="004C202B" w:rsidP="00F20BAD">
      <w:pPr>
        <w:pStyle w:val="a8"/>
        <w:shd w:val="clear" w:color="auto" w:fill="FFFFFF"/>
        <w:spacing w:before="0" w:beforeAutospacing="0" w:after="150" w:afterAutospacing="0" w:line="360" w:lineRule="auto"/>
        <w:ind w:left="-567" w:firstLine="567"/>
        <w:rPr>
          <w:spacing w:val="-2"/>
          <w:sz w:val="28"/>
          <w:szCs w:val="28"/>
        </w:rPr>
      </w:pPr>
      <w:r w:rsidRPr="002804AF">
        <w:rPr>
          <w:rStyle w:val="a9"/>
          <w:i w:val="0"/>
          <w:spacing w:val="-2"/>
          <w:sz w:val="28"/>
          <w:szCs w:val="28"/>
        </w:rPr>
        <w:t xml:space="preserve">Наиболее выгодно проведение терапии глюкокортикоидами у больных с моноартритом, при невозможности назначения нестероидных противовоспалительных препаратов или колхицина </w:t>
      </w:r>
      <w:r w:rsidRPr="002804AF">
        <w:rPr>
          <w:spacing w:val="-2"/>
          <w:sz w:val="28"/>
          <w:szCs w:val="28"/>
        </w:rPr>
        <w:t>(30-35 мг преднизолона в сутки в течение 3-5 дней с полной отменой препарата за 10-14 дней).</w:t>
      </w:r>
    </w:p>
    <w:p w14:paraId="1E4204D6" w14:textId="77777777" w:rsidR="00F20BAD" w:rsidRDefault="00821B02" w:rsidP="00F20BAD">
      <w:pPr>
        <w:pStyle w:val="a8"/>
        <w:shd w:val="clear" w:color="auto" w:fill="FFFFFF"/>
        <w:spacing w:before="0" w:beforeAutospacing="0" w:after="150" w:afterAutospacing="0" w:line="360" w:lineRule="auto"/>
        <w:ind w:left="-567" w:firstLine="567"/>
        <w:rPr>
          <w:spacing w:val="-2"/>
          <w:sz w:val="28"/>
          <w:szCs w:val="28"/>
        </w:rPr>
      </w:pPr>
      <w:r w:rsidRPr="002804AF">
        <w:rPr>
          <w:spacing w:val="-2"/>
          <w:sz w:val="28"/>
          <w:szCs w:val="28"/>
        </w:rPr>
        <w:t>Назначение моноклона</w:t>
      </w:r>
      <w:r w:rsidR="00300DAB" w:rsidRPr="002804AF">
        <w:rPr>
          <w:spacing w:val="-2"/>
          <w:sz w:val="28"/>
          <w:szCs w:val="28"/>
        </w:rPr>
        <w:t>льных антител к ИЛ</w:t>
      </w:r>
      <w:r w:rsidRPr="002804AF">
        <w:rPr>
          <w:spacing w:val="-2"/>
          <w:sz w:val="28"/>
          <w:szCs w:val="28"/>
        </w:rPr>
        <w:t>-1 (канакинумаб) рекомендуется пациентам с наличием абсолютных противопоказаний и/и</w:t>
      </w:r>
      <w:r w:rsidR="004C202B" w:rsidRPr="002804AF">
        <w:rPr>
          <w:spacing w:val="-2"/>
          <w:sz w:val="28"/>
          <w:szCs w:val="28"/>
        </w:rPr>
        <w:t>ли неэффективности НПВП, колхицина и ГКС</w:t>
      </w:r>
      <w:r w:rsidRPr="002804AF">
        <w:rPr>
          <w:spacing w:val="-2"/>
          <w:sz w:val="28"/>
          <w:szCs w:val="28"/>
        </w:rPr>
        <w:t xml:space="preserve"> для купирования острого приступа артрита. Применение канакинумаба следует избегать при наличии инфекционных заболеваний</w:t>
      </w:r>
      <w:r w:rsidR="00300DAB" w:rsidRPr="002804AF">
        <w:rPr>
          <w:spacing w:val="-2"/>
          <w:sz w:val="28"/>
          <w:szCs w:val="28"/>
        </w:rPr>
        <w:t>.</w:t>
      </w:r>
    </w:p>
    <w:p w14:paraId="65C0480D" w14:textId="77777777" w:rsidR="00F20BAD" w:rsidRDefault="00821B02" w:rsidP="00F20BAD">
      <w:pPr>
        <w:pStyle w:val="a8"/>
        <w:shd w:val="clear" w:color="auto" w:fill="FFFFFF"/>
        <w:spacing w:before="0" w:beforeAutospacing="0" w:after="150" w:afterAutospacing="0" w:line="360" w:lineRule="auto"/>
        <w:ind w:left="-567" w:firstLine="567"/>
        <w:rPr>
          <w:spacing w:val="-2"/>
          <w:sz w:val="28"/>
          <w:szCs w:val="28"/>
        </w:rPr>
      </w:pPr>
      <w:r w:rsidRPr="002804AF">
        <w:rPr>
          <w:spacing w:val="-2"/>
          <w:sz w:val="28"/>
          <w:szCs w:val="28"/>
        </w:rPr>
        <w:t>Пациентам с дебютом подагры в возрасте менее 40 лет, при наличии почечной патологии, коморбидных заболеваний, уратснижающую терапию следует инициировать сразу после первого приступа артрита. Проведение уратснижающей терапии в остальных случаях (при неосложненной подагре) рекомендовано при неэффективности нефармакологических методов лечения</w:t>
      </w:r>
      <w:r w:rsidR="00300DAB" w:rsidRPr="002804AF">
        <w:rPr>
          <w:spacing w:val="-2"/>
          <w:sz w:val="28"/>
          <w:szCs w:val="28"/>
        </w:rPr>
        <w:t>.</w:t>
      </w:r>
    </w:p>
    <w:p w14:paraId="1C991169" w14:textId="77777777" w:rsidR="00F20BAD" w:rsidRDefault="002804AF" w:rsidP="00F20BAD">
      <w:pPr>
        <w:pStyle w:val="a8"/>
        <w:shd w:val="clear" w:color="auto" w:fill="FFFFFF"/>
        <w:spacing w:before="0" w:beforeAutospacing="0" w:after="150" w:afterAutospacing="0" w:line="360" w:lineRule="auto"/>
        <w:ind w:left="-567" w:firstLine="567"/>
        <w:rPr>
          <w:spacing w:val="-2"/>
          <w:sz w:val="28"/>
          <w:szCs w:val="28"/>
        </w:rPr>
      </w:pPr>
      <w:r w:rsidRPr="002804AF">
        <w:rPr>
          <w:spacing w:val="-2"/>
          <w:sz w:val="28"/>
          <w:szCs w:val="28"/>
        </w:rPr>
        <w:t>При лечении подагры нужно достигнуть и поддерживать</w:t>
      </w:r>
      <w:r w:rsidR="00821B02" w:rsidRPr="002804AF">
        <w:rPr>
          <w:spacing w:val="-2"/>
          <w:sz w:val="28"/>
          <w:szCs w:val="28"/>
        </w:rPr>
        <w:t xml:space="preserve"> уров</w:t>
      </w:r>
      <w:r w:rsidRPr="002804AF">
        <w:rPr>
          <w:spacing w:val="-2"/>
          <w:sz w:val="28"/>
          <w:szCs w:val="28"/>
        </w:rPr>
        <w:t>ень</w:t>
      </w:r>
      <w:r w:rsidR="00821B02" w:rsidRPr="002804AF">
        <w:rPr>
          <w:spacing w:val="-2"/>
          <w:sz w:val="28"/>
          <w:szCs w:val="28"/>
        </w:rPr>
        <w:t xml:space="preserve"> мочевой кислоты ниже точки супернасыщения сыворотки уратами (&lt;360 мкмоль/л</w:t>
      </w:r>
      <w:r w:rsidRPr="002804AF">
        <w:rPr>
          <w:spacing w:val="-2"/>
          <w:sz w:val="28"/>
          <w:szCs w:val="28"/>
        </w:rPr>
        <w:t>), а</w:t>
      </w:r>
      <w:r w:rsidR="00821B02" w:rsidRPr="002804AF">
        <w:rPr>
          <w:spacing w:val="-2"/>
          <w:sz w:val="28"/>
          <w:szCs w:val="28"/>
        </w:rPr>
        <w:t xml:space="preserve"> у больных с тяжелой тофусной подагрой</w:t>
      </w:r>
      <w:r w:rsidRPr="002804AF">
        <w:rPr>
          <w:spacing w:val="-2"/>
          <w:sz w:val="28"/>
          <w:szCs w:val="28"/>
        </w:rPr>
        <w:t xml:space="preserve"> </w:t>
      </w:r>
      <w:r w:rsidR="00821B02" w:rsidRPr="002804AF">
        <w:rPr>
          <w:spacing w:val="-2"/>
          <w:sz w:val="28"/>
          <w:szCs w:val="28"/>
        </w:rPr>
        <w:t xml:space="preserve"> &lt;300 мкмоль/л</w:t>
      </w:r>
      <w:r w:rsidR="00300DAB" w:rsidRPr="002804AF">
        <w:rPr>
          <w:spacing w:val="-2"/>
          <w:sz w:val="28"/>
          <w:szCs w:val="28"/>
        </w:rPr>
        <w:t xml:space="preserve">. </w:t>
      </w:r>
      <w:r w:rsidR="00821B02" w:rsidRPr="002804AF">
        <w:rPr>
          <w:spacing w:val="-2"/>
          <w:sz w:val="28"/>
          <w:szCs w:val="28"/>
        </w:rPr>
        <w:t>Не рекомендуется длительное (в течении нескольких лет) поддержание сывороточного уровня мочевой кислоты ниже 180 мкмоль/л</w:t>
      </w:r>
      <w:r w:rsidR="00300DAB" w:rsidRPr="002804AF">
        <w:rPr>
          <w:spacing w:val="-2"/>
          <w:sz w:val="28"/>
          <w:szCs w:val="28"/>
        </w:rPr>
        <w:t>.</w:t>
      </w:r>
    </w:p>
    <w:p w14:paraId="373DB832" w14:textId="77777777" w:rsidR="0000077A" w:rsidRPr="002804AF" w:rsidRDefault="002804AF" w:rsidP="00F20BAD">
      <w:pPr>
        <w:pStyle w:val="a8"/>
        <w:shd w:val="clear" w:color="auto" w:fill="FFFFFF"/>
        <w:spacing w:before="0" w:beforeAutospacing="0" w:after="150" w:afterAutospacing="0" w:line="360" w:lineRule="auto"/>
        <w:ind w:left="-567" w:firstLine="567"/>
        <w:rPr>
          <w:rStyle w:val="a9"/>
          <w:i w:val="0"/>
          <w:iCs w:val="0"/>
          <w:spacing w:val="-2"/>
          <w:sz w:val="28"/>
          <w:szCs w:val="28"/>
        </w:rPr>
      </w:pPr>
      <w:r w:rsidRPr="002804AF">
        <w:rPr>
          <w:spacing w:val="-2"/>
          <w:sz w:val="28"/>
          <w:szCs w:val="28"/>
        </w:rPr>
        <w:t>П</w:t>
      </w:r>
      <w:r w:rsidR="00821B02" w:rsidRPr="002804AF">
        <w:rPr>
          <w:spacing w:val="-2"/>
          <w:sz w:val="28"/>
          <w:szCs w:val="28"/>
        </w:rPr>
        <w:t xml:space="preserve">ациентам с нормальной функцией почек в качестве препарата первой линии терапии </w:t>
      </w:r>
      <w:r w:rsidRPr="002804AF">
        <w:rPr>
          <w:spacing w:val="-2"/>
          <w:sz w:val="28"/>
          <w:szCs w:val="28"/>
        </w:rPr>
        <w:t xml:space="preserve">рекомендуется </w:t>
      </w:r>
      <w:r w:rsidR="00821B02" w:rsidRPr="002804AF">
        <w:rPr>
          <w:spacing w:val="-2"/>
          <w:sz w:val="28"/>
          <w:szCs w:val="28"/>
        </w:rPr>
        <w:t>назначение аллопуринола</w:t>
      </w:r>
      <w:r w:rsidRPr="002804AF">
        <w:rPr>
          <w:spacing w:val="-2"/>
          <w:sz w:val="28"/>
          <w:szCs w:val="28"/>
        </w:rPr>
        <w:t xml:space="preserve"> ( исходная низкая доза 50-100 мг ежедневно,</w:t>
      </w:r>
      <w:r w:rsidR="00821B02" w:rsidRPr="002804AF">
        <w:rPr>
          <w:spacing w:val="-2"/>
          <w:sz w:val="28"/>
          <w:szCs w:val="28"/>
        </w:rPr>
        <w:t xml:space="preserve"> с последующим увеличением (при необходимости) по 100 мг каждые две-четыре недели</w:t>
      </w:r>
      <w:r w:rsidRPr="002804AF">
        <w:rPr>
          <w:spacing w:val="-2"/>
          <w:sz w:val="28"/>
          <w:szCs w:val="28"/>
        </w:rPr>
        <w:t xml:space="preserve">). </w:t>
      </w:r>
      <w:r w:rsidR="00821B02" w:rsidRPr="002804AF">
        <w:rPr>
          <w:spacing w:val="-2"/>
          <w:sz w:val="28"/>
          <w:szCs w:val="28"/>
        </w:rPr>
        <w:t xml:space="preserve">У пациентов с нарушением функции почек рекомендуется проведение коррекции максимальной дозы аллопуринола в зависимости от скорости клубочковой фильтрации. В случае развития нежелательных реакций, </w:t>
      </w:r>
      <w:r w:rsidR="00821B02" w:rsidRPr="002804AF">
        <w:rPr>
          <w:spacing w:val="-2"/>
          <w:sz w:val="28"/>
          <w:szCs w:val="28"/>
        </w:rPr>
        <w:lastRenderedPageBreak/>
        <w:t>связанных с применением аллопуринола, а также при недостижении целевого уровня мочевой кислоты в сыворотки крови при применении максимально допустимых доз аллопуринола, рекомендуется назначение других ингибиторов ксантиноксидазы (фебуксостат</w:t>
      </w:r>
      <w:r w:rsidR="0000077A" w:rsidRPr="002804AF">
        <w:rPr>
          <w:spacing w:val="-2"/>
          <w:sz w:val="28"/>
          <w:szCs w:val="28"/>
        </w:rPr>
        <w:t xml:space="preserve">), а также </w:t>
      </w:r>
      <w:r w:rsidR="00821B02" w:rsidRPr="002804AF">
        <w:rPr>
          <w:rStyle w:val="a9"/>
          <w:i w:val="0"/>
          <w:spacing w:val="-2"/>
          <w:sz w:val="28"/>
          <w:szCs w:val="28"/>
        </w:rPr>
        <w:t xml:space="preserve"> у больных с мягкой и умеренной почечной недостаточностью</w:t>
      </w:r>
      <w:r w:rsidR="0000077A" w:rsidRPr="002804AF">
        <w:rPr>
          <w:rStyle w:val="a9"/>
          <w:i w:val="0"/>
          <w:spacing w:val="-2"/>
          <w:sz w:val="28"/>
          <w:szCs w:val="28"/>
        </w:rPr>
        <w:t>.</w:t>
      </w:r>
    </w:p>
    <w:p w14:paraId="55D021D7" w14:textId="77777777" w:rsidR="00F20BAD" w:rsidRDefault="00821B02" w:rsidP="00F20BAD">
      <w:pPr>
        <w:pStyle w:val="a8"/>
        <w:shd w:val="clear" w:color="auto" w:fill="FFFFFF"/>
        <w:spacing w:line="360" w:lineRule="auto"/>
        <w:rPr>
          <w:rStyle w:val="a7"/>
          <w:b w:val="0"/>
          <w:spacing w:val="-1"/>
          <w:sz w:val="28"/>
          <w:szCs w:val="28"/>
        </w:rPr>
      </w:pPr>
      <w:r w:rsidRPr="002804AF">
        <w:rPr>
          <w:rStyle w:val="a7"/>
          <w:b w:val="0"/>
          <w:spacing w:val="-1"/>
          <w:sz w:val="28"/>
          <w:szCs w:val="28"/>
        </w:rPr>
        <w:t>В качестве показаний к госпитализации следует рассматривать</w:t>
      </w:r>
      <w:r w:rsidR="005901DC">
        <w:rPr>
          <w:rStyle w:val="a7"/>
          <w:b w:val="0"/>
          <w:spacing w:val="-1"/>
          <w:sz w:val="28"/>
          <w:szCs w:val="28"/>
        </w:rPr>
        <w:t>:</w:t>
      </w:r>
    </w:p>
    <w:p w14:paraId="2CAF207B" w14:textId="77777777" w:rsidR="00F20BAD" w:rsidRDefault="00821B02" w:rsidP="005901DC">
      <w:pPr>
        <w:pStyle w:val="a8"/>
        <w:numPr>
          <w:ilvl w:val="0"/>
          <w:numId w:val="42"/>
        </w:numPr>
        <w:shd w:val="clear" w:color="auto" w:fill="FFFFFF"/>
        <w:spacing w:line="360" w:lineRule="auto"/>
        <w:ind w:left="426"/>
        <w:rPr>
          <w:spacing w:val="-2"/>
          <w:sz w:val="28"/>
          <w:szCs w:val="28"/>
        </w:rPr>
      </w:pPr>
      <w:r w:rsidRPr="002804AF">
        <w:rPr>
          <w:spacing w:val="-2"/>
          <w:sz w:val="28"/>
          <w:szCs w:val="28"/>
        </w:rPr>
        <w:t>Не купирующийся на амбулаторном этапе подагрический артрит;</w:t>
      </w:r>
    </w:p>
    <w:p w14:paraId="557DCD53" w14:textId="77777777" w:rsidR="00821B02" w:rsidRPr="00F20BAD" w:rsidRDefault="0000077A" w:rsidP="005901DC">
      <w:pPr>
        <w:pStyle w:val="a8"/>
        <w:numPr>
          <w:ilvl w:val="0"/>
          <w:numId w:val="42"/>
        </w:numPr>
        <w:shd w:val="clear" w:color="auto" w:fill="FFFFFF"/>
        <w:spacing w:line="360" w:lineRule="auto"/>
        <w:ind w:left="426"/>
        <w:rPr>
          <w:spacing w:val="-2"/>
          <w:sz w:val="28"/>
          <w:szCs w:val="28"/>
        </w:rPr>
      </w:pPr>
      <w:r w:rsidRPr="00F20BAD">
        <w:rPr>
          <w:spacing w:val="-2"/>
          <w:sz w:val="28"/>
          <w:szCs w:val="28"/>
        </w:rPr>
        <w:t>Н</w:t>
      </w:r>
      <w:r w:rsidR="00821B02" w:rsidRPr="00F20BAD">
        <w:rPr>
          <w:spacing w:val="-2"/>
          <w:sz w:val="28"/>
          <w:szCs w:val="28"/>
        </w:rPr>
        <w:t>аличие у пациента сопутствующих заболеваний (сахарный диабет, артериальная гипертензия, ИБС, хроническая сердечная недостаточность, почечная недостаточность и др.) осложняющее подбор лекарственной терапии подагры в амбулаторных условиях.</w:t>
      </w:r>
    </w:p>
    <w:p w14:paraId="563ABD4C" w14:textId="77777777" w:rsidR="00821B02" w:rsidRPr="002804AF" w:rsidRDefault="00821B02" w:rsidP="00AC2742">
      <w:pPr>
        <w:pStyle w:val="a8"/>
        <w:shd w:val="clear" w:color="auto" w:fill="FFFFFF"/>
        <w:spacing w:line="360" w:lineRule="auto"/>
        <w:rPr>
          <w:spacing w:val="-2"/>
          <w:sz w:val="28"/>
          <w:szCs w:val="28"/>
        </w:rPr>
      </w:pPr>
      <w:r w:rsidRPr="002804AF">
        <w:rPr>
          <w:rStyle w:val="a7"/>
          <w:b w:val="0"/>
          <w:spacing w:val="-1"/>
          <w:sz w:val="28"/>
          <w:szCs w:val="28"/>
        </w:rPr>
        <w:t>В качестве показаний к выписке из стационара следует рассматривать</w:t>
      </w:r>
      <w:r w:rsidR="005901DC">
        <w:rPr>
          <w:rStyle w:val="a7"/>
          <w:b w:val="0"/>
          <w:spacing w:val="-1"/>
          <w:sz w:val="28"/>
          <w:szCs w:val="28"/>
        </w:rPr>
        <w:t>:</w:t>
      </w:r>
    </w:p>
    <w:p w14:paraId="267CE5C7" w14:textId="77777777" w:rsidR="005901DC" w:rsidRDefault="00821B02" w:rsidP="005901DC">
      <w:pPr>
        <w:pStyle w:val="a8"/>
        <w:numPr>
          <w:ilvl w:val="0"/>
          <w:numId w:val="43"/>
        </w:numPr>
        <w:shd w:val="clear" w:color="auto" w:fill="FFFFFF"/>
        <w:spacing w:before="0" w:beforeAutospacing="0" w:after="150" w:afterAutospacing="0" w:line="360" w:lineRule="auto"/>
        <w:ind w:left="426"/>
        <w:rPr>
          <w:spacing w:val="-2"/>
          <w:sz w:val="28"/>
          <w:szCs w:val="28"/>
        </w:rPr>
      </w:pPr>
      <w:r w:rsidRPr="002804AF">
        <w:rPr>
          <w:spacing w:val="-2"/>
          <w:sz w:val="28"/>
          <w:szCs w:val="28"/>
        </w:rPr>
        <w:t>Не менее чем 50% уменьшение интенсивности боли в суставах по визуальной аналоговой шкале (ВАШ)</w:t>
      </w:r>
      <w:r w:rsidR="005901DC">
        <w:rPr>
          <w:spacing w:val="-2"/>
          <w:sz w:val="28"/>
          <w:szCs w:val="28"/>
        </w:rPr>
        <w:t>;</w:t>
      </w:r>
    </w:p>
    <w:p w14:paraId="2087BC9E" w14:textId="77777777" w:rsidR="0000077A" w:rsidRPr="005901DC" w:rsidRDefault="00821B02" w:rsidP="005901DC">
      <w:pPr>
        <w:pStyle w:val="a8"/>
        <w:numPr>
          <w:ilvl w:val="0"/>
          <w:numId w:val="43"/>
        </w:numPr>
        <w:shd w:val="clear" w:color="auto" w:fill="FFFFFF"/>
        <w:spacing w:before="0" w:beforeAutospacing="0" w:after="150" w:afterAutospacing="0" w:line="360" w:lineRule="auto"/>
        <w:ind w:left="426" w:hanging="66"/>
        <w:rPr>
          <w:spacing w:val="-2"/>
          <w:sz w:val="28"/>
          <w:szCs w:val="28"/>
        </w:rPr>
      </w:pPr>
      <w:r w:rsidRPr="005901DC">
        <w:rPr>
          <w:spacing w:val="-2"/>
          <w:sz w:val="28"/>
          <w:szCs w:val="28"/>
        </w:rPr>
        <w:t>Отсутствие припухших суставов или уменьшение их числа не менее чем на 50% при олиго - или полиартрите.</w:t>
      </w:r>
    </w:p>
    <w:p w14:paraId="125BAB27" w14:textId="77777777" w:rsidR="00821B02" w:rsidRPr="00F20BAD" w:rsidRDefault="00F20BAD" w:rsidP="003249D1">
      <w:pPr>
        <w:shd w:val="clear" w:color="auto" w:fill="FFFFFF"/>
        <w:spacing w:after="150" w:line="360" w:lineRule="auto"/>
        <w:rPr>
          <w:sz w:val="28"/>
          <w:szCs w:val="28"/>
          <w:u w:val="single"/>
        </w:rPr>
      </w:pPr>
      <w:r w:rsidRPr="00F20BAD">
        <w:rPr>
          <w:sz w:val="28"/>
          <w:szCs w:val="28"/>
          <w:u w:val="single"/>
        </w:rPr>
        <w:t xml:space="preserve">В. </w:t>
      </w:r>
      <w:r w:rsidR="0000077A" w:rsidRPr="00F20BAD">
        <w:rPr>
          <w:sz w:val="28"/>
          <w:szCs w:val="28"/>
          <w:u w:val="single"/>
        </w:rPr>
        <w:t>Хирургическое лечение</w:t>
      </w:r>
    </w:p>
    <w:p w14:paraId="61C1C205" w14:textId="77777777" w:rsidR="00F20BAD" w:rsidRDefault="00821B02" w:rsidP="005901DC">
      <w:pPr>
        <w:pStyle w:val="a8"/>
        <w:shd w:val="clear" w:color="auto" w:fill="FFFFFF"/>
        <w:spacing w:line="360" w:lineRule="auto"/>
        <w:ind w:left="-567" w:firstLine="567"/>
        <w:rPr>
          <w:b/>
          <w:sz w:val="28"/>
          <w:szCs w:val="28"/>
        </w:rPr>
      </w:pPr>
      <w:r w:rsidRPr="002804AF">
        <w:rPr>
          <w:spacing w:val="-2"/>
          <w:sz w:val="28"/>
          <w:szCs w:val="28"/>
        </w:rPr>
        <w:t>Хирургическое лечение подагры не является основным, удаление тофусов рекомендуется в случаях, когда они приводят к развитию тяжелых осложнений (например, туннельных синдромах, спинномозговой компрессии), фун</w:t>
      </w:r>
      <w:r w:rsidR="0000077A" w:rsidRPr="002804AF">
        <w:rPr>
          <w:spacing w:val="-2"/>
          <w:sz w:val="28"/>
          <w:szCs w:val="28"/>
        </w:rPr>
        <w:t>кциональных нарушениях.</w:t>
      </w:r>
    </w:p>
    <w:p w14:paraId="613D2543" w14:textId="77777777" w:rsidR="00821B02" w:rsidRPr="00F20BAD" w:rsidRDefault="00F20BAD" w:rsidP="00F20BAD">
      <w:pPr>
        <w:pStyle w:val="a8"/>
        <w:shd w:val="clear" w:color="auto" w:fill="FFFFFF"/>
        <w:spacing w:line="360" w:lineRule="auto"/>
        <w:rPr>
          <w:sz w:val="28"/>
          <w:szCs w:val="28"/>
          <w:u w:val="single"/>
        </w:rPr>
      </w:pPr>
      <w:r w:rsidRPr="00F20BAD">
        <w:rPr>
          <w:sz w:val="28"/>
          <w:szCs w:val="28"/>
          <w:u w:val="single"/>
        </w:rPr>
        <w:t xml:space="preserve">Г. Иное лечение </w:t>
      </w:r>
    </w:p>
    <w:p w14:paraId="01CB6751" w14:textId="77777777" w:rsidR="00821B02" w:rsidRPr="002804AF" w:rsidRDefault="00821B02" w:rsidP="005901DC">
      <w:pPr>
        <w:pStyle w:val="a8"/>
        <w:shd w:val="clear" w:color="auto" w:fill="FFFFFF"/>
        <w:spacing w:before="0" w:beforeAutospacing="0" w:after="150" w:afterAutospacing="0" w:line="360" w:lineRule="auto"/>
        <w:ind w:left="-567" w:firstLine="567"/>
        <w:rPr>
          <w:spacing w:val="-2"/>
          <w:sz w:val="28"/>
          <w:szCs w:val="28"/>
        </w:rPr>
      </w:pPr>
      <w:r w:rsidRPr="002804AF">
        <w:rPr>
          <w:spacing w:val="-2"/>
          <w:sz w:val="28"/>
          <w:szCs w:val="28"/>
        </w:rPr>
        <w:t xml:space="preserve">Рекомендуется коррекция гиперлипидемии, артериальной гипертензии, гипергликемии, ожирения и отказ от курения. </w:t>
      </w:r>
      <w:r w:rsidR="002804AF" w:rsidRPr="002804AF">
        <w:rPr>
          <w:spacing w:val="-2"/>
          <w:sz w:val="28"/>
          <w:szCs w:val="28"/>
        </w:rPr>
        <w:t>Все пациенты</w:t>
      </w:r>
      <w:r w:rsidRPr="002804AF">
        <w:rPr>
          <w:spacing w:val="-2"/>
          <w:sz w:val="28"/>
          <w:szCs w:val="28"/>
        </w:rPr>
        <w:t xml:space="preserve"> с подагрой </w:t>
      </w:r>
      <w:r w:rsidR="002804AF" w:rsidRPr="002804AF">
        <w:rPr>
          <w:spacing w:val="-2"/>
          <w:sz w:val="28"/>
          <w:szCs w:val="28"/>
        </w:rPr>
        <w:t xml:space="preserve">должны </w:t>
      </w:r>
      <w:r w:rsidRPr="002804AF">
        <w:rPr>
          <w:spacing w:val="-2"/>
          <w:sz w:val="28"/>
          <w:szCs w:val="28"/>
        </w:rPr>
        <w:t xml:space="preserve">ограничить использование диуретиков, за исключением наличия жизненных </w:t>
      </w:r>
      <w:r w:rsidRPr="002804AF">
        <w:rPr>
          <w:spacing w:val="-2"/>
          <w:sz w:val="28"/>
          <w:szCs w:val="28"/>
        </w:rPr>
        <w:lastRenderedPageBreak/>
        <w:t>показаний к их приему. В качестве альтернативы могут быть использованы другие гипотензивные препараты</w:t>
      </w:r>
      <w:r w:rsidR="002804AF" w:rsidRPr="002804AF">
        <w:rPr>
          <w:spacing w:val="-2"/>
          <w:sz w:val="28"/>
          <w:szCs w:val="28"/>
        </w:rPr>
        <w:t>. При имеющихся показаниях, следует назначать:</w:t>
      </w:r>
      <w:r w:rsidRPr="002804AF">
        <w:rPr>
          <w:spacing w:val="-2"/>
          <w:sz w:val="28"/>
          <w:szCs w:val="28"/>
        </w:rPr>
        <w:t xml:space="preserve"> лозартан, амлодипин и фенофибрат, так как эти препараты обладают умеренным урикозурическим эффектом</w:t>
      </w:r>
      <w:r w:rsidR="0000077A" w:rsidRPr="002804AF">
        <w:rPr>
          <w:spacing w:val="-2"/>
          <w:sz w:val="28"/>
          <w:szCs w:val="28"/>
        </w:rPr>
        <w:t>.</w:t>
      </w:r>
      <w:r w:rsidR="002804AF" w:rsidRPr="002804AF">
        <w:rPr>
          <w:spacing w:val="-2"/>
          <w:sz w:val="28"/>
          <w:szCs w:val="28"/>
        </w:rPr>
        <w:t xml:space="preserve"> </w:t>
      </w:r>
      <w:r w:rsidRPr="002804AF">
        <w:rPr>
          <w:spacing w:val="-2"/>
          <w:sz w:val="28"/>
          <w:szCs w:val="28"/>
        </w:rPr>
        <w:t>Рекомендуется пациентам с подагрой и высоким сывороточный уровнем холестерина назначение ингибиторов ГМГ-КоА-редуктазы (статинов)</w:t>
      </w:r>
      <w:r w:rsidR="002804AF" w:rsidRPr="002804AF">
        <w:rPr>
          <w:spacing w:val="-2"/>
          <w:sz w:val="28"/>
          <w:szCs w:val="28"/>
        </w:rPr>
        <w:t>.</w:t>
      </w:r>
    </w:p>
    <w:p w14:paraId="73473815" w14:textId="77777777" w:rsidR="000B07FC" w:rsidRPr="002804AF" w:rsidRDefault="000B07FC" w:rsidP="00EA7DAA">
      <w:pPr>
        <w:pStyle w:val="ql-align-justify"/>
        <w:numPr>
          <w:ilvl w:val="0"/>
          <w:numId w:val="3"/>
        </w:numPr>
        <w:shd w:val="clear" w:color="auto" w:fill="FFFFFF"/>
        <w:spacing w:line="360" w:lineRule="auto"/>
        <w:rPr>
          <w:b/>
          <w:sz w:val="28"/>
          <w:szCs w:val="28"/>
        </w:rPr>
      </w:pPr>
      <w:r w:rsidRPr="002804AF">
        <w:rPr>
          <w:b/>
          <w:sz w:val="28"/>
          <w:szCs w:val="28"/>
        </w:rPr>
        <w:t>Прогноз. Профилактика</w:t>
      </w:r>
    </w:p>
    <w:p w14:paraId="0E3F7D8A" w14:textId="77777777" w:rsidR="00EA7DAA" w:rsidRPr="002804AF" w:rsidRDefault="000B07FC" w:rsidP="00EA7DAA">
      <w:pPr>
        <w:pStyle w:val="ql-align-justify"/>
        <w:shd w:val="clear" w:color="auto" w:fill="FFFFFF"/>
        <w:spacing w:line="360" w:lineRule="auto"/>
        <w:ind w:left="-567" w:firstLine="567"/>
        <w:rPr>
          <w:sz w:val="28"/>
          <w:szCs w:val="28"/>
        </w:rPr>
      </w:pPr>
      <w:r w:rsidRPr="002804AF">
        <w:rPr>
          <w:sz w:val="28"/>
          <w:szCs w:val="28"/>
        </w:rPr>
        <w:t>Прогноз зависит от своевременности и успешности начатого лечения, приверженности пациента к лечению, соблюдения диетических рекомендаций. По большей части прогноз благоприятный, но он ухудшается при развитии поражения почек, которое может стать даже причиной смерти пациента.</w:t>
      </w:r>
    </w:p>
    <w:p w14:paraId="34BFBD92" w14:textId="77777777" w:rsidR="00EA7DAA" w:rsidRPr="002804AF" w:rsidRDefault="00EA7DAA" w:rsidP="00EA7DAA">
      <w:pPr>
        <w:pStyle w:val="ql-align-justify"/>
        <w:shd w:val="clear" w:color="auto" w:fill="FFFFFF"/>
        <w:spacing w:line="360" w:lineRule="auto"/>
        <w:ind w:left="-567" w:firstLine="567"/>
        <w:rPr>
          <w:sz w:val="28"/>
          <w:szCs w:val="28"/>
        </w:rPr>
      </w:pPr>
      <w:r w:rsidRPr="002804AF">
        <w:rPr>
          <w:sz w:val="28"/>
          <w:szCs w:val="28"/>
        </w:rPr>
        <w:t xml:space="preserve">Чтобы предупредить приступ подагры, нужно строго соблюдать диету: необходимо </w:t>
      </w:r>
      <w:r w:rsidR="000B07FC" w:rsidRPr="002804AF">
        <w:rPr>
          <w:sz w:val="28"/>
          <w:szCs w:val="28"/>
        </w:rPr>
        <w:t>ограничить употребление алкоголя, не принимать некоторые лекарства (мочегонные препараты из группы тиазидов и петлевые мочегонные, неселективные бета-блокаторы, аспирин, никотиновую кислоту, леводопу). Если пациент худеет, то следует опасаться быстрой потери веса. Нужно стараться избегать обезвоживания и тяжелых физических нагрузок, воздействия низких температур. В профилактических целях аллопуринол может быть назначен только пациентам, страдающим онкологическими заболеваниями и получающим химиотерапию.</w:t>
      </w:r>
    </w:p>
    <w:p w14:paraId="3AD86AD9" w14:textId="77777777" w:rsidR="00D30D75" w:rsidRPr="002804AF" w:rsidRDefault="00EA7DAA" w:rsidP="00EA7DAA">
      <w:pPr>
        <w:spacing w:after="200" w:line="276" w:lineRule="auto"/>
        <w:rPr>
          <w:sz w:val="28"/>
          <w:szCs w:val="28"/>
        </w:rPr>
      </w:pPr>
      <w:r w:rsidRPr="002804AF">
        <w:rPr>
          <w:sz w:val="28"/>
          <w:szCs w:val="28"/>
        </w:rPr>
        <w:br w:type="page"/>
      </w:r>
    </w:p>
    <w:p w14:paraId="1B87D463" w14:textId="77777777" w:rsidR="000620E7" w:rsidRPr="002804AF" w:rsidRDefault="000620E7" w:rsidP="00AC2742">
      <w:pPr>
        <w:pStyle w:val="a5"/>
        <w:numPr>
          <w:ilvl w:val="0"/>
          <w:numId w:val="3"/>
        </w:numPr>
        <w:spacing w:line="360" w:lineRule="auto"/>
        <w:rPr>
          <w:b/>
          <w:sz w:val="28"/>
          <w:szCs w:val="28"/>
        </w:rPr>
      </w:pPr>
      <w:r w:rsidRPr="002804AF">
        <w:rPr>
          <w:b/>
          <w:sz w:val="28"/>
          <w:szCs w:val="28"/>
        </w:rPr>
        <w:lastRenderedPageBreak/>
        <w:t>Спи</w:t>
      </w:r>
      <w:r w:rsidR="00D30D75" w:rsidRPr="002804AF">
        <w:rPr>
          <w:b/>
          <w:sz w:val="28"/>
          <w:szCs w:val="28"/>
        </w:rPr>
        <w:t>сок литературы</w:t>
      </w:r>
    </w:p>
    <w:p w14:paraId="1B9B19DB" w14:textId="77777777" w:rsidR="00EA7DAA" w:rsidRPr="002804AF" w:rsidRDefault="00D30D75" w:rsidP="00EA7DAA">
      <w:pPr>
        <w:pStyle w:val="a5"/>
        <w:numPr>
          <w:ilvl w:val="1"/>
          <w:numId w:val="34"/>
        </w:numPr>
        <w:spacing w:line="360" w:lineRule="auto"/>
        <w:ind w:left="-567" w:firstLine="0"/>
        <w:rPr>
          <w:sz w:val="28"/>
          <w:szCs w:val="28"/>
        </w:rPr>
      </w:pPr>
      <w:r w:rsidRPr="002804AF">
        <w:rPr>
          <w:sz w:val="28"/>
          <w:szCs w:val="28"/>
          <w:shd w:val="clear" w:color="auto" w:fill="FFFFFF"/>
        </w:rPr>
        <w:t>Новые рекомендации Американской коллегии ревматологов по ведению больных подагрой (2020).</w:t>
      </w:r>
    </w:p>
    <w:p w14:paraId="283B9DB5" w14:textId="77777777" w:rsidR="00EA7DAA" w:rsidRPr="002804AF" w:rsidRDefault="000B07FC" w:rsidP="00EA7DAA">
      <w:pPr>
        <w:pStyle w:val="a5"/>
        <w:numPr>
          <w:ilvl w:val="1"/>
          <w:numId w:val="34"/>
        </w:numPr>
        <w:spacing w:line="360" w:lineRule="auto"/>
        <w:ind w:left="-567" w:firstLine="0"/>
        <w:rPr>
          <w:sz w:val="28"/>
          <w:szCs w:val="28"/>
        </w:rPr>
      </w:pPr>
      <w:r w:rsidRPr="002804AF">
        <w:rPr>
          <w:sz w:val="28"/>
          <w:szCs w:val="28"/>
        </w:rPr>
        <w:t>Сухих Ж.Л., Штонда М.В., Петров С.А., Воробьева Е.П. Подагра: современные аспекты диагностики и лечения// Международные обзоры: клиническая практика и здоровье. 2014. № 5 (11). С. 79-8</w:t>
      </w:r>
    </w:p>
    <w:p w14:paraId="121DF69C" w14:textId="77777777" w:rsidR="00EA7DAA" w:rsidRPr="002804AF" w:rsidRDefault="000B07FC" w:rsidP="00EA7DAA">
      <w:pPr>
        <w:pStyle w:val="a5"/>
        <w:numPr>
          <w:ilvl w:val="1"/>
          <w:numId w:val="34"/>
        </w:numPr>
        <w:spacing w:line="360" w:lineRule="auto"/>
        <w:ind w:left="-567" w:firstLine="0"/>
        <w:rPr>
          <w:sz w:val="28"/>
          <w:szCs w:val="28"/>
        </w:rPr>
      </w:pPr>
      <w:r w:rsidRPr="002804AF">
        <w:rPr>
          <w:sz w:val="28"/>
          <w:szCs w:val="28"/>
        </w:rPr>
        <w:t>Елисеев М.С. Как контролировать подагру//Эффективная фармакотерапия. 2016. № 32. С. 24-30</w:t>
      </w:r>
    </w:p>
    <w:p w14:paraId="228A6796" w14:textId="77777777" w:rsidR="00EA7DAA" w:rsidRPr="002804AF" w:rsidRDefault="000B07FC" w:rsidP="00EA7DAA">
      <w:pPr>
        <w:pStyle w:val="a5"/>
        <w:numPr>
          <w:ilvl w:val="1"/>
          <w:numId w:val="34"/>
        </w:numPr>
        <w:spacing w:line="360" w:lineRule="auto"/>
        <w:ind w:left="-567" w:firstLine="0"/>
        <w:rPr>
          <w:sz w:val="28"/>
          <w:szCs w:val="28"/>
        </w:rPr>
      </w:pPr>
      <w:r w:rsidRPr="002804AF">
        <w:rPr>
          <w:sz w:val="28"/>
          <w:szCs w:val="28"/>
        </w:rPr>
        <w:t>Беляева Е.А. Хроническая тофусная подагра, атипичное течение// Клиническая медицина и фармакология. 2016. Т. 2. № 3. С. 52-55.</w:t>
      </w:r>
    </w:p>
    <w:p w14:paraId="32B49FB6" w14:textId="77777777" w:rsidR="00EA7DAA" w:rsidRPr="002804AF" w:rsidRDefault="000B07FC" w:rsidP="00EA7DAA">
      <w:pPr>
        <w:pStyle w:val="a5"/>
        <w:numPr>
          <w:ilvl w:val="1"/>
          <w:numId w:val="34"/>
        </w:numPr>
        <w:spacing w:line="360" w:lineRule="auto"/>
        <w:ind w:left="-567" w:firstLine="0"/>
        <w:rPr>
          <w:sz w:val="28"/>
          <w:szCs w:val="28"/>
        </w:rPr>
      </w:pPr>
      <w:r w:rsidRPr="002804AF">
        <w:rPr>
          <w:sz w:val="28"/>
          <w:szCs w:val="28"/>
        </w:rPr>
        <w:t>Еремин Г.Ф., Гатаулина О.В., Гервазиев Д.В., Демина Е.И. Лечебное питание при подагре//Современные аспекты реабилитации в медицине Всероссийская научно-практическая конференция, посвященная 30-летию кафедры восстановительной медицины ГБОУ ВПО АГМУ Минздравсоцразвития РФ. 2011. С. 85-86</w:t>
      </w:r>
    </w:p>
    <w:p w14:paraId="565FE820" w14:textId="77777777" w:rsidR="00EA7DAA" w:rsidRPr="002804AF" w:rsidRDefault="000B07FC" w:rsidP="00EA7DAA">
      <w:pPr>
        <w:pStyle w:val="a5"/>
        <w:numPr>
          <w:ilvl w:val="1"/>
          <w:numId w:val="34"/>
        </w:numPr>
        <w:spacing w:line="360" w:lineRule="auto"/>
        <w:ind w:left="-567" w:firstLine="0"/>
        <w:rPr>
          <w:sz w:val="28"/>
          <w:szCs w:val="28"/>
        </w:rPr>
      </w:pPr>
      <w:r w:rsidRPr="002804AF">
        <w:rPr>
          <w:sz w:val="28"/>
          <w:szCs w:val="28"/>
        </w:rPr>
        <w:t>Щербаков В.М., Барвитенко Ю.Н., Трофимова Т.Г., Андреева В.В. Подагра: информационная поддержка врача и пациента по безопасному применению лекарственных препаратов при лечении сопутствующих заболеваний//Экологические проблемы и здоровье населения II Всероссийская научно-практическая конференция. 2017. С. 75-80</w:t>
      </w:r>
    </w:p>
    <w:p w14:paraId="3858F9C1" w14:textId="77777777" w:rsidR="00EA7DAA" w:rsidRPr="002804AF" w:rsidRDefault="000B07FC" w:rsidP="00EA7DAA">
      <w:pPr>
        <w:pStyle w:val="a5"/>
        <w:numPr>
          <w:ilvl w:val="1"/>
          <w:numId w:val="34"/>
        </w:numPr>
        <w:spacing w:line="360" w:lineRule="auto"/>
        <w:ind w:left="-567" w:firstLine="0"/>
        <w:rPr>
          <w:sz w:val="28"/>
          <w:szCs w:val="28"/>
        </w:rPr>
      </w:pPr>
      <w:r w:rsidRPr="002804AF">
        <w:rPr>
          <w:sz w:val="28"/>
          <w:szCs w:val="28"/>
        </w:rPr>
        <w:t>Халфина Т.Н. Клинико-патогенетические аспекты висцеральных проявлений при подагре// Автореферат диссертации на соискание ученой степени кандидата медицинских наук. Казанская государственная медицинская академия. Казань, 2012</w:t>
      </w:r>
    </w:p>
    <w:p w14:paraId="48722AB1" w14:textId="77777777" w:rsidR="00EA7DAA" w:rsidRPr="002804AF" w:rsidRDefault="000B07FC" w:rsidP="00EA7DAA">
      <w:pPr>
        <w:pStyle w:val="a5"/>
        <w:numPr>
          <w:ilvl w:val="1"/>
          <w:numId w:val="34"/>
        </w:numPr>
        <w:spacing w:line="360" w:lineRule="auto"/>
        <w:ind w:left="-567" w:firstLine="0"/>
        <w:rPr>
          <w:sz w:val="28"/>
          <w:szCs w:val="28"/>
        </w:rPr>
      </w:pPr>
      <w:r w:rsidRPr="002804AF">
        <w:rPr>
          <w:sz w:val="28"/>
          <w:szCs w:val="28"/>
        </w:rPr>
        <w:t>Закирова В.Б.Метаболический синдром, гиперурикемия и подагра//Практическая медицина. 2010. № 5 (44). С. 27-31</w:t>
      </w:r>
    </w:p>
    <w:p w14:paraId="5EDCB060" w14:textId="77777777" w:rsidR="00EA7DAA" w:rsidRPr="002804AF" w:rsidRDefault="00843A1E" w:rsidP="00EA7DAA">
      <w:pPr>
        <w:pStyle w:val="a5"/>
        <w:numPr>
          <w:ilvl w:val="1"/>
          <w:numId w:val="34"/>
        </w:numPr>
        <w:spacing w:line="360" w:lineRule="auto"/>
        <w:ind w:left="-567" w:firstLine="0"/>
        <w:rPr>
          <w:sz w:val="28"/>
          <w:szCs w:val="28"/>
        </w:rPr>
      </w:pPr>
      <w:r w:rsidRPr="002804AF">
        <w:rPr>
          <w:sz w:val="28"/>
          <w:szCs w:val="28"/>
          <w:shd w:val="clear" w:color="auto" w:fill="FFFFFF"/>
        </w:rPr>
        <w:t>Бунчук Н.В. «Микрокристаллические артриты»// В книге «Ревматические болезни» Насонова В.А., Бунчук Н.В. / Москва. «Медицина» -- 2010. - с. 363-374</w:t>
      </w:r>
    </w:p>
    <w:p w14:paraId="5367382D" w14:textId="77777777" w:rsidR="00EA7DAA" w:rsidRPr="002804AF" w:rsidRDefault="00843A1E" w:rsidP="00EA7DAA">
      <w:pPr>
        <w:pStyle w:val="a5"/>
        <w:numPr>
          <w:ilvl w:val="1"/>
          <w:numId w:val="34"/>
        </w:numPr>
        <w:spacing w:line="360" w:lineRule="auto"/>
        <w:ind w:left="-567" w:firstLine="0"/>
        <w:rPr>
          <w:sz w:val="28"/>
          <w:szCs w:val="28"/>
        </w:rPr>
      </w:pPr>
      <w:r w:rsidRPr="002804AF">
        <w:rPr>
          <w:sz w:val="28"/>
          <w:szCs w:val="28"/>
          <w:shd w:val="clear" w:color="auto" w:fill="FFFFFF"/>
        </w:rPr>
        <w:lastRenderedPageBreak/>
        <w:t>Ивашкин В.Т., Султанов В.К. Болезни суставов Пропедевтика, дифференциальный диагноз, лечение: Руководство для врачей, для специалистов. - М., Литтерра, 2010. - 544 стр.</w:t>
      </w:r>
    </w:p>
    <w:p w14:paraId="39E3065E" w14:textId="77777777" w:rsidR="00EA7DAA" w:rsidRPr="002804AF" w:rsidRDefault="00843A1E" w:rsidP="00EA7DAA">
      <w:pPr>
        <w:pStyle w:val="a5"/>
        <w:numPr>
          <w:ilvl w:val="1"/>
          <w:numId w:val="34"/>
        </w:numPr>
        <w:spacing w:line="360" w:lineRule="auto"/>
        <w:ind w:left="-567" w:firstLine="0"/>
        <w:rPr>
          <w:sz w:val="28"/>
          <w:szCs w:val="28"/>
        </w:rPr>
      </w:pPr>
      <w:r w:rsidRPr="002804AF">
        <w:rPr>
          <w:sz w:val="28"/>
          <w:szCs w:val="28"/>
          <w:shd w:val="clear" w:color="auto" w:fill="FFFFFF"/>
        </w:rPr>
        <w:t>Клинические рекомендации. Ревматология /Под ред. Е.Л. Насонова - М.: ГЭОТАР - Медиа, 2008. - 288с.</w:t>
      </w:r>
    </w:p>
    <w:p w14:paraId="55780CD4" w14:textId="77777777" w:rsidR="00EA7DAA" w:rsidRPr="002804AF" w:rsidRDefault="00843A1E" w:rsidP="00EA7DAA">
      <w:pPr>
        <w:pStyle w:val="a5"/>
        <w:numPr>
          <w:ilvl w:val="1"/>
          <w:numId w:val="34"/>
        </w:numPr>
        <w:spacing w:line="360" w:lineRule="auto"/>
        <w:ind w:left="-567" w:firstLine="0"/>
        <w:rPr>
          <w:sz w:val="28"/>
          <w:szCs w:val="28"/>
        </w:rPr>
      </w:pPr>
      <w:r w:rsidRPr="002804AF">
        <w:rPr>
          <w:sz w:val="28"/>
          <w:szCs w:val="28"/>
          <w:shd w:val="clear" w:color="auto" w:fill="FFFFFF"/>
        </w:rPr>
        <w:t>Мазуров В.И. Клиническая ревматология. Руководство для врачей, 2-е изд., перераб.и доп. С.-Пб., 2010. - 520 стр.</w:t>
      </w:r>
    </w:p>
    <w:p w14:paraId="79910232" w14:textId="77777777" w:rsidR="00EA7DAA" w:rsidRPr="002804AF" w:rsidRDefault="00843A1E" w:rsidP="00EA7DAA">
      <w:pPr>
        <w:pStyle w:val="a5"/>
        <w:numPr>
          <w:ilvl w:val="1"/>
          <w:numId w:val="34"/>
        </w:numPr>
        <w:spacing w:line="360" w:lineRule="auto"/>
        <w:ind w:left="-567" w:firstLine="0"/>
        <w:rPr>
          <w:sz w:val="28"/>
          <w:szCs w:val="28"/>
        </w:rPr>
      </w:pPr>
      <w:r w:rsidRPr="002804AF">
        <w:rPr>
          <w:sz w:val="28"/>
          <w:szCs w:val="28"/>
          <w:shd w:val="clear" w:color="auto" w:fill="FFFFFF"/>
        </w:rPr>
        <w:t>Рациональная фармакотерапия ревматических заболеваний: Рук. Для практикующих врачей / В.А. Насонова, Е.Л. Насонов, Р.Т. Алекперов, Л.И. Алексеева и др. - М.: Литтерра, 2011. - 153-160 стр.</w:t>
      </w:r>
    </w:p>
    <w:p w14:paraId="4B0E288E" w14:textId="77777777" w:rsidR="00EA7DAA" w:rsidRPr="002804AF" w:rsidRDefault="00843A1E" w:rsidP="00EA7DAA">
      <w:pPr>
        <w:pStyle w:val="a5"/>
        <w:numPr>
          <w:ilvl w:val="1"/>
          <w:numId w:val="34"/>
        </w:numPr>
        <w:spacing w:line="360" w:lineRule="auto"/>
        <w:ind w:left="-567" w:firstLine="0"/>
        <w:rPr>
          <w:sz w:val="28"/>
          <w:szCs w:val="28"/>
        </w:rPr>
      </w:pPr>
      <w:r w:rsidRPr="002804AF">
        <w:rPr>
          <w:sz w:val="28"/>
          <w:szCs w:val="28"/>
          <w:shd w:val="clear" w:color="auto" w:fill="FFFFFF"/>
        </w:rPr>
        <w:t>Ревматологические заболевания в 3 т. Основы ревматологии: (руководство) / под ред. Джона Х. Клипера, Ждона Х. Стоуна, Лесли Дж. Кроффорд. Пейшенс Х. Уайт; пер. с англ. Под ред. Е.Л. Насонова, В.А. Насоновой, Ю.А. Олюнина. - М.: ГЭОТАР - Медиа, 2011. - 368с.: ил.</w:t>
      </w:r>
    </w:p>
    <w:p w14:paraId="7936BB1B" w14:textId="77777777" w:rsidR="00EA7DAA" w:rsidRPr="002804AF" w:rsidRDefault="00843A1E" w:rsidP="00EA7DAA">
      <w:pPr>
        <w:pStyle w:val="a5"/>
        <w:numPr>
          <w:ilvl w:val="1"/>
          <w:numId w:val="34"/>
        </w:numPr>
        <w:spacing w:line="360" w:lineRule="auto"/>
        <w:ind w:left="-567" w:firstLine="0"/>
        <w:rPr>
          <w:sz w:val="28"/>
          <w:szCs w:val="28"/>
        </w:rPr>
      </w:pPr>
      <w:r w:rsidRPr="002804AF">
        <w:rPr>
          <w:sz w:val="28"/>
          <w:szCs w:val="28"/>
          <w:shd w:val="clear" w:color="auto" w:fill="FFFFFF"/>
        </w:rPr>
        <w:t>Ревматология. Национальное руководство / под. ред. Е.Л. Насонова, В.А. Насоновой. - М.: ГЭОТАР - Медиа, 2010. - 720с.</w:t>
      </w:r>
    </w:p>
    <w:p w14:paraId="43B4EDC0" w14:textId="77777777" w:rsidR="00EA7DAA" w:rsidRPr="002804AF" w:rsidRDefault="000620E7" w:rsidP="00EA7DAA">
      <w:pPr>
        <w:pStyle w:val="a5"/>
        <w:numPr>
          <w:ilvl w:val="1"/>
          <w:numId w:val="34"/>
        </w:numPr>
        <w:spacing w:line="360" w:lineRule="auto"/>
        <w:ind w:left="-567" w:firstLine="0"/>
        <w:rPr>
          <w:sz w:val="28"/>
          <w:szCs w:val="28"/>
        </w:rPr>
      </w:pPr>
      <w:r w:rsidRPr="002804AF">
        <w:rPr>
          <w:spacing w:val="-2"/>
          <w:sz w:val="28"/>
          <w:szCs w:val="28"/>
        </w:rPr>
        <w:t>Насонова В.А., Барскова В.Г. Ранние диагностика и лечение подагры – научно обоснованное требование улучшения трудового и жизненного прогноза больных. Науч.-прак. ревматология. 2004;(1):5-7.</w:t>
      </w:r>
    </w:p>
    <w:p w14:paraId="0F11AACE" w14:textId="77777777" w:rsidR="00EA7DAA" w:rsidRPr="002804AF" w:rsidRDefault="000620E7" w:rsidP="00EA7DAA">
      <w:pPr>
        <w:pStyle w:val="a5"/>
        <w:numPr>
          <w:ilvl w:val="1"/>
          <w:numId w:val="34"/>
        </w:numPr>
        <w:spacing w:line="360" w:lineRule="auto"/>
        <w:ind w:left="-567" w:firstLine="0"/>
        <w:rPr>
          <w:sz w:val="28"/>
          <w:szCs w:val="28"/>
        </w:rPr>
      </w:pPr>
      <w:r w:rsidRPr="002804AF">
        <w:rPr>
          <w:spacing w:val="-2"/>
          <w:sz w:val="28"/>
          <w:szCs w:val="28"/>
        </w:rPr>
        <w:t>Елисеев М.С., Чикаленкова Н.А., Денисов И.С., Барскова В.Г. Факторы риска подагры: половые различия. Науч.-прак. ревматология. 2011;(6):28-31</w:t>
      </w:r>
    </w:p>
    <w:p w14:paraId="33D26253" w14:textId="77777777" w:rsidR="00EA7DAA" w:rsidRPr="002804AF" w:rsidRDefault="000620E7" w:rsidP="00EA7DAA">
      <w:pPr>
        <w:pStyle w:val="a5"/>
        <w:numPr>
          <w:ilvl w:val="1"/>
          <w:numId w:val="34"/>
        </w:numPr>
        <w:spacing w:line="360" w:lineRule="auto"/>
        <w:ind w:left="-567" w:firstLine="0"/>
        <w:rPr>
          <w:sz w:val="28"/>
          <w:szCs w:val="28"/>
        </w:rPr>
      </w:pPr>
      <w:r w:rsidRPr="002804AF">
        <w:rPr>
          <w:spacing w:val="-2"/>
          <w:sz w:val="28"/>
          <w:szCs w:val="28"/>
        </w:rPr>
        <w:t>Насонов Е.Л., Насонова В.А., Барскова В.Г. Механизмы развития подагрического воспаления. Тер. архив. 2006;78(6):77-84.</w:t>
      </w:r>
    </w:p>
    <w:p w14:paraId="2912DA8D" w14:textId="77777777" w:rsidR="00EA7DAA" w:rsidRPr="002804AF" w:rsidRDefault="000620E7" w:rsidP="00EA7DAA">
      <w:pPr>
        <w:pStyle w:val="a5"/>
        <w:numPr>
          <w:ilvl w:val="1"/>
          <w:numId w:val="34"/>
        </w:numPr>
        <w:spacing w:line="360" w:lineRule="auto"/>
        <w:ind w:left="-567" w:firstLine="0"/>
        <w:rPr>
          <w:sz w:val="28"/>
          <w:szCs w:val="28"/>
        </w:rPr>
      </w:pPr>
      <w:r w:rsidRPr="002804AF">
        <w:rPr>
          <w:spacing w:val="-2"/>
          <w:sz w:val="28"/>
          <w:szCs w:val="28"/>
        </w:rPr>
        <w:t>Барскова В.Г. Рациональные подходы к диагностике подагры (по материалам рекомендаций европейской антиревматической лиги). Современная ревматология. 2007; (1):10-12.</w:t>
      </w:r>
    </w:p>
    <w:p w14:paraId="5357293D" w14:textId="77777777" w:rsidR="00D30D75" w:rsidRPr="002804AF" w:rsidRDefault="000620E7" w:rsidP="00EA7DAA">
      <w:pPr>
        <w:pStyle w:val="a5"/>
        <w:numPr>
          <w:ilvl w:val="1"/>
          <w:numId w:val="34"/>
        </w:numPr>
        <w:spacing w:line="360" w:lineRule="auto"/>
        <w:ind w:left="-567" w:firstLine="0"/>
        <w:rPr>
          <w:sz w:val="28"/>
          <w:szCs w:val="28"/>
        </w:rPr>
      </w:pPr>
      <w:r w:rsidRPr="002804AF">
        <w:rPr>
          <w:spacing w:val="-2"/>
          <w:sz w:val="28"/>
          <w:szCs w:val="28"/>
        </w:rPr>
        <w:t>Елисеев М.С., Денисов И.С., Маркелова Е.И., Глухова С.И., Насонов Е.Л. Независимые факторы риска развития тяжелых сердечно-сосудистых осложнений у мужчин с подагрой: результаты 7-летнего проспективного исследования. </w:t>
      </w:r>
      <w:hyperlink r:id="rId10" w:history="1">
        <w:r w:rsidRPr="002804AF">
          <w:rPr>
            <w:rStyle w:val="a6"/>
            <w:color w:val="auto"/>
            <w:spacing w:val="-2"/>
            <w:sz w:val="28"/>
            <w:szCs w:val="28"/>
            <w:u w:val="none"/>
          </w:rPr>
          <w:t>Тер. архив. 2017</w:t>
        </w:r>
      </w:hyperlink>
      <w:r w:rsidRPr="002804AF">
        <w:rPr>
          <w:spacing w:val="-2"/>
          <w:sz w:val="28"/>
          <w:szCs w:val="28"/>
        </w:rPr>
        <w:t>; Т. 89. (5):10-19.</w:t>
      </w:r>
    </w:p>
    <w:sectPr w:rsidR="00D30D75" w:rsidRPr="002804AF" w:rsidSect="000620E7">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E35D6" w14:textId="77777777" w:rsidR="00485401" w:rsidRDefault="00485401" w:rsidP="000620E7">
      <w:r>
        <w:separator/>
      </w:r>
    </w:p>
  </w:endnote>
  <w:endnote w:type="continuationSeparator" w:id="0">
    <w:p w14:paraId="7893D83A" w14:textId="77777777" w:rsidR="00485401" w:rsidRDefault="00485401" w:rsidP="0006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9995"/>
      <w:docPartObj>
        <w:docPartGallery w:val="Page Numbers (Bottom of Page)"/>
        <w:docPartUnique/>
      </w:docPartObj>
    </w:sdtPr>
    <w:sdtEndPr/>
    <w:sdtContent>
      <w:p w14:paraId="4957193E" w14:textId="77777777" w:rsidR="000620E7" w:rsidRDefault="00485401">
        <w:pPr>
          <w:pStyle w:val="ac"/>
          <w:jc w:val="right"/>
        </w:pPr>
        <w:r>
          <w:fldChar w:fldCharType="begin"/>
        </w:r>
        <w:r>
          <w:instrText xml:space="preserve"> PAGE   \* MERGEFORMAT </w:instrText>
        </w:r>
        <w:r>
          <w:fldChar w:fldCharType="separate"/>
        </w:r>
        <w:r w:rsidR="004F6D3E">
          <w:rPr>
            <w:noProof/>
          </w:rPr>
          <w:t>2</w:t>
        </w:r>
        <w:r>
          <w:rPr>
            <w:noProof/>
          </w:rPr>
          <w:fldChar w:fldCharType="end"/>
        </w:r>
      </w:p>
    </w:sdtContent>
  </w:sdt>
  <w:p w14:paraId="2D703B16" w14:textId="77777777" w:rsidR="000620E7" w:rsidRDefault="000620E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37E45" w14:textId="77777777" w:rsidR="00485401" w:rsidRDefault="00485401" w:rsidP="000620E7">
      <w:r>
        <w:separator/>
      </w:r>
    </w:p>
  </w:footnote>
  <w:footnote w:type="continuationSeparator" w:id="0">
    <w:p w14:paraId="062D2F0B" w14:textId="77777777" w:rsidR="00485401" w:rsidRDefault="00485401" w:rsidP="00062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95C"/>
    <w:multiLevelType w:val="hybridMultilevel"/>
    <w:tmpl w:val="8E0CF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B719E"/>
    <w:multiLevelType w:val="multilevel"/>
    <w:tmpl w:val="2470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04803"/>
    <w:multiLevelType w:val="multilevel"/>
    <w:tmpl w:val="B0EE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54690"/>
    <w:multiLevelType w:val="multilevel"/>
    <w:tmpl w:val="79DA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55EB7"/>
    <w:multiLevelType w:val="hybridMultilevel"/>
    <w:tmpl w:val="ADF28838"/>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15:restartNumberingAfterBreak="0">
    <w:nsid w:val="0D506A50"/>
    <w:multiLevelType w:val="multilevel"/>
    <w:tmpl w:val="79B8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F65BD"/>
    <w:multiLevelType w:val="multilevel"/>
    <w:tmpl w:val="8A00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E369A"/>
    <w:multiLevelType w:val="multilevel"/>
    <w:tmpl w:val="BE54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54470"/>
    <w:multiLevelType w:val="hybridMultilevel"/>
    <w:tmpl w:val="A4942A1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15:restartNumberingAfterBreak="0">
    <w:nsid w:val="20382A5D"/>
    <w:multiLevelType w:val="multilevel"/>
    <w:tmpl w:val="E038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331ED"/>
    <w:multiLevelType w:val="hybridMultilevel"/>
    <w:tmpl w:val="C1A8EBFC"/>
    <w:lvl w:ilvl="0" w:tplc="CD5848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A536AF"/>
    <w:multiLevelType w:val="multilevel"/>
    <w:tmpl w:val="2FB2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947A6"/>
    <w:multiLevelType w:val="multilevel"/>
    <w:tmpl w:val="F046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34A3A"/>
    <w:multiLevelType w:val="hybridMultilevel"/>
    <w:tmpl w:val="9EAC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6E745C"/>
    <w:multiLevelType w:val="multilevel"/>
    <w:tmpl w:val="6B5C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F36C2"/>
    <w:multiLevelType w:val="multilevel"/>
    <w:tmpl w:val="D5E8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651A81"/>
    <w:multiLevelType w:val="hybridMultilevel"/>
    <w:tmpl w:val="E3A49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C247E0"/>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800"/>
        </w:tabs>
        <w:ind w:left="72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8" w15:restartNumberingAfterBreak="0">
    <w:nsid w:val="37F20A59"/>
    <w:multiLevelType w:val="multilevel"/>
    <w:tmpl w:val="9BAED9C2"/>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E4469D"/>
    <w:multiLevelType w:val="multilevel"/>
    <w:tmpl w:val="8706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B34FA7"/>
    <w:multiLevelType w:val="multilevel"/>
    <w:tmpl w:val="1222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E6A61"/>
    <w:multiLevelType w:val="multilevel"/>
    <w:tmpl w:val="A880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3686F"/>
    <w:multiLevelType w:val="multilevel"/>
    <w:tmpl w:val="586C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932DA5"/>
    <w:multiLevelType w:val="multilevel"/>
    <w:tmpl w:val="AD5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51682F"/>
    <w:multiLevelType w:val="hybridMultilevel"/>
    <w:tmpl w:val="C12A0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192585"/>
    <w:multiLevelType w:val="multilevel"/>
    <w:tmpl w:val="199A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31FC3"/>
    <w:multiLevelType w:val="multilevel"/>
    <w:tmpl w:val="89DC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E28FF"/>
    <w:multiLevelType w:val="multilevel"/>
    <w:tmpl w:val="F082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A028CD"/>
    <w:multiLevelType w:val="multilevel"/>
    <w:tmpl w:val="0B56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8C6D5E"/>
    <w:multiLevelType w:val="hybridMultilevel"/>
    <w:tmpl w:val="F8FA1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D9207A"/>
    <w:multiLevelType w:val="multilevel"/>
    <w:tmpl w:val="551C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31757"/>
    <w:multiLevelType w:val="hybridMultilevel"/>
    <w:tmpl w:val="76FAD25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15:restartNumberingAfterBreak="0">
    <w:nsid w:val="627F67B2"/>
    <w:multiLevelType w:val="multilevel"/>
    <w:tmpl w:val="0010A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696E12"/>
    <w:multiLevelType w:val="multilevel"/>
    <w:tmpl w:val="DEF4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F427B2"/>
    <w:multiLevelType w:val="multilevel"/>
    <w:tmpl w:val="272A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F66CA8"/>
    <w:multiLevelType w:val="multilevel"/>
    <w:tmpl w:val="8DE6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3A62BB"/>
    <w:multiLevelType w:val="multilevel"/>
    <w:tmpl w:val="E5BA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BB0745"/>
    <w:multiLevelType w:val="multilevel"/>
    <w:tmpl w:val="3CAA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6F1268"/>
    <w:multiLevelType w:val="multilevel"/>
    <w:tmpl w:val="C8EC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F2210"/>
    <w:multiLevelType w:val="multilevel"/>
    <w:tmpl w:val="D58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C776A9"/>
    <w:multiLevelType w:val="hybridMultilevel"/>
    <w:tmpl w:val="11986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715C5D"/>
    <w:multiLevelType w:val="multilevel"/>
    <w:tmpl w:val="3BFA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0"/>
  </w:num>
  <w:num w:numId="4">
    <w:abstractNumId w:val="3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3"/>
  </w:num>
  <w:num w:numId="8">
    <w:abstractNumId w:val="23"/>
  </w:num>
  <w:num w:numId="9">
    <w:abstractNumId w:val="5"/>
  </w:num>
  <w:num w:numId="10">
    <w:abstractNumId w:val="41"/>
  </w:num>
  <w:num w:numId="11">
    <w:abstractNumId w:val="36"/>
  </w:num>
  <w:num w:numId="12">
    <w:abstractNumId w:val="26"/>
  </w:num>
  <w:num w:numId="13">
    <w:abstractNumId w:val="37"/>
  </w:num>
  <w:num w:numId="14">
    <w:abstractNumId w:val="2"/>
  </w:num>
  <w:num w:numId="15">
    <w:abstractNumId w:val="1"/>
  </w:num>
  <w:num w:numId="16">
    <w:abstractNumId w:val="39"/>
  </w:num>
  <w:num w:numId="17">
    <w:abstractNumId w:val="21"/>
  </w:num>
  <w:num w:numId="18">
    <w:abstractNumId w:val="19"/>
  </w:num>
  <w:num w:numId="19">
    <w:abstractNumId w:val="20"/>
  </w:num>
  <w:num w:numId="20">
    <w:abstractNumId w:val="25"/>
  </w:num>
  <w:num w:numId="21">
    <w:abstractNumId w:val="14"/>
  </w:num>
  <w:num w:numId="22">
    <w:abstractNumId w:val="6"/>
  </w:num>
  <w:num w:numId="23">
    <w:abstractNumId w:val="28"/>
  </w:num>
  <w:num w:numId="24">
    <w:abstractNumId w:val="15"/>
  </w:num>
  <w:num w:numId="25">
    <w:abstractNumId w:val="38"/>
  </w:num>
  <w:num w:numId="26">
    <w:abstractNumId w:val="12"/>
  </w:num>
  <w:num w:numId="27">
    <w:abstractNumId w:val="11"/>
  </w:num>
  <w:num w:numId="28">
    <w:abstractNumId w:val="27"/>
  </w:num>
  <w:num w:numId="29">
    <w:abstractNumId w:val="30"/>
  </w:num>
  <w:num w:numId="30">
    <w:abstractNumId w:val="22"/>
  </w:num>
  <w:num w:numId="31">
    <w:abstractNumId w:val="35"/>
  </w:num>
  <w:num w:numId="32">
    <w:abstractNumId w:val="3"/>
  </w:num>
  <w:num w:numId="33">
    <w:abstractNumId w:val="9"/>
  </w:num>
  <w:num w:numId="34">
    <w:abstractNumId w:val="32"/>
  </w:num>
  <w:num w:numId="35">
    <w:abstractNumId w:val="7"/>
  </w:num>
  <w:num w:numId="36">
    <w:abstractNumId w:val="16"/>
  </w:num>
  <w:num w:numId="37">
    <w:abstractNumId w:val="13"/>
  </w:num>
  <w:num w:numId="38">
    <w:abstractNumId w:val="29"/>
  </w:num>
  <w:num w:numId="39">
    <w:abstractNumId w:val="8"/>
  </w:num>
  <w:num w:numId="40">
    <w:abstractNumId w:val="31"/>
  </w:num>
  <w:num w:numId="41">
    <w:abstractNumId w:val="4"/>
  </w:num>
  <w:num w:numId="42">
    <w:abstractNumId w:val="40"/>
  </w:num>
  <w:num w:numId="4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CFA"/>
    <w:rsid w:val="0000077A"/>
    <w:rsid w:val="000620E7"/>
    <w:rsid w:val="0007606D"/>
    <w:rsid w:val="000B07FC"/>
    <w:rsid w:val="00131E8E"/>
    <w:rsid w:val="001B1E1E"/>
    <w:rsid w:val="001D1B5F"/>
    <w:rsid w:val="002804AF"/>
    <w:rsid w:val="002D2BE5"/>
    <w:rsid w:val="00300DAB"/>
    <w:rsid w:val="003218A7"/>
    <w:rsid w:val="003249D1"/>
    <w:rsid w:val="003C4E08"/>
    <w:rsid w:val="004356CA"/>
    <w:rsid w:val="00441CFA"/>
    <w:rsid w:val="0047223D"/>
    <w:rsid w:val="00485401"/>
    <w:rsid w:val="004B0759"/>
    <w:rsid w:val="004C202B"/>
    <w:rsid w:val="004F6D3E"/>
    <w:rsid w:val="00527D3F"/>
    <w:rsid w:val="005901DC"/>
    <w:rsid w:val="005D14BB"/>
    <w:rsid w:val="005D4627"/>
    <w:rsid w:val="00615B82"/>
    <w:rsid w:val="00656B36"/>
    <w:rsid w:val="007225D2"/>
    <w:rsid w:val="00754C38"/>
    <w:rsid w:val="0076153C"/>
    <w:rsid w:val="007A32D1"/>
    <w:rsid w:val="007E2F58"/>
    <w:rsid w:val="007E4D12"/>
    <w:rsid w:val="00821B02"/>
    <w:rsid w:val="00837E56"/>
    <w:rsid w:val="00843A1E"/>
    <w:rsid w:val="008B7AA4"/>
    <w:rsid w:val="00966147"/>
    <w:rsid w:val="00966C22"/>
    <w:rsid w:val="009A5EDE"/>
    <w:rsid w:val="009F4154"/>
    <w:rsid w:val="00A329A3"/>
    <w:rsid w:val="00AB3624"/>
    <w:rsid w:val="00AB4DEC"/>
    <w:rsid w:val="00AC2742"/>
    <w:rsid w:val="00AD14FB"/>
    <w:rsid w:val="00B877E2"/>
    <w:rsid w:val="00BB0426"/>
    <w:rsid w:val="00C6028D"/>
    <w:rsid w:val="00CC521D"/>
    <w:rsid w:val="00D00DF6"/>
    <w:rsid w:val="00D109B3"/>
    <w:rsid w:val="00D30D75"/>
    <w:rsid w:val="00E55301"/>
    <w:rsid w:val="00EA7DAA"/>
    <w:rsid w:val="00EC4CBC"/>
    <w:rsid w:val="00F20BAD"/>
    <w:rsid w:val="00F4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E81D"/>
  <w15:docId w15:val="{8519FBBD-A599-4CE5-9AB0-46C4496E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C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1CFA"/>
    <w:pPr>
      <w:keepNext/>
      <w:numPr>
        <w:numId w:val="1"/>
      </w:numPr>
      <w:jc w:val="both"/>
      <w:outlineLvl w:val="0"/>
    </w:pPr>
    <w:rPr>
      <w:szCs w:val="20"/>
    </w:rPr>
  </w:style>
  <w:style w:type="paragraph" w:styleId="2">
    <w:name w:val="heading 2"/>
    <w:basedOn w:val="a"/>
    <w:next w:val="a"/>
    <w:link w:val="20"/>
    <w:semiHidden/>
    <w:unhideWhenUsed/>
    <w:qFormat/>
    <w:rsid w:val="00441CFA"/>
    <w:pPr>
      <w:keepNext/>
      <w:numPr>
        <w:ilvl w:val="1"/>
        <w:numId w:val="1"/>
      </w:numPr>
      <w:jc w:val="center"/>
      <w:outlineLvl w:val="1"/>
    </w:pPr>
    <w:rPr>
      <w:b/>
      <w:caps/>
      <w:szCs w:val="20"/>
    </w:rPr>
  </w:style>
  <w:style w:type="paragraph" w:styleId="3">
    <w:name w:val="heading 3"/>
    <w:basedOn w:val="a"/>
    <w:next w:val="a"/>
    <w:link w:val="30"/>
    <w:unhideWhenUsed/>
    <w:qFormat/>
    <w:rsid w:val="00441CFA"/>
    <w:pPr>
      <w:keepNext/>
      <w:numPr>
        <w:ilvl w:val="2"/>
        <w:numId w:val="1"/>
      </w:numPr>
      <w:jc w:val="right"/>
      <w:outlineLvl w:val="2"/>
    </w:pPr>
    <w:rPr>
      <w:b/>
    </w:rPr>
  </w:style>
  <w:style w:type="paragraph" w:styleId="4">
    <w:name w:val="heading 4"/>
    <w:basedOn w:val="a"/>
    <w:next w:val="a"/>
    <w:link w:val="40"/>
    <w:uiPriority w:val="9"/>
    <w:semiHidden/>
    <w:unhideWhenUsed/>
    <w:qFormat/>
    <w:rsid w:val="00F471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41CFA"/>
    <w:pPr>
      <w:numPr>
        <w:ilvl w:val="4"/>
        <w:numId w:val="1"/>
      </w:numPr>
      <w:spacing w:before="240" w:after="60"/>
      <w:outlineLvl w:val="4"/>
    </w:pPr>
    <w:rPr>
      <w:b/>
      <w:bCs/>
      <w:i/>
      <w:iCs/>
      <w:sz w:val="26"/>
      <w:szCs w:val="26"/>
      <w:vertAlign w:val="superscript"/>
    </w:rPr>
  </w:style>
  <w:style w:type="paragraph" w:styleId="6">
    <w:name w:val="heading 6"/>
    <w:basedOn w:val="a"/>
    <w:next w:val="a"/>
    <w:link w:val="60"/>
    <w:semiHidden/>
    <w:unhideWhenUsed/>
    <w:qFormat/>
    <w:rsid w:val="00441CFA"/>
    <w:pPr>
      <w:numPr>
        <w:ilvl w:val="5"/>
        <w:numId w:val="1"/>
      </w:numPr>
      <w:spacing w:before="240" w:after="60"/>
      <w:outlineLvl w:val="5"/>
    </w:pPr>
    <w:rPr>
      <w:b/>
      <w:bCs/>
      <w:sz w:val="22"/>
      <w:szCs w:val="22"/>
    </w:rPr>
  </w:style>
  <w:style w:type="paragraph" w:styleId="7">
    <w:name w:val="heading 7"/>
    <w:basedOn w:val="a"/>
    <w:next w:val="a"/>
    <w:link w:val="70"/>
    <w:semiHidden/>
    <w:unhideWhenUsed/>
    <w:qFormat/>
    <w:rsid w:val="00441CFA"/>
    <w:pPr>
      <w:numPr>
        <w:ilvl w:val="6"/>
        <w:numId w:val="1"/>
      </w:numPr>
      <w:spacing w:before="240" w:after="60"/>
      <w:outlineLvl w:val="6"/>
    </w:pPr>
  </w:style>
  <w:style w:type="paragraph" w:styleId="8">
    <w:name w:val="heading 8"/>
    <w:basedOn w:val="a"/>
    <w:next w:val="a"/>
    <w:link w:val="80"/>
    <w:semiHidden/>
    <w:unhideWhenUsed/>
    <w:qFormat/>
    <w:rsid w:val="00441CFA"/>
    <w:pPr>
      <w:numPr>
        <w:ilvl w:val="7"/>
        <w:numId w:val="1"/>
      </w:numPr>
      <w:spacing w:before="240" w:after="60"/>
      <w:outlineLvl w:val="7"/>
    </w:pPr>
    <w:rPr>
      <w:i/>
      <w:iCs/>
    </w:rPr>
  </w:style>
  <w:style w:type="paragraph" w:styleId="9">
    <w:name w:val="heading 9"/>
    <w:basedOn w:val="a"/>
    <w:next w:val="a"/>
    <w:link w:val="90"/>
    <w:semiHidden/>
    <w:unhideWhenUsed/>
    <w:qFormat/>
    <w:rsid w:val="00441CF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1CFA"/>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441CFA"/>
    <w:rPr>
      <w:rFonts w:ascii="Times New Roman" w:eastAsia="Times New Roman" w:hAnsi="Times New Roman" w:cs="Times New Roman"/>
      <w:b/>
      <w:caps/>
      <w:sz w:val="24"/>
      <w:szCs w:val="20"/>
      <w:lang w:eastAsia="ru-RU"/>
    </w:rPr>
  </w:style>
  <w:style w:type="character" w:customStyle="1" w:styleId="30">
    <w:name w:val="Заголовок 3 Знак"/>
    <w:basedOn w:val="a0"/>
    <w:link w:val="3"/>
    <w:rsid w:val="00441CFA"/>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441CFA"/>
    <w:rPr>
      <w:rFonts w:ascii="Times New Roman" w:eastAsia="Times New Roman" w:hAnsi="Times New Roman" w:cs="Times New Roman"/>
      <w:b/>
      <w:bCs/>
      <w:i/>
      <w:iCs/>
      <w:sz w:val="26"/>
      <w:szCs w:val="26"/>
      <w:vertAlign w:val="superscript"/>
      <w:lang w:eastAsia="ru-RU"/>
    </w:rPr>
  </w:style>
  <w:style w:type="character" w:customStyle="1" w:styleId="60">
    <w:name w:val="Заголовок 6 Знак"/>
    <w:basedOn w:val="a0"/>
    <w:link w:val="6"/>
    <w:semiHidden/>
    <w:rsid w:val="00441CFA"/>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441CFA"/>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441CF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441CFA"/>
    <w:rPr>
      <w:rFonts w:ascii="Arial" w:eastAsia="Times New Roman" w:hAnsi="Arial" w:cs="Arial"/>
      <w:lang w:eastAsia="ru-RU"/>
    </w:rPr>
  </w:style>
  <w:style w:type="paragraph" w:styleId="a3">
    <w:name w:val="Body Text Indent"/>
    <w:basedOn w:val="a"/>
    <w:link w:val="a4"/>
    <w:semiHidden/>
    <w:unhideWhenUsed/>
    <w:rsid w:val="00441CFA"/>
    <w:pPr>
      <w:spacing w:after="120"/>
      <w:ind w:left="283"/>
    </w:pPr>
  </w:style>
  <w:style w:type="character" w:customStyle="1" w:styleId="a4">
    <w:name w:val="Основной текст с отступом Знак"/>
    <w:basedOn w:val="a0"/>
    <w:link w:val="a3"/>
    <w:semiHidden/>
    <w:rsid w:val="00441CFA"/>
    <w:rPr>
      <w:rFonts w:ascii="Times New Roman" w:eastAsia="Times New Roman" w:hAnsi="Times New Roman" w:cs="Times New Roman"/>
      <w:sz w:val="24"/>
      <w:szCs w:val="24"/>
      <w:lang w:eastAsia="ru-RU"/>
    </w:rPr>
  </w:style>
  <w:style w:type="paragraph" w:styleId="a5">
    <w:name w:val="List Paragraph"/>
    <w:basedOn w:val="a"/>
    <w:uiPriority w:val="34"/>
    <w:qFormat/>
    <w:rsid w:val="00441CFA"/>
    <w:pPr>
      <w:ind w:left="720"/>
      <w:contextualSpacing/>
    </w:pPr>
  </w:style>
  <w:style w:type="character" w:customStyle="1" w:styleId="hl">
    <w:name w:val="hl"/>
    <w:basedOn w:val="a0"/>
    <w:rsid w:val="00D30D75"/>
  </w:style>
  <w:style w:type="character" w:styleId="a6">
    <w:name w:val="Hyperlink"/>
    <w:basedOn w:val="a0"/>
    <w:uiPriority w:val="99"/>
    <w:semiHidden/>
    <w:unhideWhenUsed/>
    <w:rsid w:val="00D30D75"/>
    <w:rPr>
      <w:color w:val="0000FF"/>
      <w:u w:val="single"/>
    </w:rPr>
  </w:style>
  <w:style w:type="paragraph" w:customStyle="1" w:styleId="txt">
    <w:name w:val="txt"/>
    <w:basedOn w:val="a"/>
    <w:rsid w:val="001D1B5F"/>
    <w:pPr>
      <w:spacing w:before="100" w:beforeAutospacing="1" w:after="100" w:afterAutospacing="1"/>
    </w:pPr>
  </w:style>
  <w:style w:type="character" w:customStyle="1" w:styleId="button2-text">
    <w:name w:val="button2-text"/>
    <w:basedOn w:val="a0"/>
    <w:rsid w:val="001D1B5F"/>
  </w:style>
  <w:style w:type="paragraph" w:customStyle="1" w:styleId="ql-align-justify">
    <w:name w:val="ql-align-justify"/>
    <w:basedOn w:val="a"/>
    <w:rsid w:val="001D1B5F"/>
    <w:pPr>
      <w:spacing w:before="100" w:beforeAutospacing="1" w:after="100" w:afterAutospacing="1"/>
    </w:pPr>
  </w:style>
  <w:style w:type="character" w:styleId="a7">
    <w:name w:val="Strong"/>
    <w:basedOn w:val="a0"/>
    <w:uiPriority w:val="22"/>
    <w:qFormat/>
    <w:rsid w:val="001D1B5F"/>
    <w:rPr>
      <w:b/>
      <w:bCs/>
    </w:rPr>
  </w:style>
  <w:style w:type="paragraph" w:styleId="a8">
    <w:name w:val="Normal (Web)"/>
    <w:basedOn w:val="a"/>
    <w:uiPriority w:val="99"/>
    <w:unhideWhenUsed/>
    <w:rsid w:val="000B07FC"/>
    <w:pPr>
      <w:spacing w:before="100" w:beforeAutospacing="1" w:after="100" w:afterAutospacing="1"/>
    </w:pPr>
  </w:style>
  <w:style w:type="paragraph" w:customStyle="1" w:styleId="hover-highlight">
    <w:name w:val="hover-highlight"/>
    <w:basedOn w:val="a"/>
    <w:rsid w:val="00F47191"/>
    <w:pPr>
      <w:spacing w:before="100" w:beforeAutospacing="1" w:after="100" w:afterAutospacing="1"/>
    </w:pPr>
  </w:style>
  <w:style w:type="character" w:customStyle="1" w:styleId="40">
    <w:name w:val="Заголовок 4 Знак"/>
    <w:basedOn w:val="a0"/>
    <w:link w:val="4"/>
    <w:uiPriority w:val="9"/>
    <w:semiHidden/>
    <w:rsid w:val="00F47191"/>
    <w:rPr>
      <w:rFonts w:asciiTheme="majorHAnsi" w:eastAsiaTheme="majorEastAsia" w:hAnsiTheme="majorHAnsi" w:cstheme="majorBidi"/>
      <w:b/>
      <w:bCs/>
      <w:i/>
      <w:iCs/>
      <w:color w:val="4F81BD" w:themeColor="accent1"/>
      <w:sz w:val="24"/>
      <w:szCs w:val="24"/>
      <w:lang w:eastAsia="ru-RU"/>
    </w:rPr>
  </w:style>
  <w:style w:type="character" w:styleId="a9">
    <w:name w:val="Emphasis"/>
    <w:basedOn w:val="a0"/>
    <w:uiPriority w:val="20"/>
    <w:qFormat/>
    <w:rsid w:val="008B7AA4"/>
    <w:rPr>
      <w:i/>
      <w:iCs/>
    </w:rPr>
  </w:style>
  <w:style w:type="paragraph" w:styleId="aa">
    <w:name w:val="header"/>
    <w:basedOn w:val="a"/>
    <w:link w:val="ab"/>
    <w:uiPriority w:val="99"/>
    <w:semiHidden/>
    <w:unhideWhenUsed/>
    <w:rsid w:val="000620E7"/>
    <w:pPr>
      <w:tabs>
        <w:tab w:val="center" w:pos="4677"/>
        <w:tab w:val="right" w:pos="9355"/>
      </w:tabs>
    </w:pPr>
  </w:style>
  <w:style w:type="character" w:customStyle="1" w:styleId="ab">
    <w:name w:val="Верхний колонтитул Знак"/>
    <w:basedOn w:val="a0"/>
    <w:link w:val="aa"/>
    <w:uiPriority w:val="99"/>
    <w:semiHidden/>
    <w:rsid w:val="000620E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620E7"/>
    <w:pPr>
      <w:tabs>
        <w:tab w:val="center" w:pos="4677"/>
        <w:tab w:val="right" w:pos="9355"/>
      </w:tabs>
    </w:pPr>
  </w:style>
  <w:style w:type="character" w:customStyle="1" w:styleId="ad">
    <w:name w:val="Нижний колонтитул Знак"/>
    <w:basedOn w:val="a0"/>
    <w:link w:val="ac"/>
    <w:uiPriority w:val="99"/>
    <w:rsid w:val="000620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822">
      <w:bodyDiv w:val="1"/>
      <w:marLeft w:val="0"/>
      <w:marRight w:val="0"/>
      <w:marTop w:val="0"/>
      <w:marBottom w:val="0"/>
      <w:divBdr>
        <w:top w:val="none" w:sz="0" w:space="0" w:color="auto"/>
        <w:left w:val="none" w:sz="0" w:space="0" w:color="auto"/>
        <w:bottom w:val="none" w:sz="0" w:space="0" w:color="auto"/>
        <w:right w:val="none" w:sz="0" w:space="0" w:color="auto"/>
      </w:divBdr>
    </w:div>
    <w:div w:id="26832060">
      <w:bodyDiv w:val="1"/>
      <w:marLeft w:val="0"/>
      <w:marRight w:val="0"/>
      <w:marTop w:val="0"/>
      <w:marBottom w:val="0"/>
      <w:divBdr>
        <w:top w:val="none" w:sz="0" w:space="0" w:color="auto"/>
        <w:left w:val="none" w:sz="0" w:space="0" w:color="auto"/>
        <w:bottom w:val="none" w:sz="0" w:space="0" w:color="auto"/>
        <w:right w:val="none" w:sz="0" w:space="0" w:color="auto"/>
      </w:divBdr>
    </w:div>
    <w:div w:id="100607438">
      <w:bodyDiv w:val="1"/>
      <w:marLeft w:val="0"/>
      <w:marRight w:val="0"/>
      <w:marTop w:val="0"/>
      <w:marBottom w:val="0"/>
      <w:divBdr>
        <w:top w:val="none" w:sz="0" w:space="0" w:color="auto"/>
        <w:left w:val="none" w:sz="0" w:space="0" w:color="auto"/>
        <w:bottom w:val="none" w:sz="0" w:space="0" w:color="auto"/>
        <w:right w:val="none" w:sz="0" w:space="0" w:color="auto"/>
      </w:divBdr>
    </w:div>
    <w:div w:id="256714024">
      <w:bodyDiv w:val="1"/>
      <w:marLeft w:val="0"/>
      <w:marRight w:val="0"/>
      <w:marTop w:val="0"/>
      <w:marBottom w:val="0"/>
      <w:divBdr>
        <w:top w:val="none" w:sz="0" w:space="0" w:color="auto"/>
        <w:left w:val="none" w:sz="0" w:space="0" w:color="auto"/>
        <w:bottom w:val="none" w:sz="0" w:space="0" w:color="auto"/>
        <w:right w:val="none" w:sz="0" w:space="0" w:color="auto"/>
      </w:divBdr>
    </w:div>
    <w:div w:id="389618084">
      <w:bodyDiv w:val="1"/>
      <w:marLeft w:val="0"/>
      <w:marRight w:val="0"/>
      <w:marTop w:val="0"/>
      <w:marBottom w:val="0"/>
      <w:divBdr>
        <w:top w:val="none" w:sz="0" w:space="0" w:color="auto"/>
        <w:left w:val="none" w:sz="0" w:space="0" w:color="auto"/>
        <w:bottom w:val="none" w:sz="0" w:space="0" w:color="auto"/>
        <w:right w:val="none" w:sz="0" w:space="0" w:color="auto"/>
      </w:divBdr>
    </w:div>
    <w:div w:id="393940457">
      <w:bodyDiv w:val="1"/>
      <w:marLeft w:val="0"/>
      <w:marRight w:val="0"/>
      <w:marTop w:val="0"/>
      <w:marBottom w:val="0"/>
      <w:divBdr>
        <w:top w:val="none" w:sz="0" w:space="0" w:color="auto"/>
        <w:left w:val="none" w:sz="0" w:space="0" w:color="auto"/>
        <w:bottom w:val="none" w:sz="0" w:space="0" w:color="auto"/>
        <w:right w:val="none" w:sz="0" w:space="0" w:color="auto"/>
      </w:divBdr>
    </w:div>
    <w:div w:id="425614048">
      <w:bodyDiv w:val="1"/>
      <w:marLeft w:val="0"/>
      <w:marRight w:val="0"/>
      <w:marTop w:val="0"/>
      <w:marBottom w:val="0"/>
      <w:divBdr>
        <w:top w:val="none" w:sz="0" w:space="0" w:color="auto"/>
        <w:left w:val="none" w:sz="0" w:space="0" w:color="auto"/>
        <w:bottom w:val="none" w:sz="0" w:space="0" w:color="auto"/>
        <w:right w:val="none" w:sz="0" w:space="0" w:color="auto"/>
      </w:divBdr>
    </w:div>
    <w:div w:id="427314637">
      <w:bodyDiv w:val="1"/>
      <w:marLeft w:val="0"/>
      <w:marRight w:val="0"/>
      <w:marTop w:val="0"/>
      <w:marBottom w:val="0"/>
      <w:divBdr>
        <w:top w:val="none" w:sz="0" w:space="0" w:color="auto"/>
        <w:left w:val="none" w:sz="0" w:space="0" w:color="auto"/>
        <w:bottom w:val="none" w:sz="0" w:space="0" w:color="auto"/>
        <w:right w:val="none" w:sz="0" w:space="0" w:color="auto"/>
      </w:divBdr>
      <w:divsChild>
        <w:div w:id="2055693603">
          <w:marLeft w:val="0"/>
          <w:marRight w:val="0"/>
          <w:marTop w:val="0"/>
          <w:marBottom w:val="0"/>
          <w:divBdr>
            <w:top w:val="none" w:sz="0" w:space="0" w:color="auto"/>
            <w:left w:val="none" w:sz="0" w:space="0" w:color="auto"/>
            <w:bottom w:val="none" w:sz="0" w:space="0" w:color="auto"/>
            <w:right w:val="none" w:sz="0" w:space="0" w:color="auto"/>
          </w:divBdr>
          <w:divsChild>
            <w:div w:id="1680231143">
              <w:marLeft w:val="0"/>
              <w:marRight w:val="0"/>
              <w:marTop w:val="0"/>
              <w:marBottom w:val="0"/>
              <w:divBdr>
                <w:top w:val="none" w:sz="0" w:space="0" w:color="auto"/>
                <w:left w:val="none" w:sz="0" w:space="0" w:color="auto"/>
                <w:bottom w:val="none" w:sz="0" w:space="0" w:color="auto"/>
                <w:right w:val="none" w:sz="0" w:space="0" w:color="auto"/>
              </w:divBdr>
            </w:div>
            <w:div w:id="308439100">
              <w:marLeft w:val="0"/>
              <w:marRight w:val="0"/>
              <w:marTop w:val="0"/>
              <w:marBottom w:val="0"/>
              <w:divBdr>
                <w:top w:val="none" w:sz="0" w:space="0" w:color="auto"/>
                <w:left w:val="none" w:sz="0" w:space="0" w:color="auto"/>
                <w:bottom w:val="none" w:sz="0" w:space="0" w:color="auto"/>
                <w:right w:val="none" w:sz="0" w:space="0" w:color="auto"/>
              </w:divBdr>
            </w:div>
            <w:div w:id="198979017">
              <w:marLeft w:val="0"/>
              <w:marRight w:val="0"/>
              <w:marTop w:val="0"/>
              <w:marBottom w:val="0"/>
              <w:divBdr>
                <w:top w:val="none" w:sz="0" w:space="0" w:color="auto"/>
                <w:left w:val="none" w:sz="0" w:space="0" w:color="auto"/>
                <w:bottom w:val="none" w:sz="0" w:space="0" w:color="auto"/>
                <w:right w:val="none" w:sz="0" w:space="0" w:color="auto"/>
              </w:divBdr>
            </w:div>
            <w:div w:id="290016010">
              <w:marLeft w:val="0"/>
              <w:marRight w:val="0"/>
              <w:marTop w:val="0"/>
              <w:marBottom w:val="0"/>
              <w:divBdr>
                <w:top w:val="none" w:sz="0" w:space="0" w:color="auto"/>
                <w:left w:val="none" w:sz="0" w:space="0" w:color="auto"/>
                <w:bottom w:val="none" w:sz="0" w:space="0" w:color="auto"/>
                <w:right w:val="none" w:sz="0" w:space="0" w:color="auto"/>
              </w:divBdr>
            </w:div>
            <w:div w:id="394662839">
              <w:marLeft w:val="0"/>
              <w:marRight w:val="0"/>
              <w:marTop w:val="0"/>
              <w:marBottom w:val="0"/>
              <w:divBdr>
                <w:top w:val="none" w:sz="0" w:space="0" w:color="auto"/>
                <w:left w:val="none" w:sz="0" w:space="0" w:color="auto"/>
                <w:bottom w:val="none" w:sz="0" w:space="0" w:color="auto"/>
                <w:right w:val="none" w:sz="0" w:space="0" w:color="auto"/>
              </w:divBdr>
            </w:div>
            <w:div w:id="1694762787">
              <w:marLeft w:val="0"/>
              <w:marRight w:val="0"/>
              <w:marTop w:val="0"/>
              <w:marBottom w:val="0"/>
              <w:divBdr>
                <w:top w:val="none" w:sz="0" w:space="0" w:color="auto"/>
                <w:left w:val="none" w:sz="0" w:space="0" w:color="auto"/>
                <w:bottom w:val="none" w:sz="0" w:space="0" w:color="auto"/>
                <w:right w:val="none" w:sz="0" w:space="0" w:color="auto"/>
              </w:divBdr>
            </w:div>
            <w:div w:id="841509749">
              <w:marLeft w:val="0"/>
              <w:marRight w:val="0"/>
              <w:marTop w:val="0"/>
              <w:marBottom w:val="0"/>
              <w:divBdr>
                <w:top w:val="none" w:sz="0" w:space="0" w:color="auto"/>
                <w:left w:val="none" w:sz="0" w:space="0" w:color="auto"/>
                <w:bottom w:val="none" w:sz="0" w:space="0" w:color="auto"/>
                <w:right w:val="none" w:sz="0" w:space="0" w:color="auto"/>
              </w:divBdr>
            </w:div>
            <w:div w:id="304550736">
              <w:marLeft w:val="0"/>
              <w:marRight w:val="0"/>
              <w:marTop w:val="0"/>
              <w:marBottom w:val="0"/>
              <w:divBdr>
                <w:top w:val="none" w:sz="0" w:space="0" w:color="auto"/>
                <w:left w:val="none" w:sz="0" w:space="0" w:color="auto"/>
                <w:bottom w:val="none" w:sz="0" w:space="0" w:color="auto"/>
                <w:right w:val="none" w:sz="0" w:space="0" w:color="auto"/>
              </w:divBdr>
            </w:div>
            <w:div w:id="1791362145">
              <w:marLeft w:val="0"/>
              <w:marRight w:val="0"/>
              <w:marTop w:val="0"/>
              <w:marBottom w:val="0"/>
              <w:divBdr>
                <w:top w:val="none" w:sz="0" w:space="0" w:color="auto"/>
                <w:left w:val="none" w:sz="0" w:space="0" w:color="auto"/>
                <w:bottom w:val="none" w:sz="0" w:space="0" w:color="auto"/>
                <w:right w:val="none" w:sz="0" w:space="0" w:color="auto"/>
              </w:divBdr>
            </w:div>
            <w:div w:id="728966165">
              <w:marLeft w:val="0"/>
              <w:marRight w:val="0"/>
              <w:marTop w:val="0"/>
              <w:marBottom w:val="0"/>
              <w:divBdr>
                <w:top w:val="none" w:sz="0" w:space="0" w:color="auto"/>
                <w:left w:val="none" w:sz="0" w:space="0" w:color="auto"/>
                <w:bottom w:val="none" w:sz="0" w:space="0" w:color="auto"/>
                <w:right w:val="none" w:sz="0" w:space="0" w:color="auto"/>
              </w:divBdr>
            </w:div>
            <w:div w:id="1363870671">
              <w:marLeft w:val="0"/>
              <w:marRight w:val="0"/>
              <w:marTop w:val="0"/>
              <w:marBottom w:val="0"/>
              <w:divBdr>
                <w:top w:val="none" w:sz="0" w:space="0" w:color="auto"/>
                <w:left w:val="none" w:sz="0" w:space="0" w:color="auto"/>
                <w:bottom w:val="none" w:sz="0" w:space="0" w:color="auto"/>
                <w:right w:val="none" w:sz="0" w:space="0" w:color="auto"/>
              </w:divBdr>
            </w:div>
            <w:div w:id="758527320">
              <w:marLeft w:val="0"/>
              <w:marRight w:val="0"/>
              <w:marTop w:val="0"/>
              <w:marBottom w:val="0"/>
              <w:divBdr>
                <w:top w:val="none" w:sz="0" w:space="0" w:color="auto"/>
                <w:left w:val="none" w:sz="0" w:space="0" w:color="auto"/>
                <w:bottom w:val="none" w:sz="0" w:space="0" w:color="auto"/>
                <w:right w:val="none" w:sz="0" w:space="0" w:color="auto"/>
              </w:divBdr>
            </w:div>
            <w:div w:id="1951234241">
              <w:marLeft w:val="0"/>
              <w:marRight w:val="0"/>
              <w:marTop w:val="0"/>
              <w:marBottom w:val="0"/>
              <w:divBdr>
                <w:top w:val="none" w:sz="0" w:space="0" w:color="auto"/>
                <w:left w:val="none" w:sz="0" w:space="0" w:color="auto"/>
                <w:bottom w:val="none" w:sz="0" w:space="0" w:color="auto"/>
                <w:right w:val="none" w:sz="0" w:space="0" w:color="auto"/>
              </w:divBdr>
            </w:div>
            <w:div w:id="970786143">
              <w:marLeft w:val="0"/>
              <w:marRight w:val="0"/>
              <w:marTop w:val="0"/>
              <w:marBottom w:val="0"/>
              <w:divBdr>
                <w:top w:val="none" w:sz="0" w:space="0" w:color="auto"/>
                <w:left w:val="none" w:sz="0" w:space="0" w:color="auto"/>
                <w:bottom w:val="none" w:sz="0" w:space="0" w:color="auto"/>
                <w:right w:val="none" w:sz="0" w:space="0" w:color="auto"/>
              </w:divBdr>
            </w:div>
            <w:div w:id="293608250">
              <w:marLeft w:val="0"/>
              <w:marRight w:val="0"/>
              <w:marTop w:val="0"/>
              <w:marBottom w:val="0"/>
              <w:divBdr>
                <w:top w:val="none" w:sz="0" w:space="0" w:color="auto"/>
                <w:left w:val="none" w:sz="0" w:space="0" w:color="auto"/>
                <w:bottom w:val="none" w:sz="0" w:space="0" w:color="auto"/>
                <w:right w:val="none" w:sz="0" w:space="0" w:color="auto"/>
              </w:divBdr>
            </w:div>
            <w:div w:id="1259756141">
              <w:marLeft w:val="0"/>
              <w:marRight w:val="0"/>
              <w:marTop w:val="0"/>
              <w:marBottom w:val="0"/>
              <w:divBdr>
                <w:top w:val="none" w:sz="0" w:space="0" w:color="auto"/>
                <w:left w:val="none" w:sz="0" w:space="0" w:color="auto"/>
                <w:bottom w:val="none" w:sz="0" w:space="0" w:color="auto"/>
                <w:right w:val="none" w:sz="0" w:space="0" w:color="auto"/>
              </w:divBdr>
            </w:div>
            <w:div w:id="816409913">
              <w:marLeft w:val="0"/>
              <w:marRight w:val="0"/>
              <w:marTop w:val="0"/>
              <w:marBottom w:val="0"/>
              <w:divBdr>
                <w:top w:val="none" w:sz="0" w:space="0" w:color="auto"/>
                <w:left w:val="none" w:sz="0" w:space="0" w:color="auto"/>
                <w:bottom w:val="none" w:sz="0" w:space="0" w:color="auto"/>
                <w:right w:val="none" w:sz="0" w:space="0" w:color="auto"/>
              </w:divBdr>
            </w:div>
            <w:div w:id="1328170686">
              <w:marLeft w:val="0"/>
              <w:marRight w:val="0"/>
              <w:marTop w:val="0"/>
              <w:marBottom w:val="0"/>
              <w:divBdr>
                <w:top w:val="none" w:sz="0" w:space="0" w:color="auto"/>
                <w:left w:val="none" w:sz="0" w:space="0" w:color="auto"/>
                <w:bottom w:val="none" w:sz="0" w:space="0" w:color="auto"/>
                <w:right w:val="none" w:sz="0" w:space="0" w:color="auto"/>
              </w:divBdr>
            </w:div>
            <w:div w:id="1056778479">
              <w:marLeft w:val="0"/>
              <w:marRight w:val="0"/>
              <w:marTop w:val="0"/>
              <w:marBottom w:val="0"/>
              <w:divBdr>
                <w:top w:val="none" w:sz="0" w:space="0" w:color="auto"/>
                <w:left w:val="none" w:sz="0" w:space="0" w:color="auto"/>
                <w:bottom w:val="none" w:sz="0" w:space="0" w:color="auto"/>
                <w:right w:val="none" w:sz="0" w:space="0" w:color="auto"/>
              </w:divBdr>
            </w:div>
            <w:div w:id="2110350701">
              <w:marLeft w:val="0"/>
              <w:marRight w:val="0"/>
              <w:marTop w:val="0"/>
              <w:marBottom w:val="0"/>
              <w:divBdr>
                <w:top w:val="none" w:sz="0" w:space="0" w:color="auto"/>
                <w:left w:val="none" w:sz="0" w:space="0" w:color="auto"/>
                <w:bottom w:val="none" w:sz="0" w:space="0" w:color="auto"/>
                <w:right w:val="none" w:sz="0" w:space="0" w:color="auto"/>
              </w:divBdr>
            </w:div>
            <w:div w:id="582108793">
              <w:marLeft w:val="0"/>
              <w:marRight w:val="0"/>
              <w:marTop w:val="0"/>
              <w:marBottom w:val="0"/>
              <w:divBdr>
                <w:top w:val="none" w:sz="0" w:space="0" w:color="auto"/>
                <w:left w:val="none" w:sz="0" w:space="0" w:color="auto"/>
                <w:bottom w:val="none" w:sz="0" w:space="0" w:color="auto"/>
                <w:right w:val="none" w:sz="0" w:space="0" w:color="auto"/>
              </w:divBdr>
            </w:div>
            <w:div w:id="757557311">
              <w:marLeft w:val="0"/>
              <w:marRight w:val="0"/>
              <w:marTop w:val="0"/>
              <w:marBottom w:val="0"/>
              <w:divBdr>
                <w:top w:val="none" w:sz="0" w:space="0" w:color="auto"/>
                <w:left w:val="none" w:sz="0" w:space="0" w:color="auto"/>
                <w:bottom w:val="none" w:sz="0" w:space="0" w:color="auto"/>
                <w:right w:val="none" w:sz="0" w:space="0" w:color="auto"/>
              </w:divBdr>
            </w:div>
            <w:div w:id="1488089074">
              <w:marLeft w:val="0"/>
              <w:marRight w:val="0"/>
              <w:marTop w:val="0"/>
              <w:marBottom w:val="0"/>
              <w:divBdr>
                <w:top w:val="none" w:sz="0" w:space="0" w:color="auto"/>
                <w:left w:val="none" w:sz="0" w:space="0" w:color="auto"/>
                <w:bottom w:val="none" w:sz="0" w:space="0" w:color="auto"/>
                <w:right w:val="none" w:sz="0" w:space="0" w:color="auto"/>
              </w:divBdr>
            </w:div>
            <w:div w:id="1493833124">
              <w:marLeft w:val="0"/>
              <w:marRight w:val="0"/>
              <w:marTop w:val="0"/>
              <w:marBottom w:val="0"/>
              <w:divBdr>
                <w:top w:val="none" w:sz="0" w:space="0" w:color="auto"/>
                <w:left w:val="none" w:sz="0" w:space="0" w:color="auto"/>
                <w:bottom w:val="none" w:sz="0" w:space="0" w:color="auto"/>
                <w:right w:val="none" w:sz="0" w:space="0" w:color="auto"/>
              </w:divBdr>
            </w:div>
            <w:div w:id="1244531814">
              <w:marLeft w:val="0"/>
              <w:marRight w:val="0"/>
              <w:marTop w:val="0"/>
              <w:marBottom w:val="0"/>
              <w:divBdr>
                <w:top w:val="none" w:sz="0" w:space="0" w:color="auto"/>
                <w:left w:val="none" w:sz="0" w:space="0" w:color="auto"/>
                <w:bottom w:val="none" w:sz="0" w:space="0" w:color="auto"/>
                <w:right w:val="none" w:sz="0" w:space="0" w:color="auto"/>
              </w:divBdr>
            </w:div>
            <w:div w:id="1302879115">
              <w:marLeft w:val="0"/>
              <w:marRight w:val="0"/>
              <w:marTop w:val="0"/>
              <w:marBottom w:val="0"/>
              <w:divBdr>
                <w:top w:val="none" w:sz="0" w:space="0" w:color="auto"/>
                <w:left w:val="none" w:sz="0" w:space="0" w:color="auto"/>
                <w:bottom w:val="none" w:sz="0" w:space="0" w:color="auto"/>
                <w:right w:val="none" w:sz="0" w:space="0" w:color="auto"/>
              </w:divBdr>
            </w:div>
            <w:div w:id="57680158">
              <w:marLeft w:val="0"/>
              <w:marRight w:val="0"/>
              <w:marTop w:val="0"/>
              <w:marBottom w:val="0"/>
              <w:divBdr>
                <w:top w:val="none" w:sz="0" w:space="0" w:color="auto"/>
                <w:left w:val="none" w:sz="0" w:space="0" w:color="auto"/>
                <w:bottom w:val="none" w:sz="0" w:space="0" w:color="auto"/>
                <w:right w:val="none" w:sz="0" w:space="0" w:color="auto"/>
              </w:divBdr>
            </w:div>
            <w:div w:id="426852245">
              <w:marLeft w:val="0"/>
              <w:marRight w:val="0"/>
              <w:marTop w:val="0"/>
              <w:marBottom w:val="0"/>
              <w:divBdr>
                <w:top w:val="none" w:sz="0" w:space="0" w:color="auto"/>
                <w:left w:val="none" w:sz="0" w:space="0" w:color="auto"/>
                <w:bottom w:val="none" w:sz="0" w:space="0" w:color="auto"/>
                <w:right w:val="none" w:sz="0" w:space="0" w:color="auto"/>
              </w:divBdr>
            </w:div>
            <w:div w:id="23530654">
              <w:marLeft w:val="0"/>
              <w:marRight w:val="0"/>
              <w:marTop w:val="0"/>
              <w:marBottom w:val="0"/>
              <w:divBdr>
                <w:top w:val="none" w:sz="0" w:space="0" w:color="auto"/>
                <w:left w:val="none" w:sz="0" w:space="0" w:color="auto"/>
                <w:bottom w:val="none" w:sz="0" w:space="0" w:color="auto"/>
                <w:right w:val="none" w:sz="0" w:space="0" w:color="auto"/>
              </w:divBdr>
            </w:div>
            <w:div w:id="294141077">
              <w:marLeft w:val="0"/>
              <w:marRight w:val="0"/>
              <w:marTop w:val="0"/>
              <w:marBottom w:val="0"/>
              <w:divBdr>
                <w:top w:val="none" w:sz="0" w:space="0" w:color="auto"/>
                <w:left w:val="none" w:sz="0" w:space="0" w:color="auto"/>
                <w:bottom w:val="none" w:sz="0" w:space="0" w:color="auto"/>
                <w:right w:val="none" w:sz="0" w:space="0" w:color="auto"/>
              </w:divBdr>
            </w:div>
            <w:div w:id="1084254869">
              <w:marLeft w:val="0"/>
              <w:marRight w:val="0"/>
              <w:marTop w:val="0"/>
              <w:marBottom w:val="0"/>
              <w:divBdr>
                <w:top w:val="none" w:sz="0" w:space="0" w:color="auto"/>
                <w:left w:val="none" w:sz="0" w:space="0" w:color="auto"/>
                <w:bottom w:val="none" w:sz="0" w:space="0" w:color="auto"/>
                <w:right w:val="none" w:sz="0" w:space="0" w:color="auto"/>
              </w:divBdr>
            </w:div>
            <w:div w:id="2119711211">
              <w:marLeft w:val="0"/>
              <w:marRight w:val="0"/>
              <w:marTop w:val="0"/>
              <w:marBottom w:val="0"/>
              <w:divBdr>
                <w:top w:val="none" w:sz="0" w:space="0" w:color="auto"/>
                <w:left w:val="none" w:sz="0" w:space="0" w:color="auto"/>
                <w:bottom w:val="none" w:sz="0" w:space="0" w:color="auto"/>
                <w:right w:val="none" w:sz="0" w:space="0" w:color="auto"/>
              </w:divBdr>
            </w:div>
            <w:div w:id="761024720">
              <w:marLeft w:val="0"/>
              <w:marRight w:val="0"/>
              <w:marTop w:val="0"/>
              <w:marBottom w:val="0"/>
              <w:divBdr>
                <w:top w:val="none" w:sz="0" w:space="0" w:color="auto"/>
                <w:left w:val="none" w:sz="0" w:space="0" w:color="auto"/>
                <w:bottom w:val="none" w:sz="0" w:space="0" w:color="auto"/>
                <w:right w:val="none" w:sz="0" w:space="0" w:color="auto"/>
              </w:divBdr>
            </w:div>
            <w:div w:id="1784494779">
              <w:marLeft w:val="0"/>
              <w:marRight w:val="0"/>
              <w:marTop w:val="0"/>
              <w:marBottom w:val="0"/>
              <w:divBdr>
                <w:top w:val="none" w:sz="0" w:space="0" w:color="auto"/>
                <w:left w:val="none" w:sz="0" w:space="0" w:color="auto"/>
                <w:bottom w:val="none" w:sz="0" w:space="0" w:color="auto"/>
                <w:right w:val="none" w:sz="0" w:space="0" w:color="auto"/>
              </w:divBdr>
            </w:div>
            <w:div w:id="801115466">
              <w:marLeft w:val="0"/>
              <w:marRight w:val="0"/>
              <w:marTop w:val="0"/>
              <w:marBottom w:val="0"/>
              <w:divBdr>
                <w:top w:val="none" w:sz="0" w:space="0" w:color="auto"/>
                <w:left w:val="none" w:sz="0" w:space="0" w:color="auto"/>
                <w:bottom w:val="none" w:sz="0" w:space="0" w:color="auto"/>
                <w:right w:val="none" w:sz="0" w:space="0" w:color="auto"/>
              </w:divBdr>
            </w:div>
            <w:div w:id="2104642699">
              <w:marLeft w:val="0"/>
              <w:marRight w:val="0"/>
              <w:marTop w:val="0"/>
              <w:marBottom w:val="0"/>
              <w:divBdr>
                <w:top w:val="none" w:sz="0" w:space="0" w:color="auto"/>
                <w:left w:val="none" w:sz="0" w:space="0" w:color="auto"/>
                <w:bottom w:val="none" w:sz="0" w:space="0" w:color="auto"/>
                <w:right w:val="none" w:sz="0" w:space="0" w:color="auto"/>
              </w:divBdr>
            </w:div>
            <w:div w:id="399328379">
              <w:marLeft w:val="0"/>
              <w:marRight w:val="0"/>
              <w:marTop w:val="0"/>
              <w:marBottom w:val="0"/>
              <w:divBdr>
                <w:top w:val="none" w:sz="0" w:space="0" w:color="auto"/>
                <w:left w:val="none" w:sz="0" w:space="0" w:color="auto"/>
                <w:bottom w:val="none" w:sz="0" w:space="0" w:color="auto"/>
                <w:right w:val="none" w:sz="0" w:space="0" w:color="auto"/>
              </w:divBdr>
            </w:div>
            <w:div w:id="692001469">
              <w:marLeft w:val="0"/>
              <w:marRight w:val="0"/>
              <w:marTop w:val="0"/>
              <w:marBottom w:val="0"/>
              <w:divBdr>
                <w:top w:val="none" w:sz="0" w:space="0" w:color="auto"/>
                <w:left w:val="none" w:sz="0" w:space="0" w:color="auto"/>
                <w:bottom w:val="none" w:sz="0" w:space="0" w:color="auto"/>
                <w:right w:val="none" w:sz="0" w:space="0" w:color="auto"/>
              </w:divBdr>
            </w:div>
            <w:div w:id="1450706345">
              <w:marLeft w:val="0"/>
              <w:marRight w:val="0"/>
              <w:marTop w:val="0"/>
              <w:marBottom w:val="0"/>
              <w:divBdr>
                <w:top w:val="none" w:sz="0" w:space="0" w:color="auto"/>
                <w:left w:val="none" w:sz="0" w:space="0" w:color="auto"/>
                <w:bottom w:val="none" w:sz="0" w:space="0" w:color="auto"/>
                <w:right w:val="none" w:sz="0" w:space="0" w:color="auto"/>
              </w:divBdr>
            </w:div>
            <w:div w:id="654186487">
              <w:marLeft w:val="0"/>
              <w:marRight w:val="0"/>
              <w:marTop w:val="0"/>
              <w:marBottom w:val="0"/>
              <w:divBdr>
                <w:top w:val="none" w:sz="0" w:space="0" w:color="auto"/>
                <w:left w:val="none" w:sz="0" w:space="0" w:color="auto"/>
                <w:bottom w:val="none" w:sz="0" w:space="0" w:color="auto"/>
                <w:right w:val="none" w:sz="0" w:space="0" w:color="auto"/>
              </w:divBdr>
            </w:div>
            <w:div w:id="1689065690">
              <w:marLeft w:val="0"/>
              <w:marRight w:val="0"/>
              <w:marTop w:val="0"/>
              <w:marBottom w:val="0"/>
              <w:divBdr>
                <w:top w:val="none" w:sz="0" w:space="0" w:color="auto"/>
                <w:left w:val="none" w:sz="0" w:space="0" w:color="auto"/>
                <w:bottom w:val="none" w:sz="0" w:space="0" w:color="auto"/>
                <w:right w:val="none" w:sz="0" w:space="0" w:color="auto"/>
              </w:divBdr>
            </w:div>
            <w:div w:id="30040028">
              <w:marLeft w:val="0"/>
              <w:marRight w:val="0"/>
              <w:marTop w:val="0"/>
              <w:marBottom w:val="0"/>
              <w:divBdr>
                <w:top w:val="none" w:sz="0" w:space="0" w:color="auto"/>
                <w:left w:val="none" w:sz="0" w:space="0" w:color="auto"/>
                <w:bottom w:val="none" w:sz="0" w:space="0" w:color="auto"/>
                <w:right w:val="none" w:sz="0" w:space="0" w:color="auto"/>
              </w:divBdr>
            </w:div>
            <w:div w:id="745883404">
              <w:marLeft w:val="0"/>
              <w:marRight w:val="0"/>
              <w:marTop w:val="0"/>
              <w:marBottom w:val="0"/>
              <w:divBdr>
                <w:top w:val="none" w:sz="0" w:space="0" w:color="auto"/>
                <w:left w:val="none" w:sz="0" w:space="0" w:color="auto"/>
                <w:bottom w:val="none" w:sz="0" w:space="0" w:color="auto"/>
                <w:right w:val="none" w:sz="0" w:space="0" w:color="auto"/>
              </w:divBdr>
            </w:div>
            <w:div w:id="700128229">
              <w:marLeft w:val="0"/>
              <w:marRight w:val="0"/>
              <w:marTop w:val="0"/>
              <w:marBottom w:val="0"/>
              <w:divBdr>
                <w:top w:val="none" w:sz="0" w:space="0" w:color="auto"/>
                <w:left w:val="none" w:sz="0" w:space="0" w:color="auto"/>
                <w:bottom w:val="none" w:sz="0" w:space="0" w:color="auto"/>
                <w:right w:val="none" w:sz="0" w:space="0" w:color="auto"/>
              </w:divBdr>
            </w:div>
            <w:div w:id="738866666">
              <w:marLeft w:val="0"/>
              <w:marRight w:val="0"/>
              <w:marTop w:val="0"/>
              <w:marBottom w:val="0"/>
              <w:divBdr>
                <w:top w:val="none" w:sz="0" w:space="0" w:color="auto"/>
                <w:left w:val="none" w:sz="0" w:space="0" w:color="auto"/>
                <w:bottom w:val="none" w:sz="0" w:space="0" w:color="auto"/>
                <w:right w:val="none" w:sz="0" w:space="0" w:color="auto"/>
              </w:divBdr>
            </w:div>
            <w:div w:id="1528180274">
              <w:marLeft w:val="0"/>
              <w:marRight w:val="0"/>
              <w:marTop w:val="0"/>
              <w:marBottom w:val="0"/>
              <w:divBdr>
                <w:top w:val="none" w:sz="0" w:space="0" w:color="auto"/>
                <w:left w:val="none" w:sz="0" w:space="0" w:color="auto"/>
                <w:bottom w:val="none" w:sz="0" w:space="0" w:color="auto"/>
                <w:right w:val="none" w:sz="0" w:space="0" w:color="auto"/>
              </w:divBdr>
            </w:div>
            <w:div w:id="1258826105">
              <w:marLeft w:val="0"/>
              <w:marRight w:val="0"/>
              <w:marTop w:val="0"/>
              <w:marBottom w:val="0"/>
              <w:divBdr>
                <w:top w:val="none" w:sz="0" w:space="0" w:color="auto"/>
                <w:left w:val="none" w:sz="0" w:space="0" w:color="auto"/>
                <w:bottom w:val="none" w:sz="0" w:space="0" w:color="auto"/>
                <w:right w:val="none" w:sz="0" w:space="0" w:color="auto"/>
              </w:divBdr>
            </w:div>
            <w:div w:id="549996989">
              <w:marLeft w:val="0"/>
              <w:marRight w:val="0"/>
              <w:marTop w:val="0"/>
              <w:marBottom w:val="0"/>
              <w:divBdr>
                <w:top w:val="none" w:sz="0" w:space="0" w:color="auto"/>
                <w:left w:val="none" w:sz="0" w:space="0" w:color="auto"/>
                <w:bottom w:val="none" w:sz="0" w:space="0" w:color="auto"/>
                <w:right w:val="none" w:sz="0" w:space="0" w:color="auto"/>
              </w:divBdr>
            </w:div>
            <w:div w:id="107043705">
              <w:marLeft w:val="0"/>
              <w:marRight w:val="0"/>
              <w:marTop w:val="0"/>
              <w:marBottom w:val="0"/>
              <w:divBdr>
                <w:top w:val="none" w:sz="0" w:space="0" w:color="auto"/>
                <w:left w:val="none" w:sz="0" w:space="0" w:color="auto"/>
                <w:bottom w:val="none" w:sz="0" w:space="0" w:color="auto"/>
                <w:right w:val="none" w:sz="0" w:space="0" w:color="auto"/>
              </w:divBdr>
            </w:div>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2109232209">
          <w:marLeft w:val="0"/>
          <w:marRight w:val="0"/>
          <w:marTop w:val="0"/>
          <w:marBottom w:val="0"/>
          <w:divBdr>
            <w:top w:val="none" w:sz="0" w:space="0" w:color="auto"/>
            <w:left w:val="none" w:sz="0" w:space="0" w:color="auto"/>
            <w:bottom w:val="none" w:sz="0" w:space="0" w:color="auto"/>
            <w:right w:val="none" w:sz="0" w:space="0" w:color="auto"/>
          </w:divBdr>
          <w:divsChild>
            <w:div w:id="204367640">
              <w:marLeft w:val="0"/>
              <w:marRight w:val="0"/>
              <w:marTop w:val="0"/>
              <w:marBottom w:val="0"/>
              <w:divBdr>
                <w:top w:val="none" w:sz="0" w:space="0" w:color="auto"/>
                <w:left w:val="none" w:sz="0" w:space="0" w:color="auto"/>
                <w:bottom w:val="none" w:sz="0" w:space="0" w:color="auto"/>
                <w:right w:val="none" w:sz="0" w:space="0" w:color="auto"/>
              </w:divBdr>
            </w:div>
            <w:div w:id="704597628">
              <w:marLeft w:val="0"/>
              <w:marRight w:val="0"/>
              <w:marTop w:val="0"/>
              <w:marBottom w:val="0"/>
              <w:divBdr>
                <w:top w:val="none" w:sz="0" w:space="0" w:color="auto"/>
                <w:left w:val="none" w:sz="0" w:space="0" w:color="auto"/>
                <w:bottom w:val="none" w:sz="0" w:space="0" w:color="auto"/>
                <w:right w:val="none" w:sz="0" w:space="0" w:color="auto"/>
              </w:divBdr>
            </w:div>
          </w:divsChild>
        </w:div>
        <w:div w:id="1669744465">
          <w:marLeft w:val="0"/>
          <w:marRight w:val="0"/>
          <w:marTop w:val="0"/>
          <w:marBottom w:val="0"/>
          <w:divBdr>
            <w:top w:val="none" w:sz="0" w:space="0" w:color="auto"/>
            <w:left w:val="none" w:sz="0" w:space="0" w:color="auto"/>
            <w:bottom w:val="none" w:sz="0" w:space="0" w:color="auto"/>
            <w:right w:val="none" w:sz="0" w:space="0" w:color="auto"/>
          </w:divBdr>
          <w:divsChild>
            <w:div w:id="144590541">
              <w:marLeft w:val="0"/>
              <w:marRight w:val="0"/>
              <w:marTop w:val="0"/>
              <w:marBottom w:val="0"/>
              <w:divBdr>
                <w:top w:val="none" w:sz="0" w:space="0" w:color="auto"/>
                <w:left w:val="none" w:sz="0" w:space="0" w:color="auto"/>
                <w:bottom w:val="none" w:sz="0" w:space="0" w:color="auto"/>
                <w:right w:val="none" w:sz="0" w:space="0" w:color="auto"/>
              </w:divBdr>
            </w:div>
            <w:div w:id="949778902">
              <w:marLeft w:val="0"/>
              <w:marRight w:val="0"/>
              <w:marTop w:val="0"/>
              <w:marBottom w:val="0"/>
              <w:divBdr>
                <w:top w:val="none" w:sz="0" w:space="0" w:color="auto"/>
                <w:left w:val="none" w:sz="0" w:space="0" w:color="auto"/>
                <w:bottom w:val="none" w:sz="0" w:space="0" w:color="auto"/>
                <w:right w:val="none" w:sz="0" w:space="0" w:color="auto"/>
              </w:divBdr>
            </w:div>
            <w:div w:id="492112175">
              <w:marLeft w:val="0"/>
              <w:marRight w:val="0"/>
              <w:marTop w:val="0"/>
              <w:marBottom w:val="0"/>
              <w:divBdr>
                <w:top w:val="none" w:sz="0" w:space="0" w:color="auto"/>
                <w:left w:val="none" w:sz="0" w:space="0" w:color="auto"/>
                <w:bottom w:val="none" w:sz="0" w:space="0" w:color="auto"/>
                <w:right w:val="none" w:sz="0" w:space="0" w:color="auto"/>
              </w:divBdr>
            </w:div>
            <w:div w:id="1638954879">
              <w:marLeft w:val="0"/>
              <w:marRight w:val="0"/>
              <w:marTop w:val="0"/>
              <w:marBottom w:val="0"/>
              <w:divBdr>
                <w:top w:val="none" w:sz="0" w:space="0" w:color="auto"/>
                <w:left w:val="none" w:sz="0" w:space="0" w:color="auto"/>
                <w:bottom w:val="none" w:sz="0" w:space="0" w:color="auto"/>
                <w:right w:val="none" w:sz="0" w:space="0" w:color="auto"/>
              </w:divBdr>
            </w:div>
            <w:div w:id="818230162">
              <w:marLeft w:val="0"/>
              <w:marRight w:val="0"/>
              <w:marTop w:val="0"/>
              <w:marBottom w:val="0"/>
              <w:divBdr>
                <w:top w:val="none" w:sz="0" w:space="0" w:color="auto"/>
                <w:left w:val="none" w:sz="0" w:space="0" w:color="auto"/>
                <w:bottom w:val="none" w:sz="0" w:space="0" w:color="auto"/>
                <w:right w:val="none" w:sz="0" w:space="0" w:color="auto"/>
              </w:divBdr>
            </w:div>
            <w:div w:id="1907762522">
              <w:marLeft w:val="0"/>
              <w:marRight w:val="0"/>
              <w:marTop w:val="0"/>
              <w:marBottom w:val="0"/>
              <w:divBdr>
                <w:top w:val="none" w:sz="0" w:space="0" w:color="auto"/>
                <w:left w:val="none" w:sz="0" w:space="0" w:color="auto"/>
                <w:bottom w:val="none" w:sz="0" w:space="0" w:color="auto"/>
                <w:right w:val="none" w:sz="0" w:space="0" w:color="auto"/>
              </w:divBdr>
            </w:div>
            <w:div w:id="1410536070">
              <w:marLeft w:val="0"/>
              <w:marRight w:val="0"/>
              <w:marTop w:val="0"/>
              <w:marBottom w:val="0"/>
              <w:divBdr>
                <w:top w:val="none" w:sz="0" w:space="0" w:color="auto"/>
                <w:left w:val="none" w:sz="0" w:space="0" w:color="auto"/>
                <w:bottom w:val="none" w:sz="0" w:space="0" w:color="auto"/>
                <w:right w:val="none" w:sz="0" w:space="0" w:color="auto"/>
              </w:divBdr>
            </w:div>
            <w:div w:id="878475463">
              <w:marLeft w:val="0"/>
              <w:marRight w:val="0"/>
              <w:marTop w:val="0"/>
              <w:marBottom w:val="0"/>
              <w:divBdr>
                <w:top w:val="none" w:sz="0" w:space="0" w:color="auto"/>
                <w:left w:val="none" w:sz="0" w:space="0" w:color="auto"/>
                <w:bottom w:val="none" w:sz="0" w:space="0" w:color="auto"/>
                <w:right w:val="none" w:sz="0" w:space="0" w:color="auto"/>
              </w:divBdr>
            </w:div>
            <w:div w:id="368380261">
              <w:marLeft w:val="0"/>
              <w:marRight w:val="0"/>
              <w:marTop w:val="0"/>
              <w:marBottom w:val="0"/>
              <w:divBdr>
                <w:top w:val="none" w:sz="0" w:space="0" w:color="auto"/>
                <w:left w:val="none" w:sz="0" w:space="0" w:color="auto"/>
                <w:bottom w:val="none" w:sz="0" w:space="0" w:color="auto"/>
                <w:right w:val="none" w:sz="0" w:space="0" w:color="auto"/>
              </w:divBdr>
            </w:div>
            <w:div w:id="1839465680">
              <w:marLeft w:val="0"/>
              <w:marRight w:val="0"/>
              <w:marTop w:val="0"/>
              <w:marBottom w:val="0"/>
              <w:divBdr>
                <w:top w:val="none" w:sz="0" w:space="0" w:color="auto"/>
                <w:left w:val="none" w:sz="0" w:space="0" w:color="auto"/>
                <w:bottom w:val="none" w:sz="0" w:space="0" w:color="auto"/>
                <w:right w:val="none" w:sz="0" w:space="0" w:color="auto"/>
              </w:divBdr>
            </w:div>
            <w:div w:id="1766800690">
              <w:marLeft w:val="0"/>
              <w:marRight w:val="0"/>
              <w:marTop w:val="0"/>
              <w:marBottom w:val="0"/>
              <w:divBdr>
                <w:top w:val="none" w:sz="0" w:space="0" w:color="auto"/>
                <w:left w:val="none" w:sz="0" w:space="0" w:color="auto"/>
                <w:bottom w:val="none" w:sz="0" w:space="0" w:color="auto"/>
                <w:right w:val="none" w:sz="0" w:space="0" w:color="auto"/>
              </w:divBdr>
            </w:div>
            <w:div w:id="1166020124">
              <w:marLeft w:val="0"/>
              <w:marRight w:val="0"/>
              <w:marTop w:val="0"/>
              <w:marBottom w:val="0"/>
              <w:divBdr>
                <w:top w:val="none" w:sz="0" w:space="0" w:color="auto"/>
                <w:left w:val="none" w:sz="0" w:space="0" w:color="auto"/>
                <w:bottom w:val="none" w:sz="0" w:space="0" w:color="auto"/>
                <w:right w:val="none" w:sz="0" w:space="0" w:color="auto"/>
              </w:divBdr>
            </w:div>
            <w:div w:id="645822757">
              <w:marLeft w:val="0"/>
              <w:marRight w:val="0"/>
              <w:marTop w:val="0"/>
              <w:marBottom w:val="0"/>
              <w:divBdr>
                <w:top w:val="none" w:sz="0" w:space="0" w:color="auto"/>
                <w:left w:val="none" w:sz="0" w:space="0" w:color="auto"/>
                <w:bottom w:val="none" w:sz="0" w:space="0" w:color="auto"/>
                <w:right w:val="none" w:sz="0" w:space="0" w:color="auto"/>
              </w:divBdr>
            </w:div>
            <w:div w:id="729965045">
              <w:marLeft w:val="0"/>
              <w:marRight w:val="0"/>
              <w:marTop w:val="0"/>
              <w:marBottom w:val="0"/>
              <w:divBdr>
                <w:top w:val="none" w:sz="0" w:space="0" w:color="auto"/>
                <w:left w:val="none" w:sz="0" w:space="0" w:color="auto"/>
                <w:bottom w:val="none" w:sz="0" w:space="0" w:color="auto"/>
                <w:right w:val="none" w:sz="0" w:space="0" w:color="auto"/>
              </w:divBdr>
            </w:div>
            <w:div w:id="253242981">
              <w:marLeft w:val="0"/>
              <w:marRight w:val="0"/>
              <w:marTop w:val="0"/>
              <w:marBottom w:val="0"/>
              <w:divBdr>
                <w:top w:val="none" w:sz="0" w:space="0" w:color="auto"/>
                <w:left w:val="none" w:sz="0" w:space="0" w:color="auto"/>
                <w:bottom w:val="none" w:sz="0" w:space="0" w:color="auto"/>
                <w:right w:val="none" w:sz="0" w:space="0" w:color="auto"/>
              </w:divBdr>
            </w:div>
            <w:div w:id="1712457015">
              <w:marLeft w:val="0"/>
              <w:marRight w:val="0"/>
              <w:marTop w:val="0"/>
              <w:marBottom w:val="0"/>
              <w:divBdr>
                <w:top w:val="none" w:sz="0" w:space="0" w:color="auto"/>
                <w:left w:val="none" w:sz="0" w:space="0" w:color="auto"/>
                <w:bottom w:val="none" w:sz="0" w:space="0" w:color="auto"/>
                <w:right w:val="none" w:sz="0" w:space="0" w:color="auto"/>
              </w:divBdr>
            </w:div>
            <w:div w:id="2860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345">
      <w:bodyDiv w:val="1"/>
      <w:marLeft w:val="0"/>
      <w:marRight w:val="0"/>
      <w:marTop w:val="0"/>
      <w:marBottom w:val="0"/>
      <w:divBdr>
        <w:top w:val="none" w:sz="0" w:space="0" w:color="auto"/>
        <w:left w:val="none" w:sz="0" w:space="0" w:color="auto"/>
        <w:bottom w:val="none" w:sz="0" w:space="0" w:color="auto"/>
        <w:right w:val="none" w:sz="0" w:space="0" w:color="auto"/>
      </w:divBdr>
      <w:divsChild>
        <w:div w:id="883712938">
          <w:marLeft w:val="0"/>
          <w:marRight w:val="0"/>
          <w:marTop w:val="0"/>
          <w:marBottom w:val="0"/>
          <w:divBdr>
            <w:top w:val="none" w:sz="0" w:space="0" w:color="auto"/>
            <w:left w:val="none" w:sz="0" w:space="0" w:color="auto"/>
            <w:bottom w:val="none" w:sz="0" w:space="0" w:color="auto"/>
            <w:right w:val="none" w:sz="0" w:space="0" w:color="auto"/>
          </w:divBdr>
        </w:div>
        <w:div w:id="675687965">
          <w:marLeft w:val="0"/>
          <w:marRight w:val="0"/>
          <w:marTop w:val="0"/>
          <w:marBottom w:val="0"/>
          <w:divBdr>
            <w:top w:val="none" w:sz="0" w:space="0" w:color="auto"/>
            <w:left w:val="none" w:sz="0" w:space="0" w:color="auto"/>
            <w:bottom w:val="none" w:sz="0" w:space="0" w:color="auto"/>
            <w:right w:val="none" w:sz="0" w:space="0" w:color="auto"/>
          </w:divBdr>
        </w:div>
        <w:div w:id="325548935">
          <w:marLeft w:val="0"/>
          <w:marRight w:val="0"/>
          <w:marTop w:val="0"/>
          <w:marBottom w:val="0"/>
          <w:divBdr>
            <w:top w:val="none" w:sz="0" w:space="0" w:color="auto"/>
            <w:left w:val="none" w:sz="0" w:space="0" w:color="auto"/>
            <w:bottom w:val="none" w:sz="0" w:space="0" w:color="auto"/>
            <w:right w:val="none" w:sz="0" w:space="0" w:color="auto"/>
          </w:divBdr>
        </w:div>
      </w:divsChild>
    </w:div>
    <w:div w:id="483396981">
      <w:bodyDiv w:val="1"/>
      <w:marLeft w:val="0"/>
      <w:marRight w:val="0"/>
      <w:marTop w:val="0"/>
      <w:marBottom w:val="0"/>
      <w:divBdr>
        <w:top w:val="none" w:sz="0" w:space="0" w:color="auto"/>
        <w:left w:val="none" w:sz="0" w:space="0" w:color="auto"/>
        <w:bottom w:val="none" w:sz="0" w:space="0" w:color="auto"/>
        <w:right w:val="none" w:sz="0" w:space="0" w:color="auto"/>
      </w:divBdr>
    </w:div>
    <w:div w:id="589584248">
      <w:bodyDiv w:val="1"/>
      <w:marLeft w:val="0"/>
      <w:marRight w:val="0"/>
      <w:marTop w:val="0"/>
      <w:marBottom w:val="0"/>
      <w:divBdr>
        <w:top w:val="none" w:sz="0" w:space="0" w:color="auto"/>
        <w:left w:val="none" w:sz="0" w:space="0" w:color="auto"/>
        <w:bottom w:val="none" w:sz="0" w:space="0" w:color="auto"/>
        <w:right w:val="none" w:sz="0" w:space="0" w:color="auto"/>
      </w:divBdr>
    </w:div>
    <w:div w:id="668099688">
      <w:bodyDiv w:val="1"/>
      <w:marLeft w:val="0"/>
      <w:marRight w:val="0"/>
      <w:marTop w:val="0"/>
      <w:marBottom w:val="0"/>
      <w:divBdr>
        <w:top w:val="none" w:sz="0" w:space="0" w:color="auto"/>
        <w:left w:val="none" w:sz="0" w:space="0" w:color="auto"/>
        <w:bottom w:val="none" w:sz="0" w:space="0" w:color="auto"/>
        <w:right w:val="none" w:sz="0" w:space="0" w:color="auto"/>
      </w:divBdr>
    </w:div>
    <w:div w:id="723259375">
      <w:bodyDiv w:val="1"/>
      <w:marLeft w:val="0"/>
      <w:marRight w:val="0"/>
      <w:marTop w:val="0"/>
      <w:marBottom w:val="0"/>
      <w:divBdr>
        <w:top w:val="none" w:sz="0" w:space="0" w:color="auto"/>
        <w:left w:val="none" w:sz="0" w:space="0" w:color="auto"/>
        <w:bottom w:val="none" w:sz="0" w:space="0" w:color="auto"/>
        <w:right w:val="none" w:sz="0" w:space="0" w:color="auto"/>
      </w:divBdr>
    </w:div>
    <w:div w:id="769157656">
      <w:bodyDiv w:val="1"/>
      <w:marLeft w:val="0"/>
      <w:marRight w:val="0"/>
      <w:marTop w:val="0"/>
      <w:marBottom w:val="0"/>
      <w:divBdr>
        <w:top w:val="none" w:sz="0" w:space="0" w:color="auto"/>
        <w:left w:val="none" w:sz="0" w:space="0" w:color="auto"/>
        <w:bottom w:val="none" w:sz="0" w:space="0" w:color="auto"/>
        <w:right w:val="none" w:sz="0" w:space="0" w:color="auto"/>
      </w:divBdr>
      <w:divsChild>
        <w:div w:id="2115324465">
          <w:marLeft w:val="0"/>
          <w:marRight w:val="0"/>
          <w:marTop w:val="0"/>
          <w:marBottom w:val="0"/>
          <w:divBdr>
            <w:top w:val="none" w:sz="0" w:space="0" w:color="auto"/>
            <w:left w:val="none" w:sz="0" w:space="0" w:color="auto"/>
            <w:bottom w:val="none" w:sz="0" w:space="0" w:color="auto"/>
            <w:right w:val="none" w:sz="0" w:space="0" w:color="auto"/>
          </w:divBdr>
        </w:div>
        <w:div w:id="1958637929">
          <w:marLeft w:val="0"/>
          <w:marRight w:val="0"/>
          <w:marTop w:val="0"/>
          <w:marBottom w:val="0"/>
          <w:divBdr>
            <w:top w:val="none" w:sz="0" w:space="0" w:color="auto"/>
            <w:left w:val="none" w:sz="0" w:space="0" w:color="auto"/>
            <w:bottom w:val="none" w:sz="0" w:space="0" w:color="auto"/>
            <w:right w:val="none" w:sz="0" w:space="0" w:color="auto"/>
          </w:divBdr>
        </w:div>
        <w:div w:id="1868904957">
          <w:marLeft w:val="0"/>
          <w:marRight w:val="0"/>
          <w:marTop w:val="0"/>
          <w:marBottom w:val="0"/>
          <w:divBdr>
            <w:top w:val="none" w:sz="0" w:space="0" w:color="auto"/>
            <w:left w:val="none" w:sz="0" w:space="0" w:color="auto"/>
            <w:bottom w:val="none" w:sz="0" w:space="0" w:color="auto"/>
            <w:right w:val="none" w:sz="0" w:space="0" w:color="auto"/>
          </w:divBdr>
        </w:div>
        <w:div w:id="571739462">
          <w:marLeft w:val="0"/>
          <w:marRight w:val="0"/>
          <w:marTop w:val="0"/>
          <w:marBottom w:val="0"/>
          <w:divBdr>
            <w:top w:val="none" w:sz="0" w:space="0" w:color="auto"/>
            <w:left w:val="none" w:sz="0" w:space="0" w:color="auto"/>
            <w:bottom w:val="none" w:sz="0" w:space="0" w:color="auto"/>
            <w:right w:val="none" w:sz="0" w:space="0" w:color="auto"/>
          </w:divBdr>
        </w:div>
        <w:div w:id="1078749666">
          <w:marLeft w:val="0"/>
          <w:marRight w:val="0"/>
          <w:marTop w:val="0"/>
          <w:marBottom w:val="0"/>
          <w:divBdr>
            <w:top w:val="none" w:sz="0" w:space="0" w:color="auto"/>
            <w:left w:val="none" w:sz="0" w:space="0" w:color="auto"/>
            <w:bottom w:val="none" w:sz="0" w:space="0" w:color="auto"/>
            <w:right w:val="none" w:sz="0" w:space="0" w:color="auto"/>
          </w:divBdr>
        </w:div>
        <w:div w:id="873663552">
          <w:marLeft w:val="0"/>
          <w:marRight w:val="0"/>
          <w:marTop w:val="0"/>
          <w:marBottom w:val="0"/>
          <w:divBdr>
            <w:top w:val="none" w:sz="0" w:space="0" w:color="auto"/>
            <w:left w:val="none" w:sz="0" w:space="0" w:color="auto"/>
            <w:bottom w:val="none" w:sz="0" w:space="0" w:color="auto"/>
            <w:right w:val="none" w:sz="0" w:space="0" w:color="auto"/>
          </w:divBdr>
        </w:div>
        <w:div w:id="45957599">
          <w:marLeft w:val="0"/>
          <w:marRight w:val="0"/>
          <w:marTop w:val="0"/>
          <w:marBottom w:val="0"/>
          <w:divBdr>
            <w:top w:val="none" w:sz="0" w:space="0" w:color="auto"/>
            <w:left w:val="none" w:sz="0" w:space="0" w:color="auto"/>
            <w:bottom w:val="none" w:sz="0" w:space="0" w:color="auto"/>
            <w:right w:val="none" w:sz="0" w:space="0" w:color="auto"/>
          </w:divBdr>
        </w:div>
        <w:div w:id="915088732">
          <w:marLeft w:val="0"/>
          <w:marRight w:val="0"/>
          <w:marTop w:val="0"/>
          <w:marBottom w:val="0"/>
          <w:divBdr>
            <w:top w:val="none" w:sz="0" w:space="0" w:color="auto"/>
            <w:left w:val="none" w:sz="0" w:space="0" w:color="auto"/>
            <w:bottom w:val="none" w:sz="0" w:space="0" w:color="auto"/>
            <w:right w:val="none" w:sz="0" w:space="0" w:color="auto"/>
          </w:divBdr>
        </w:div>
        <w:div w:id="1493640272">
          <w:marLeft w:val="0"/>
          <w:marRight w:val="0"/>
          <w:marTop w:val="0"/>
          <w:marBottom w:val="0"/>
          <w:divBdr>
            <w:top w:val="none" w:sz="0" w:space="0" w:color="auto"/>
            <w:left w:val="none" w:sz="0" w:space="0" w:color="auto"/>
            <w:bottom w:val="none" w:sz="0" w:space="0" w:color="auto"/>
            <w:right w:val="none" w:sz="0" w:space="0" w:color="auto"/>
          </w:divBdr>
        </w:div>
      </w:divsChild>
    </w:div>
    <w:div w:id="778722296">
      <w:bodyDiv w:val="1"/>
      <w:marLeft w:val="0"/>
      <w:marRight w:val="0"/>
      <w:marTop w:val="0"/>
      <w:marBottom w:val="0"/>
      <w:divBdr>
        <w:top w:val="none" w:sz="0" w:space="0" w:color="auto"/>
        <w:left w:val="none" w:sz="0" w:space="0" w:color="auto"/>
        <w:bottom w:val="none" w:sz="0" w:space="0" w:color="auto"/>
        <w:right w:val="none" w:sz="0" w:space="0" w:color="auto"/>
      </w:divBdr>
    </w:div>
    <w:div w:id="794372005">
      <w:bodyDiv w:val="1"/>
      <w:marLeft w:val="0"/>
      <w:marRight w:val="0"/>
      <w:marTop w:val="0"/>
      <w:marBottom w:val="0"/>
      <w:divBdr>
        <w:top w:val="none" w:sz="0" w:space="0" w:color="auto"/>
        <w:left w:val="none" w:sz="0" w:space="0" w:color="auto"/>
        <w:bottom w:val="none" w:sz="0" w:space="0" w:color="auto"/>
        <w:right w:val="none" w:sz="0" w:space="0" w:color="auto"/>
      </w:divBdr>
      <w:divsChild>
        <w:div w:id="1279869365">
          <w:marLeft w:val="0"/>
          <w:marRight w:val="0"/>
          <w:marTop w:val="0"/>
          <w:marBottom w:val="0"/>
          <w:divBdr>
            <w:top w:val="none" w:sz="0" w:space="0" w:color="auto"/>
            <w:left w:val="none" w:sz="0" w:space="0" w:color="auto"/>
            <w:bottom w:val="none" w:sz="0" w:space="0" w:color="auto"/>
            <w:right w:val="none" w:sz="0" w:space="0" w:color="auto"/>
          </w:divBdr>
          <w:divsChild>
            <w:div w:id="563872904">
              <w:marLeft w:val="0"/>
              <w:marRight w:val="0"/>
              <w:marTop w:val="0"/>
              <w:marBottom w:val="0"/>
              <w:divBdr>
                <w:top w:val="none" w:sz="0" w:space="0" w:color="auto"/>
                <w:left w:val="none" w:sz="0" w:space="0" w:color="auto"/>
                <w:bottom w:val="none" w:sz="0" w:space="0" w:color="auto"/>
                <w:right w:val="none" w:sz="0" w:space="0" w:color="auto"/>
              </w:divBdr>
            </w:div>
          </w:divsChild>
        </w:div>
        <w:div w:id="626201155">
          <w:marLeft w:val="0"/>
          <w:marRight w:val="0"/>
          <w:marTop w:val="0"/>
          <w:marBottom w:val="0"/>
          <w:divBdr>
            <w:top w:val="none" w:sz="0" w:space="0" w:color="auto"/>
            <w:left w:val="none" w:sz="0" w:space="0" w:color="auto"/>
            <w:bottom w:val="none" w:sz="0" w:space="0" w:color="auto"/>
            <w:right w:val="none" w:sz="0" w:space="0" w:color="auto"/>
          </w:divBdr>
          <w:divsChild>
            <w:div w:id="1732803733">
              <w:marLeft w:val="0"/>
              <w:marRight w:val="0"/>
              <w:marTop w:val="0"/>
              <w:marBottom w:val="0"/>
              <w:divBdr>
                <w:top w:val="none" w:sz="0" w:space="0" w:color="auto"/>
                <w:left w:val="none" w:sz="0" w:space="0" w:color="auto"/>
                <w:bottom w:val="none" w:sz="0" w:space="0" w:color="auto"/>
                <w:right w:val="none" w:sz="0" w:space="0" w:color="auto"/>
              </w:divBdr>
            </w:div>
            <w:div w:id="62606577">
              <w:marLeft w:val="0"/>
              <w:marRight w:val="0"/>
              <w:marTop w:val="0"/>
              <w:marBottom w:val="0"/>
              <w:divBdr>
                <w:top w:val="none" w:sz="0" w:space="0" w:color="auto"/>
                <w:left w:val="none" w:sz="0" w:space="0" w:color="auto"/>
                <w:bottom w:val="none" w:sz="0" w:space="0" w:color="auto"/>
                <w:right w:val="none" w:sz="0" w:space="0" w:color="auto"/>
              </w:divBdr>
            </w:div>
            <w:div w:id="1558667122">
              <w:marLeft w:val="0"/>
              <w:marRight w:val="0"/>
              <w:marTop w:val="0"/>
              <w:marBottom w:val="0"/>
              <w:divBdr>
                <w:top w:val="none" w:sz="0" w:space="0" w:color="auto"/>
                <w:left w:val="none" w:sz="0" w:space="0" w:color="auto"/>
                <w:bottom w:val="none" w:sz="0" w:space="0" w:color="auto"/>
                <w:right w:val="none" w:sz="0" w:space="0" w:color="auto"/>
              </w:divBdr>
            </w:div>
            <w:div w:id="5948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7088">
      <w:bodyDiv w:val="1"/>
      <w:marLeft w:val="0"/>
      <w:marRight w:val="0"/>
      <w:marTop w:val="0"/>
      <w:marBottom w:val="0"/>
      <w:divBdr>
        <w:top w:val="none" w:sz="0" w:space="0" w:color="auto"/>
        <w:left w:val="none" w:sz="0" w:space="0" w:color="auto"/>
        <w:bottom w:val="none" w:sz="0" w:space="0" w:color="auto"/>
        <w:right w:val="none" w:sz="0" w:space="0" w:color="auto"/>
      </w:divBdr>
    </w:div>
    <w:div w:id="996155223">
      <w:bodyDiv w:val="1"/>
      <w:marLeft w:val="0"/>
      <w:marRight w:val="0"/>
      <w:marTop w:val="0"/>
      <w:marBottom w:val="0"/>
      <w:divBdr>
        <w:top w:val="none" w:sz="0" w:space="0" w:color="auto"/>
        <w:left w:val="none" w:sz="0" w:space="0" w:color="auto"/>
        <w:bottom w:val="none" w:sz="0" w:space="0" w:color="auto"/>
        <w:right w:val="none" w:sz="0" w:space="0" w:color="auto"/>
      </w:divBdr>
    </w:div>
    <w:div w:id="1211110835">
      <w:bodyDiv w:val="1"/>
      <w:marLeft w:val="0"/>
      <w:marRight w:val="0"/>
      <w:marTop w:val="0"/>
      <w:marBottom w:val="0"/>
      <w:divBdr>
        <w:top w:val="none" w:sz="0" w:space="0" w:color="auto"/>
        <w:left w:val="none" w:sz="0" w:space="0" w:color="auto"/>
        <w:bottom w:val="none" w:sz="0" w:space="0" w:color="auto"/>
        <w:right w:val="none" w:sz="0" w:space="0" w:color="auto"/>
      </w:divBdr>
    </w:div>
    <w:div w:id="1229851459">
      <w:bodyDiv w:val="1"/>
      <w:marLeft w:val="0"/>
      <w:marRight w:val="0"/>
      <w:marTop w:val="0"/>
      <w:marBottom w:val="0"/>
      <w:divBdr>
        <w:top w:val="none" w:sz="0" w:space="0" w:color="auto"/>
        <w:left w:val="none" w:sz="0" w:space="0" w:color="auto"/>
        <w:bottom w:val="none" w:sz="0" w:space="0" w:color="auto"/>
        <w:right w:val="none" w:sz="0" w:space="0" w:color="auto"/>
      </w:divBdr>
    </w:div>
    <w:div w:id="1270619718">
      <w:bodyDiv w:val="1"/>
      <w:marLeft w:val="0"/>
      <w:marRight w:val="0"/>
      <w:marTop w:val="0"/>
      <w:marBottom w:val="0"/>
      <w:divBdr>
        <w:top w:val="none" w:sz="0" w:space="0" w:color="auto"/>
        <w:left w:val="none" w:sz="0" w:space="0" w:color="auto"/>
        <w:bottom w:val="none" w:sz="0" w:space="0" w:color="auto"/>
        <w:right w:val="none" w:sz="0" w:space="0" w:color="auto"/>
      </w:divBdr>
      <w:divsChild>
        <w:div w:id="339702301">
          <w:marLeft w:val="0"/>
          <w:marRight w:val="0"/>
          <w:marTop w:val="0"/>
          <w:marBottom w:val="0"/>
          <w:divBdr>
            <w:top w:val="none" w:sz="0" w:space="0" w:color="auto"/>
            <w:left w:val="none" w:sz="0" w:space="0" w:color="auto"/>
            <w:bottom w:val="none" w:sz="0" w:space="0" w:color="auto"/>
            <w:right w:val="none" w:sz="0" w:space="0" w:color="auto"/>
          </w:divBdr>
        </w:div>
        <w:div w:id="1978996752">
          <w:marLeft w:val="0"/>
          <w:marRight w:val="0"/>
          <w:marTop w:val="0"/>
          <w:marBottom w:val="0"/>
          <w:divBdr>
            <w:top w:val="none" w:sz="0" w:space="0" w:color="auto"/>
            <w:left w:val="none" w:sz="0" w:space="0" w:color="auto"/>
            <w:bottom w:val="none" w:sz="0" w:space="0" w:color="auto"/>
            <w:right w:val="none" w:sz="0" w:space="0" w:color="auto"/>
          </w:divBdr>
        </w:div>
        <w:div w:id="2124108724">
          <w:marLeft w:val="0"/>
          <w:marRight w:val="0"/>
          <w:marTop w:val="0"/>
          <w:marBottom w:val="0"/>
          <w:divBdr>
            <w:top w:val="none" w:sz="0" w:space="0" w:color="auto"/>
            <w:left w:val="none" w:sz="0" w:space="0" w:color="auto"/>
            <w:bottom w:val="none" w:sz="0" w:space="0" w:color="auto"/>
            <w:right w:val="none" w:sz="0" w:space="0" w:color="auto"/>
          </w:divBdr>
        </w:div>
      </w:divsChild>
    </w:div>
    <w:div w:id="1288246003">
      <w:bodyDiv w:val="1"/>
      <w:marLeft w:val="0"/>
      <w:marRight w:val="0"/>
      <w:marTop w:val="0"/>
      <w:marBottom w:val="0"/>
      <w:divBdr>
        <w:top w:val="none" w:sz="0" w:space="0" w:color="auto"/>
        <w:left w:val="none" w:sz="0" w:space="0" w:color="auto"/>
        <w:bottom w:val="none" w:sz="0" w:space="0" w:color="auto"/>
        <w:right w:val="none" w:sz="0" w:space="0" w:color="auto"/>
      </w:divBdr>
    </w:div>
    <w:div w:id="1333336611">
      <w:bodyDiv w:val="1"/>
      <w:marLeft w:val="0"/>
      <w:marRight w:val="0"/>
      <w:marTop w:val="0"/>
      <w:marBottom w:val="0"/>
      <w:divBdr>
        <w:top w:val="none" w:sz="0" w:space="0" w:color="auto"/>
        <w:left w:val="none" w:sz="0" w:space="0" w:color="auto"/>
        <w:bottom w:val="none" w:sz="0" w:space="0" w:color="auto"/>
        <w:right w:val="none" w:sz="0" w:space="0" w:color="auto"/>
      </w:divBdr>
    </w:div>
    <w:div w:id="1409034164">
      <w:bodyDiv w:val="1"/>
      <w:marLeft w:val="0"/>
      <w:marRight w:val="0"/>
      <w:marTop w:val="0"/>
      <w:marBottom w:val="0"/>
      <w:divBdr>
        <w:top w:val="none" w:sz="0" w:space="0" w:color="auto"/>
        <w:left w:val="none" w:sz="0" w:space="0" w:color="auto"/>
        <w:bottom w:val="none" w:sz="0" w:space="0" w:color="auto"/>
        <w:right w:val="none" w:sz="0" w:space="0" w:color="auto"/>
      </w:divBdr>
    </w:div>
    <w:div w:id="1439446759">
      <w:bodyDiv w:val="1"/>
      <w:marLeft w:val="0"/>
      <w:marRight w:val="0"/>
      <w:marTop w:val="0"/>
      <w:marBottom w:val="0"/>
      <w:divBdr>
        <w:top w:val="none" w:sz="0" w:space="0" w:color="auto"/>
        <w:left w:val="none" w:sz="0" w:space="0" w:color="auto"/>
        <w:bottom w:val="none" w:sz="0" w:space="0" w:color="auto"/>
        <w:right w:val="none" w:sz="0" w:space="0" w:color="auto"/>
      </w:divBdr>
      <w:divsChild>
        <w:div w:id="311637493">
          <w:marLeft w:val="0"/>
          <w:marRight w:val="0"/>
          <w:marTop w:val="0"/>
          <w:marBottom w:val="150"/>
          <w:divBdr>
            <w:top w:val="none" w:sz="0" w:space="0" w:color="auto"/>
            <w:left w:val="none" w:sz="0" w:space="0" w:color="auto"/>
            <w:bottom w:val="none" w:sz="0" w:space="0" w:color="auto"/>
            <w:right w:val="none" w:sz="0" w:space="0" w:color="auto"/>
          </w:divBdr>
          <w:divsChild>
            <w:div w:id="151914924">
              <w:marLeft w:val="0"/>
              <w:marRight w:val="0"/>
              <w:marTop w:val="0"/>
              <w:marBottom w:val="0"/>
              <w:divBdr>
                <w:top w:val="none" w:sz="0" w:space="0" w:color="auto"/>
                <w:left w:val="none" w:sz="0" w:space="0" w:color="auto"/>
                <w:bottom w:val="none" w:sz="0" w:space="0" w:color="auto"/>
                <w:right w:val="none" w:sz="0" w:space="0" w:color="auto"/>
              </w:divBdr>
              <w:divsChild>
                <w:div w:id="1877424483">
                  <w:marLeft w:val="0"/>
                  <w:marRight w:val="0"/>
                  <w:marTop w:val="0"/>
                  <w:marBottom w:val="420"/>
                  <w:divBdr>
                    <w:top w:val="none" w:sz="0" w:space="0" w:color="auto"/>
                    <w:left w:val="none" w:sz="0" w:space="0" w:color="auto"/>
                    <w:bottom w:val="none" w:sz="0" w:space="0" w:color="auto"/>
                    <w:right w:val="none" w:sz="0" w:space="0" w:color="auto"/>
                  </w:divBdr>
                  <w:divsChild>
                    <w:div w:id="1936671675">
                      <w:marLeft w:val="0"/>
                      <w:marRight w:val="0"/>
                      <w:marTop w:val="0"/>
                      <w:marBottom w:val="0"/>
                      <w:divBdr>
                        <w:top w:val="none" w:sz="0" w:space="0" w:color="auto"/>
                        <w:left w:val="none" w:sz="0" w:space="0" w:color="auto"/>
                        <w:bottom w:val="none" w:sz="0" w:space="0" w:color="auto"/>
                        <w:right w:val="none" w:sz="0" w:space="0" w:color="auto"/>
                      </w:divBdr>
                      <w:divsChild>
                        <w:div w:id="1277172534">
                          <w:marLeft w:val="0"/>
                          <w:marRight w:val="0"/>
                          <w:marTop w:val="0"/>
                          <w:marBottom w:val="0"/>
                          <w:divBdr>
                            <w:top w:val="none" w:sz="0" w:space="0" w:color="auto"/>
                            <w:left w:val="none" w:sz="0" w:space="0" w:color="auto"/>
                            <w:bottom w:val="none" w:sz="0" w:space="0" w:color="auto"/>
                            <w:right w:val="none" w:sz="0" w:space="0" w:color="auto"/>
                          </w:divBdr>
                          <w:divsChild>
                            <w:div w:id="933173528">
                              <w:marLeft w:val="0"/>
                              <w:marRight w:val="0"/>
                              <w:marTop w:val="0"/>
                              <w:marBottom w:val="0"/>
                              <w:divBdr>
                                <w:top w:val="none" w:sz="0" w:space="0" w:color="auto"/>
                                <w:left w:val="none" w:sz="0" w:space="0" w:color="auto"/>
                                <w:bottom w:val="none" w:sz="0" w:space="0" w:color="auto"/>
                                <w:right w:val="none" w:sz="0" w:space="0" w:color="auto"/>
                              </w:divBdr>
                              <w:divsChild>
                                <w:div w:id="1238201703">
                                  <w:marLeft w:val="0"/>
                                  <w:marRight w:val="0"/>
                                  <w:marTop w:val="0"/>
                                  <w:marBottom w:val="150"/>
                                  <w:divBdr>
                                    <w:top w:val="none" w:sz="0" w:space="0" w:color="auto"/>
                                    <w:left w:val="none" w:sz="0" w:space="0" w:color="auto"/>
                                    <w:bottom w:val="none" w:sz="0" w:space="0" w:color="auto"/>
                                    <w:right w:val="none" w:sz="0" w:space="0" w:color="auto"/>
                                  </w:divBdr>
                                </w:div>
                                <w:div w:id="486097989">
                                  <w:marLeft w:val="0"/>
                                  <w:marRight w:val="0"/>
                                  <w:marTop w:val="150"/>
                                  <w:marBottom w:val="150"/>
                                  <w:divBdr>
                                    <w:top w:val="none" w:sz="0" w:space="0" w:color="auto"/>
                                    <w:left w:val="none" w:sz="0" w:space="0" w:color="auto"/>
                                    <w:bottom w:val="none" w:sz="0" w:space="0" w:color="auto"/>
                                    <w:right w:val="none" w:sz="0" w:space="0" w:color="auto"/>
                                  </w:divBdr>
                                </w:div>
                                <w:div w:id="745221947">
                                  <w:marLeft w:val="0"/>
                                  <w:marRight w:val="0"/>
                                  <w:marTop w:val="150"/>
                                  <w:marBottom w:val="150"/>
                                  <w:divBdr>
                                    <w:top w:val="none" w:sz="0" w:space="0" w:color="auto"/>
                                    <w:left w:val="none" w:sz="0" w:space="0" w:color="auto"/>
                                    <w:bottom w:val="none" w:sz="0" w:space="0" w:color="auto"/>
                                    <w:right w:val="none" w:sz="0" w:space="0" w:color="auto"/>
                                  </w:divBdr>
                                </w:div>
                                <w:div w:id="2090543055">
                                  <w:marLeft w:val="0"/>
                                  <w:marRight w:val="0"/>
                                  <w:marTop w:val="150"/>
                                  <w:marBottom w:val="150"/>
                                  <w:divBdr>
                                    <w:top w:val="none" w:sz="0" w:space="0" w:color="auto"/>
                                    <w:left w:val="none" w:sz="0" w:space="0" w:color="auto"/>
                                    <w:bottom w:val="none" w:sz="0" w:space="0" w:color="auto"/>
                                    <w:right w:val="none" w:sz="0" w:space="0" w:color="auto"/>
                                  </w:divBdr>
                                </w:div>
                                <w:div w:id="1426926597">
                                  <w:marLeft w:val="0"/>
                                  <w:marRight w:val="0"/>
                                  <w:marTop w:val="150"/>
                                  <w:marBottom w:val="150"/>
                                  <w:divBdr>
                                    <w:top w:val="none" w:sz="0" w:space="0" w:color="auto"/>
                                    <w:left w:val="none" w:sz="0" w:space="0" w:color="auto"/>
                                    <w:bottom w:val="none" w:sz="0" w:space="0" w:color="auto"/>
                                    <w:right w:val="none" w:sz="0" w:space="0" w:color="auto"/>
                                  </w:divBdr>
                                </w:div>
                                <w:div w:id="1190340120">
                                  <w:marLeft w:val="0"/>
                                  <w:marRight w:val="0"/>
                                  <w:marTop w:val="150"/>
                                  <w:marBottom w:val="150"/>
                                  <w:divBdr>
                                    <w:top w:val="none" w:sz="0" w:space="0" w:color="auto"/>
                                    <w:left w:val="none" w:sz="0" w:space="0" w:color="auto"/>
                                    <w:bottom w:val="none" w:sz="0" w:space="0" w:color="auto"/>
                                    <w:right w:val="none" w:sz="0" w:space="0" w:color="auto"/>
                                  </w:divBdr>
                                </w:div>
                                <w:div w:id="2022511185">
                                  <w:marLeft w:val="0"/>
                                  <w:marRight w:val="0"/>
                                  <w:marTop w:val="150"/>
                                  <w:marBottom w:val="150"/>
                                  <w:divBdr>
                                    <w:top w:val="none" w:sz="0" w:space="0" w:color="auto"/>
                                    <w:left w:val="none" w:sz="0" w:space="0" w:color="auto"/>
                                    <w:bottom w:val="none" w:sz="0" w:space="0" w:color="auto"/>
                                    <w:right w:val="none" w:sz="0" w:space="0" w:color="auto"/>
                                  </w:divBdr>
                                </w:div>
                                <w:div w:id="1164707604">
                                  <w:marLeft w:val="0"/>
                                  <w:marRight w:val="0"/>
                                  <w:marTop w:val="150"/>
                                  <w:marBottom w:val="150"/>
                                  <w:divBdr>
                                    <w:top w:val="none" w:sz="0" w:space="0" w:color="auto"/>
                                    <w:left w:val="none" w:sz="0" w:space="0" w:color="auto"/>
                                    <w:bottom w:val="none" w:sz="0" w:space="0" w:color="auto"/>
                                    <w:right w:val="none" w:sz="0" w:space="0" w:color="auto"/>
                                  </w:divBdr>
                                </w:div>
                                <w:div w:id="5429848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5341478">
                  <w:marLeft w:val="0"/>
                  <w:marRight w:val="0"/>
                  <w:marTop w:val="0"/>
                  <w:marBottom w:val="0"/>
                  <w:divBdr>
                    <w:top w:val="none" w:sz="0" w:space="0" w:color="auto"/>
                    <w:left w:val="none" w:sz="0" w:space="0" w:color="auto"/>
                    <w:bottom w:val="none" w:sz="0" w:space="0" w:color="auto"/>
                    <w:right w:val="none" w:sz="0" w:space="0" w:color="auto"/>
                  </w:divBdr>
                  <w:divsChild>
                    <w:div w:id="225191991">
                      <w:marLeft w:val="0"/>
                      <w:marRight w:val="0"/>
                      <w:marTop w:val="0"/>
                      <w:marBottom w:val="0"/>
                      <w:divBdr>
                        <w:top w:val="none" w:sz="0" w:space="0" w:color="auto"/>
                        <w:left w:val="none" w:sz="0" w:space="0" w:color="auto"/>
                        <w:bottom w:val="none" w:sz="0" w:space="0" w:color="auto"/>
                        <w:right w:val="none" w:sz="0" w:space="0" w:color="auto"/>
                      </w:divBdr>
                      <w:divsChild>
                        <w:div w:id="799146962">
                          <w:marLeft w:val="0"/>
                          <w:marRight w:val="0"/>
                          <w:marTop w:val="0"/>
                          <w:marBottom w:val="0"/>
                          <w:divBdr>
                            <w:top w:val="none" w:sz="0" w:space="0" w:color="auto"/>
                            <w:left w:val="none" w:sz="0" w:space="0" w:color="auto"/>
                            <w:bottom w:val="none" w:sz="0" w:space="0" w:color="auto"/>
                            <w:right w:val="none" w:sz="0" w:space="0" w:color="auto"/>
                          </w:divBdr>
                          <w:divsChild>
                            <w:div w:id="671295595">
                              <w:marLeft w:val="0"/>
                              <w:marRight w:val="0"/>
                              <w:marTop w:val="0"/>
                              <w:marBottom w:val="0"/>
                              <w:divBdr>
                                <w:top w:val="none" w:sz="0" w:space="0" w:color="auto"/>
                                <w:left w:val="none" w:sz="0" w:space="0" w:color="auto"/>
                                <w:bottom w:val="none" w:sz="0" w:space="0" w:color="auto"/>
                                <w:right w:val="none" w:sz="0" w:space="0" w:color="auto"/>
                              </w:divBdr>
                              <w:divsChild>
                                <w:div w:id="4149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49918">
      <w:bodyDiv w:val="1"/>
      <w:marLeft w:val="0"/>
      <w:marRight w:val="0"/>
      <w:marTop w:val="0"/>
      <w:marBottom w:val="0"/>
      <w:divBdr>
        <w:top w:val="none" w:sz="0" w:space="0" w:color="auto"/>
        <w:left w:val="none" w:sz="0" w:space="0" w:color="auto"/>
        <w:bottom w:val="none" w:sz="0" w:space="0" w:color="auto"/>
        <w:right w:val="none" w:sz="0" w:space="0" w:color="auto"/>
      </w:divBdr>
    </w:div>
    <w:div w:id="1571190631">
      <w:bodyDiv w:val="1"/>
      <w:marLeft w:val="0"/>
      <w:marRight w:val="0"/>
      <w:marTop w:val="0"/>
      <w:marBottom w:val="0"/>
      <w:divBdr>
        <w:top w:val="none" w:sz="0" w:space="0" w:color="auto"/>
        <w:left w:val="none" w:sz="0" w:space="0" w:color="auto"/>
        <w:bottom w:val="none" w:sz="0" w:space="0" w:color="auto"/>
        <w:right w:val="none" w:sz="0" w:space="0" w:color="auto"/>
      </w:divBdr>
    </w:div>
    <w:div w:id="1671563626">
      <w:bodyDiv w:val="1"/>
      <w:marLeft w:val="0"/>
      <w:marRight w:val="0"/>
      <w:marTop w:val="0"/>
      <w:marBottom w:val="0"/>
      <w:divBdr>
        <w:top w:val="none" w:sz="0" w:space="0" w:color="auto"/>
        <w:left w:val="none" w:sz="0" w:space="0" w:color="auto"/>
        <w:bottom w:val="none" w:sz="0" w:space="0" w:color="auto"/>
        <w:right w:val="none" w:sz="0" w:space="0" w:color="auto"/>
      </w:divBdr>
      <w:divsChild>
        <w:div w:id="884636208">
          <w:marLeft w:val="0"/>
          <w:marRight w:val="0"/>
          <w:marTop w:val="0"/>
          <w:marBottom w:val="0"/>
          <w:divBdr>
            <w:top w:val="none" w:sz="0" w:space="0" w:color="auto"/>
            <w:left w:val="none" w:sz="0" w:space="0" w:color="auto"/>
            <w:bottom w:val="none" w:sz="0" w:space="0" w:color="auto"/>
            <w:right w:val="none" w:sz="0" w:space="0" w:color="auto"/>
          </w:divBdr>
        </w:div>
        <w:div w:id="924992189">
          <w:marLeft w:val="0"/>
          <w:marRight w:val="0"/>
          <w:marTop w:val="0"/>
          <w:marBottom w:val="0"/>
          <w:divBdr>
            <w:top w:val="none" w:sz="0" w:space="0" w:color="auto"/>
            <w:left w:val="none" w:sz="0" w:space="0" w:color="auto"/>
            <w:bottom w:val="none" w:sz="0" w:space="0" w:color="auto"/>
            <w:right w:val="none" w:sz="0" w:space="0" w:color="auto"/>
          </w:divBdr>
        </w:div>
      </w:divsChild>
    </w:div>
    <w:div w:id="1696610864">
      <w:bodyDiv w:val="1"/>
      <w:marLeft w:val="0"/>
      <w:marRight w:val="0"/>
      <w:marTop w:val="0"/>
      <w:marBottom w:val="0"/>
      <w:divBdr>
        <w:top w:val="none" w:sz="0" w:space="0" w:color="auto"/>
        <w:left w:val="none" w:sz="0" w:space="0" w:color="auto"/>
        <w:bottom w:val="none" w:sz="0" w:space="0" w:color="auto"/>
        <w:right w:val="none" w:sz="0" w:space="0" w:color="auto"/>
      </w:divBdr>
      <w:divsChild>
        <w:div w:id="179784387">
          <w:marLeft w:val="0"/>
          <w:marRight w:val="0"/>
          <w:marTop w:val="0"/>
          <w:marBottom w:val="0"/>
          <w:divBdr>
            <w:top w:val="none" w:sz="0" w:space="0" w:color="auto"/>
            <w:left w:val="none" w:sz="0" w:space="0" w:color="auto"/>
            <w:bottom w:val="none" w:sz="0" w:space="0" w:color="auto"/>
            <w:right w:val="none" w:sz="0" w:space="0" w:color="auto"/>
          </w:divBdr>
        </w:div>
        <w:div w:id="897015777">
          <w:marLeft w:val="0"/>
          <w:marRight w:val="0"/>
          <w:marTop w:val="0"/>
          <w:marBottom w:val="0"/>
          <w:divBdr>
            <w:top w:val="none" w:sz="0" w:space="0" w:color="auto"/>
            <w:left w:val="none" w:sz="0" w:space="0" w:color="auto"/>
            <w:bottom w:val="none" w:sz="0" w:space="0" w:color="auto"/>
            <w:right w:val="none" w:sz="0" w:space="0" w:color="auto"/>
          </w:divBdr>
        </w:div>
      </w:divsChild>
    </w:div>
    <w:div w:id="1774548977">
      <w:bodyDiv w:val="1"/>
      <w:marLeft w:val="0"/>
      <w:marRight w:val="0"/>
      <w:marTop w:val="0"/>
      <w:marBottom w:val="0"/>
      <w:divBdr>
        <w:top w:val="none" w:sz="0" w:space="0" w:color="auto"/>
        <w:left w:val="none" w:sz="0" w:space="0" w:color="auto"/>
        <w:bottom w:val="none" w:sz="0" w:space="0" w:color="auto"/>
        <w:right w:val="none" w:sz="0" w:space="0" w:color="auto"/>
      </w:divBdr>
      <w:divsChild>
        <w:div w:id="203563080">
          <w:marLeft w:val="0"/>
          <w:marRight w:val="0"/>
          <w:marTop w:val="0"/>
          <w:marBottom w:val="0"/>
          <w:divBdr>
            <w:top w:val="none" w:sz="0" w:space="0" w:color="auto"/>
            <w:left w:val="none" w:sz="0" w:space="0" w:color="auto"/>
            <w:bottom w:val="none" w:sz="0" w:space="0" w:color="auto"/>
            <w:right w:val="none" w:sz="0" w:space="0" w:color="auto"/>
          </w:divBdr>
        </w:div>
        <w:div w:id="2109037170">
          <w:marLeft w:val="0"/>
          <w:marRight w:val="0"/>
          <w:marTop w:val="0"/>
          <w:marBottom w:val="0"/>
          <w:divBdr>
            <w:top w:val="none" w:sz="0" w:space="0" w:color="auto"/>
            <w:left w:val="none" w:sz="0" w:space="0" w:color="auto"/>
            <w:bottom w:val="none" w:sz="0" w:space="0" w:color="auto"/>
            <w:right w:val="none" w:sz="0" w:space="0" w:color="auto"/>
          </w:divBdr>
        </w:div>
      </w:divsChild>
    </w:div>
    <w:div w:id="1834880561">
      <w:bodyDiv w:val="1"/>
      <w:marLeft w:val="0"/>
      <w:marRight w:val="0"/>
      <w:marTop w:val="0"/>
      <w:marBottom w:val="0"/>
      <w:divBdr>
        <w:top w:val="none" w:sz="0" w:space="0" w:color="auto"/>
        <w:left w:val="none" w:sz="0" w:space="0" w:color="auto"/>
        <w:bottom w:val="none" w:sz="0" w:space="0" w:color="auto"/>
        <w:right w:val="none" w:sz="0" w:space="0" w:color="auto"/>
      </w:divBdr>
    </w:div>
    <w:div w:id="1881281225">
      <w:bodyDiv w:val="1"/>
      <w:marLeft w:val="0"/>
      <w:marRight w:val="0"/>
      <w:marTop w:val="0"/>
      <w:marBottom w:val="0"/>
      <w:divBdr>
        <w:top w:val="none" w:sz="0" w:space="0" w:color="auto"/>
        <w:left w:val="none" w:sz="0" w:space="0" w:color="auto"/>
        <w:bottom w:val="none" w:sz="0" w:space="0" w:color="auto"/>
        <w:right w:val="none" w:sz="0" w:space="0" w:color="auto"/>
      </w:divBdr>
    </w:div>
    <w:div w:id="2031955783">
      <w:bodyDiv w:val="1"/>
      <w:marLeft w:val="0"/>
      <w:marRight w:val="0"/>
      <w:marTop w:val="0"/>
      <w:marBottom w:val="0"/>
      <w:divBdr>
        <w:top w:val="none" w:sz="0" w:space="0" w:color="auto"/>
        <w:left w:val="none" w:sz="0" w:space="0" w:color="auto"/>
        <w:bottom w:val="none" w:sz="0" w:space="0" w:color="auto"/>
        <w:right w:val="none" w:sz="0" w:space="0" w:color="auto"/>
      </w:divBdr>
      <w:divsChild>
        <w:div w:id="87580184">
          <w:marLeft w:val="0"/>
          <w:marRight w:val="0"/>
          <w:marTop w:val="0"/>
          <w:marBottom w:val="150"/>
          <w:divBdr>
            <w:top w:val="none" w:sz="0" w:space="0" w:color="auto"/>
            <w:left w:val="none" w:sz="0" w:space="0" w:color="auto"/>
            <w:bottom w:val="none" w:sz="0" w:space="0" w:color="auto"/>
            <w:right w:val="none" w:sz="0" w:space="0" w:color="auto"/>
          </w:divBdr>
          <w:divsChild>
            <w:div w:id="1178426648">
              <w:marLeft w:val="0"/>
              <w:marRight w:val="0"/>
              <w:marTop w:val="0"/>
              <w:marBottom w:val="0"/>
              <w:divBdr>
                <w:top w:val="none" w:sz="0" w:space="0" w:color="auto"/>
                <w:left w:val="none" w:sz="0" w:space="0" w:color="auto"/>
                <w:bottom w:val="none" w:sz="0" w:space="0" w:color="auto"/>
                <w:right w:val="none" w:sz="0" w:space="0" w:color="auto"/>
              </w:divBdr>
              <w:divsChild>
                <w:div w:id="405419386">
                  <w:marLeft w:val="0"/>
                  <w:marRight w:val="0"/>
                  <w:marTop w:val="0"/>
                  <w:marBottom w:val="420"/>
                  <w:divBdr>
                    <w:top w:val="none" w:sz="0" w:space="0" w:color="auto"/>
                    <w:left w:val="none" w:sz="0" w:space="0" w:color="auto"/>
                    <w:bottom w:val="none" w:sz="0" w:space="0" w:color="auto"/>
                    <w:right w:val="none" w:sz="0" w:space="0" w:color="auto"/>
                  </w:divBdr>
                  <w:divsChild>
                    <w:div w:id="699865194">
                      <w:marLeft w:val="0"/>
                      <w:marRight w:val="0"/>
                      <w:marTop w:val="0"/>
                      <w:marBottom w:val="0"/>
                      <w:divBdr>
                        <w:top w:val="none" w:sz="0" w:space="0" w:color="auto"/>
                        <w:left w:val="none" w:sz="0" w:space="0" w:color="auto"/>
                        <w:bottom w:val="none" w:sz="0" w:space="0" w:color="auto"/>
                        <w:right w:val="none" w:sz="0" w:space="0" w:color="auto"/>
                      </w:divBdr>
                      <w:divsChild>
                        <w:div w:id="204222905">
                          <w:marLeft w:val="0"/>
                          <w:marRight w:val="0"/>
                          <w:marTop w:val="0"/>
                          <w:marBottom w:val="0"/>
                          <w:divBdr>
                            <w:top w:val="none" w:sz="0" w:space="0" w:color="auto"/>
                            <w:left w:val="none" w:sz="0" w:space="0" w:color="auto"/>
                            <w:bottom w:val="none" w:sz="0" w:space="0" w:color="auto"/>
                            <w:right w:val="none" w:sz="0" w:space="0" w:color="auto"/>
                          </w:divBdr>
                          <w:divsChild>
                            <w:div w:id="1643651652">
                              <w:marLeft w:val="0"/>
                              <w:marRight w:val="0"/>
                              <w:marTop w:val="0"/>
                              <w:marBottom w:val="0"/>
                              <w:divBdr>
                                <w:top w:val="none" w:sz="0" w:space="0" w:color="auto"/>
                                <w:left w:val="none" w:sz="0" w:space="0" w:color="auto"/>
                                <w:bottom w:val="none" w:sz="0" w:space="0" w:color="auto"/>
                                <w:right w:val="none" w:sz="0" w:space="0" w:color="auto"/>
                              </w:divBdr>
                              <w:divsChild>
                                <w:div w:id="1560290165">
                                  <w:marLeft w:val="0"/>
                                  <w:marRight w:val="0"/>
                                  <w:marTop w:val="0"/>
                                  <w:marBottom w:val="150"/>
                                  <w:divBdr>
                                    <w:top w:val="none" w:sz="0" w:space="0" w:color="auto"/>
                                    <w:left w:val="none" w:sz="0" w:space="0" w:color="auto"/>
                                    <w:bottom w:val="none" w:sz="0" w:space="0" w:color="auto"/>
                                    <w:right w:val="none" w:sz="0" w:space="0" w:color="auto"/>
                                  </w:divBdr>
                                </w:div>
                                <w:div w:id="1530995982">
                                  <w:marLeft w:val="0"/>
                                  <w:marRight w:val="0"/>
                                  <w:marTop w:val="150"/>
                                  <w:marBottom w:val="150"/>
                                  <w:divBdr>
                                    <w:top w:val="none" w:sz="0" w:space="0" w:color="auto"/>
                                    <w:left w:val="none" w:sz="0" w:space="0" w:color="auto"/>
                                    <w:bottom w:val="none" w:sz="0" w:space="0" w:color="auto"/>
                                    <w:right w:val="none" w:sz="0" w:space="0" w:color="auto"/>
                                  </w:divBdr>
                                </w:div>
                                <w:div w:id="235408297">
                                  <w:marLeft w:val="0"/>
                                  <w:marRight w:val="0"/>
                                  <w:marTop w:val="150"/>
                                  <w:marBottom w:val="150"/>
                                  <w:divBdr>
                                    <w:top w:val="none" w:sz="0" w:space="0" w:color="auto"/>
                                    <w:left w:val="none" w:sz="0" w:space="0" w:color="auto"/>
                                    <w:bottom w:val="none" w:sz="0" w:space="0" w:color="auto"/>
                                    <w:right w:val="none" w:sz="0" w:space="0" w:color="auto"/>
                                  </w:divBdr>
                                </w:div>
                                <w:div w:id="1410663049">
                                  <w:marLeft w:val="0"/>
                                  <w:marRight w:val="0"/>
                                  <w:marTop w:val="150"/>
                                  <w:marBottom w:val="150"/>
                                  <w:divBdr>
                                    <w:top w:val="none" w:sz="0" w:space="0" w:color="auto"/>
                                    <w:left w:val="none" w:sz="0" w:space="0" w:color="auto"/>
                                    <w:bottom w:val="none" w:sz="0" w:space="0" w:color="auto"/>
                                    <w:right w:val="none" w:sz="0" w:space="0" w:color="auto"/>
                                  </w:divBdr>
                                </w:div>
                                <w:div w:id="1375429174">
                                  <w:marLeft w:val="0"/>
                                  <w:marRight w:val="0"/>
                                  <w:marTop w:val="150"/>
                                  <w:marBottom w:val="150"/>
                                  <w:divBdr>
                                    <w:top w:val="none" w:sz="0" w:space="0" w:color="auto"/>
                                    <w:left w:val="none" w:sz="0" w:space="0" w:color="auto"/>
                                    <w:bottom w:val="none" w:sz="0" w:space="0" w:color="auto"/>
                                    <w:right w:val="none" w:sz="0" w:space="0" w:color="auto"/>
                                  </w:divBdr>
                                </w:div>
                                <w:div w:id="1451314804">
                                  <w:marLeft w:val="0"/>
                                  <w:marRight w:val="0"/>
                                  <w:marTop w:val="150"/>
                                  <w:marBottom w:val="150"/>
                                  <w:divBdr>
                                    <w:top w:val="none" w:sz="0" w:space="0" w:color="auto"/>
                                    <w:left w:val="none" w:sz="0" w:space="0" w:color="auto"/>
                                    <w:bottom w:val="none" w:sz="0" w:space="0" w:color="auto"/>
                                    <w:right w:val="none" w:sz="0" w:space="0" w:color="auto"/>
                                  </w:divBdr>
                                </w:div>
                                <w:div w:id="1535802491">
                                  <w:marLeft w:val="0"/>
                                  <w:marRight w:val="0"/>
                                  <w:marTop w:val="150"/>
                                  <w:marBottom w:val="150"/>
                                  <w:divBdr>
                                    <w:top w:val="none" w:sz="0" w:space="0" w:color="auto"/>
                                    <w:left w:val="none" w:sz="0" w:space="0" w:color="auto"/>
                                    <w:bottom w:val="none" w:sz="0" w:space="0" w:color="auto"/>
                                    <w:right w:val="none" w:sz="0" w:space="0" w:color="auto"/>
                                  </w:divBdr>
                                </w:div>
                                <w:div w:id="623852622">
                                  <w:marLeft w:val="0"/>
                                  <w:marRight w:val="0"/>
                                  <w:marTop w:val="150"/>
                                  <w:marBottom w:val="150"/>
                                  <w:divBdr>
                                    <w:top w:val="none" w:sz="0" w:space="0" w:color="auto"/>
                                    <w:left w:val="none" w:sz="0" w:space="0" w:color="auto"/>
                                    <w:bottom w:val="none" w:sz="0" w:space="0" w:color="auto"/>
                                    <w:right w:val="none" w:sz="0" w:space="0" w:color="auto"/>
                                  </w:divBdr>
                                </w:div>
                                <w:div w:id="5559704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04446634">
                  <w:marLeft w:val="0"/>
                  <w:marRight w:val="0"/>
                  <w:marTop w:val="0"/>
                  <w:marBottom w:val="0"/>
                  <w:divBdr>
                    <w:top w:val="none" w:sz="0" w:space="0" w:color="auto"/>
                    <w:left w:val="none" w:sz="0" w:space="0" w:color="auto"/>
                    <w:bottom w:val="none" w:sz="0" w:space="0" w:color="auto"/>
                    <w:right w:val="none" w:sz="0" w:space="0" w:color="auto"/>
                  </w:divBdr>
                  <w:divsChild>
                    <w:div w:id="52775239">
                      <w:marLeft w:val="0"/>
                      <w:marRight w:val="0"/>
                      <w:marTop w:val="0"/>
                      <w:marBottom w:val="0"/>
                      <w:divBdr>
                        <w:top w:val="none" w:sz="0" w:space="0" w:color="auto"/>
                        <w:left w:val="none" w:sz="0" w:space="0" w:color="auto"/>
                        <w:bottom w:val="none" w:sz="0" w:space="0" w:color="auto"/>
                        <w:right w:val="none" w:sz="0" w:space="0" w:color="auto"/>
                      </w:divBdr>
                      <w:divsChild>
                        <w:div w:id="1544555087">
                          <w:marLeft w:val="0"/>
                          <w:marRight w:val="0"/>
                          <w:marTop w:val="0"/>
                          <w:marBottom w:val="0"/>
                          <w:divBdr>
                            <w:top w:val="none" w:sz="0" w:space="0" w:color="auto"/>
                            <w:left w:val="none" w:sz="0" w:space="0" w:color="auto"/>
                            <w:bottom w:val="none" w:sz="0" w:space="0" w:color="auto"/>
                            <w:right w:val="none" w:sz="0" w:space="0" w:color="auto"/>
                          </w:divBdr>
                          <w:divsChild>
                            <w:div w:id="672293510">
                              <w:marLeft w:val="0"/>
                              <w:marRight w:val="0"/>
                              <w:marTop w:val="0"/>
                              <w:marBottom w:val="0"/>
                              <w:divBdr>
                                <w:top w:val="none" w:sz="0" w:space="0" w:color="auto"/>
                                <w:left w:val="none" w:sz="0" w:space="0" w:color="auto"/>
                                <w:bottom w:val="none" w:sz="0" w:space="0" w:color="auto"/>
                                <w:right w:val="none" w:sz="0" w:space="0" w:color="auto"/>
                              </w:divBdr>
                              <w:divsChild>
                                <w:div w:id="4881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029608">
      <w:bodyDiv w:val="1"/>
      <w:marLeft w:val="0"/>
      <w:marRight w:val="0"/>
      <w:marTop w:val="0"/>
      <w:marBottom w:val="0"/>
      <w:divBdr>
        <w:top w:val="none" w:sz="0" w:space="0" w:color="auto"/>
        <w:left w:val="none" w:sz="0" w:space="0" w:color="auto"/>
        <w:bottom w:val="none" w:sz="0" w:space="0" w:color="auto"/>
        <w:right w:val="none" w:sz="0" w:space="0" w:color="auto"/>
      </w:divBdr>
    </w:div>
    <w:div w:id="2057125542">
      <w:bodyDiv w:val="1"/>
      <w:marLeft w:val="0"/>
      <w:marRight w:val="0"/>
      <w:marTop w:val="0"/>
      <w:marBottom w:val="0"/>
      <w:divBdr>
        <w:top w:val="none" w:sz="0" w:space="0" w:color="auto"/>
        <w:left w:val="none" w:sz="0" w:space="0" w:color="auto"/>
        <w:bottom w:val="none" w:sz="0" w:space="0" w:color="auto"/>
        <w:right w:val="none" w:sz="0" w:space="0" w:color="auto"/>
      </w:divBdr>
    </w:div>
    <w:div w:id="20642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rary.mededtech.ru/rest/documents/cr_1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ibrary.ru/contents.asp?issueid=1838606" TargetMode="External"/><Relationship Id="rId4" Type="http://schemas.openxmlformats.org/officeDocument/2006/relationships/webSettings" Target="webSettings.xml"/><Relationship Id="rId9" Type="http://schemas.openxmlformats.org/officeDocument/2006/relationships/hyperlink" Target="https://library.mededtech.ru/rest/documents/cr_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17</Pages>
  <Words>3688</Words>
  <Characters>21028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sberbank</dc:creator>
  <cp:keywords/>
  <dc:description/>
  <cp:lastModifiedBy>Greesha</cp:lastModifiedBy>
  <cp:revision>12</cp:revision>
  <dcterms:created xsi:type="dcterms:W3CDTF">2023-09-26T02:51:00Z</dcterms:created>
  <dcterms:modified xsi:type="dcterms:W3CDTF">2023-11-30T11:28:00Z</dcterms:modified>
</cp:coreProperties>
</file>