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2033" w:rsidRDefault="00982033" w:rsidP="0069587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День 1</w:t>
      </w:r>
      <w:bookmarkStart w:id="0" w:name="_GoBack"/>
      <w:bookmarkEnd w:id="0"/>
    </w:p>
    <w:p w:rsidR="00982033" w:rsidRDefault="00982033" w:rsidP="00982033">
      <w:pPr>
        <w:jc w:val="center"/>
        <w:rPr>
          <w:rStyle w:val="a7"/>
          <w:rFonts w:ascii="Times New Roman" w:hAnsi="Times New Roman" w:cs="Times New Roman"/>
          <w:color w:val="000000"/>
          <w:sz w:val="28"/>
          <w:szCs w:val="28"/>
        </w:rPr>
      </w:pPr>
      <w:r w:rsidRPr="005437A3">
        <w:rPr>
          <w:rFonts w:ascii="Times New Roman" w:hAnsi="Times New Roman" w:cs="Times New Roman"/>
          <w:color w:val="000000"/>
          <w:sz w:val="28"/>
          <w:szCs w:val="28"/>
        </w:rPr>
        <w:t>Общие</w:t>
      </w:r>
      <w:r w:rsidRPr="005437A3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437A3">
        <w:rPr>
          <w:rStyle w:val="a7"/>
          <w:rFonts w:ascii="Times New Roman" w:hAnsi="Times New Roman" w:cs="Times New Roman"/>
          <w:color w:val="000000"/>
          <w:sz w:val="28"/>
          <w:szCs w:val="28"/>
        </w:rPr>
        <w:t>правила техники безопасности в лаборатории</w:t>
      </w:r>
      <w:r>
        <w:rPr>
          <w:rStyle w:val="a7"/>
          <w:rFonts w:ascii="Times New Roman" w:hAnsi="Times New Roman" w:cs="Times New Roman"/>
          <w:color w:val="000000"/>
          <w:sz w:val="28"/>
          <w:szCs w:val="28"/>
        </w:rPr>
        <w:t>.</w:t>
      </w:r>
    </w:p>
    <w:p w:rsidR="00982033" w:rsidRPr="00C57DB3" w:rsidRDefault="00982033" w:rsidP="00982033">
      <w:pPr>
        <w:numPr>
          <w:ilvl w:val="0"/>
          <w:numId w:val="7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7DB3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Работать в лаборатории необходимо в халате, защищая одежду и кожу от попадания и разъедания реактивами и обсемененности микроорганизмами.</w:t>
      </w:r>
    </w:p>
    <w:p w:rsidR="00982033" w:rsidRPr="00C57DB3" w:rsidRDefault="00982033" w:rsidP="00982033">
      <w:pPr>
        <w:numPr>
          <w:ilvl w:val="0"/>
          <w:numId w:val="7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7DB3">
        <w:rPr>
          <w:rFonts w:ascii="Times New Roman" w:eastAsia="Times New Roman" w:hAnsi="Times New Roman" w:cs="Times New Roman"/>
          <w:color w:val="000000"/>
          <w:sz w:val="28"/>
          <w:szCs w:val="28"/>
        </w:rPr>
        <w:t>Каждый должен работать на закрепленном за ним рабочем месте. Переход на другое место без разрешения преподавателя не допускается.</w:t>
      </w:r>
    </w:p>
    <w:p w:rsidR="00982033" w:rsidRPr="00C57DB3" w:rsidRDefault="00982033" w:rsidP="00982033">
      <w:pPr>
        <w:numPr>
          <w:ilvl w:val="0"/>
          <w:numId w:val="7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7DB3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Рабочее место следует поддерживать в чистоте, не загромождать его посудой и побочными вещами.</w:t>
      </w:r>
    </w:p>
    <w:p w:rsidR="00982033" w:rsidRPr="00C57DB3" w:rsidRDefault="00982033" w:rsidP="00982033">
      <w:pPr>
        <w:numPr>
          <w:ilvl w:val="0"/>
          <w:numId w:val="7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7DB3">
        <w:rPr>
          <w:rFonts w:ascii="Times New Roman" w:eastAsia="Times New Roman" w:hAnsi="Times New Roman" w:cs="Times New Roman"/>
          <w:color w:val="000000"/>
          <w:sz w:val="28"/>
          <w:szCs w:val="28"/>
        </w:rPr>
        <w:t>Студентам запрещается работать в лаборатории без присутствия преподавателя или лаборанта, а также в неустановленное время без разрешения преподавателя.</w:t>
      </w:r>
    </w:p>
    <w:p w:rsidR="00982033" w:rsidRPr="00C57DB3" w:rsidRDefault="00982033" w:rsidP="00982033">
      <w:pPr>
        <w:numPr>
          <w:ilvl w:val="0"/>
          <w:numId w:val="7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7DB3">
        <w:rPr>
          <w:rFonts w:ascii="Times New Roman" w:eastAsia="Times New Roman" w:hAnsi="Times New Roman" w:cs="Times New Roman"/>
          <w:color w:val="000000"/>
          <w:sz w:val="28"/>
          <w:szCs w:val="28"/>
        </w:rPr>
        <w:t>До выполнения каждой лабораторной работы можно приступить только после получения инструктажа по технике безопасности и разрешения преподавателя.</w:t>
      </w:r>
    </w:p>
    <w:p w:rsidR="00982033" w:rsidRPr="00C57DB3" w:rsidRDefault="00982033" w:rsidP="00982033">
      <w:pPr>
        <w:numPr>
          <w:ilvl w:val="0"/>
          <w:numId w:val="7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7DB3">
        <w:rPr>
          <w:rFonts w:ascii="Times New Roman" w:eastAsia="Times New Roman" w:hAnsi="Times New Roman" w:cs="Times New Roman"/>
          <w:color w:val="000000"/>
          <w:sz w:val="28"/>
          <w:szCs w:val="28"/>
        </w:rPr>
        <w:t>Приступая к работе, необходимо: осознать методику работы, правила ее безопасного выполнения; проверить соответствие взятых веществ тем веществам, которые указаны в методике работы.</w:t>
      </w:r>
    </w:p>
    <w:p w:rsidR="00982033" w:rsidRPr="00C57DB3" w:rsidRDefault="00982033" w:rsidP="00982033">
      <w:pPr>
        <w:numPr>
          <w:ilvl w:val="0"/>
          <w:numId w:val="7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7DB3">
        <w:rPr>
          <w:rFonts w:ascii="Times New Roman" w:eastAsia="Times New Roman" w:hAnsi="Times New Roman" w:cs="Times New Roman"/>
          <w:color w:val="000000"/>
          <w:sz w:val="28"/>
          <w:szCs w:val="28"/>
        </w:rPr>
        <w:t>Опыт необходимо проводить в точном соответствии с его описанием в методических указаниях, особенно придерживаться очередности добавления реактивов.</w:t>
      </w:r>
    </w:p>
    <w:p w:rsidR="00982033" w:rsidRPr="00C57DB3" w:rsidRDefault="00982033" w:rsidP="00982033">
      <w:pPr>
        <w:numPr>
          <w:ilvl w:val="0"/>
          <w:numId w:val="7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7DB3">
        <w:rPr>
          <w:rFonts w:ascii="Times New Roman" w:eastAsia="Times New Roman" w:hAnsi="Times New Roman" w:cs="Times New Roman"/>
          <w:color w:val="000000"/>
          <w:sz w:val="28"/>
          <w:szCs w:val="28"/>
        </w:rPr>
        <w:t>Для выполнения опыта пользоваться только чистой, сухой лабораторной посудой; для отмеривания каждого реактива нужно иметь мерную посуду (пипетки, бюретки, мензурку, мерный цилиндр или мерный стакан); не следует выливать избыток налитого в пробирку реактива обратно в емкость, чтобы не испортить реактив.</w:t>
      </w:r>
    </w:p>
    <w:p w:rsidR="00982033" w:rsidRPr="00C57DB3" w:rsidRDefault="00982033" w:rsidP="00982033">
      <w:pPr>
        <w:numPr>
          <w:ilvl w:val="0"/>
          <w:numId w:val="7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7DB3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в ходе опыта требуется нагревание реакционной смеси, надо следовать предусмотренным методическим указаниям способа нагрева: на водяной бане, на электроплитке или на газовой горелке и др. Сильно летучие горючие вещества опасно нагревать на открытом огне.</w:t>
      </w:r>
    </w:p>
    <w:p w:rsidR="00982033" w:rsidRPr="00C57DB3" w:rsidRDefault="00982033" w:rsidP="00982033">
      <w:pPr>
        <w:numPr>
          <w:ilvl w:val="0"/>
          <w:numId w:val="7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7DB3">
        <w:rPr>
          <w:rFonts w:ascii="Times New Roman" w:eastAsia="Times New Roman" w:hAnsi="Times New Roman" w:cs="Times New Roman"/>
          <w:color w:val="000000"/>
          <w:sz w:val="28"/>
          <w:szCs w:val="28"/>
        </w:rPr>
        <w:t>Пролитые на пол и стол химические вещества обезвреживают и убирают под руководством лаборанта (преподавателя) в соответствии с правилами.</w:t>
      </w:r>
    </w:p>
    <w:p w:rsidR="00982033" w:rsidRPr="00C57DB3" w:rsidRDefault="00982033" w:rsidP="00982033">
      <w:pPr>
        <w:numPr>
          <w:ilvl w:val="0"/>
          <w:numId w:val="7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57DB3">
        <w:rPr>
          <w:rFonts w:ascii="Times New Roman" w:eastAsia="Times New Roman" w:hAnsi="Times New Roman" w:cs="Times New Roman"/>
          <w:color w:val="000000"/>
          <w:sz w:val="28"/>
          <w:szCs w:val="28"/>
        </w:rPr>
        <w:t>При работе в лаборатории следует соблюдать следующие требования: выполнять работу нужно аккуратно, добросовестно, внимательно, экономно, быть наблюдательным, рационально и правильно использовать время, отведенное для работы.</w:t>
      </w:r>
    </w:p>
    <w:p w:rsidR="00982033" w:rsidRDefault="00982033" w:rsidP="0069587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82033" w:rsidRDefault="00982033" w:rsidP="0069587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82033" w:rsidRDefault="00982033" w:rsidP="0069587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82033" w:rsidRDefault="00982033" w:rsidP="0069587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82033" w:rsidRDefault="00982033" w:rsidP="0069587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82033" w:rsidRDefault="00982033" w:rsidP="0069587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82033" w:rsidRDefault="00982033" w:rsidP="0069587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82033" w:rsidRDefault="00982033" w:rsidP="0069587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64754" w:rsidRDefault="00064754" w:rsidP="0069587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64754">
        <w:rPr>
          <w:rFonts w:ascii="Times New Roman" w:hAnsi="Times New Roman"/>
          <w:b/>
          <w:sz w:val="28"/>
          <w:szCs w:val="28"/>
        </w:rPr>
        <w:lastRenderedPageBreak/>
        <w:t>День 2</w:t>
      </w:r>
      <w:r>
        <w:rPr>
          <w:rFonts w:ascii="Times New Roman" w:hAnsi="Times New Roman"/>
          <w:b/>
          <w:sz w:val="28"/>
          <w:szCs w:val="28"/>
        </w:rPr>
        <w:t xml:space="preserve"> (</w:t>
      </w:r>
      <w:r w:rsidRPr="00064754">
        <w:rPr>
          <w:rFonts w:ascii="Times New Roman" w:hAnsi="Times New Roman"/>
          <w:sz w:val="28"/>
          <w:szCs w:val="28"/>
        </w:rPr>
        <w:t>1.04.19</w:t>
      </w:r>
      <w:r>
        <w:rPr>
          <w:rFonts w:ascii="Times New Roman" w:hAnsi="Times New Roman"/>
          <w:sz w:val="28"/>
          <w:szCs w:val="28"/>
        </w:rPr>
        <w:t>)</w:t>
      </w:r>
    </w:p>
    <w:p w:rsidR="00D766D6" w:rsidRDefault="00D766D6" w:rsidP="00D766D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766D6" w:rsidRPr="00A01B39" w:rsidRDefault="00A01B39" w:rsidP="00D766D6">
      <w:pPr>
        <w:pStyle w:val="a3"/>
        <w:tabs>
          <w:tab w:val="left" w:pos="300"/>
          <w:tab w:val="left" w:pos="768"/>
          <w:tab w:val="left" w:pos="828"/>
          <w:tab w:val="left" w:pos="888"/>
          <w:tab w:val="left" w:pos="948"/>
          <w:tab w:val="left" w:pos="1008"/>
        </w:tabs>
        <w:spacing w:after="0" w:line="360" w:lineRule="auto"/>
        <w:ind w:left="60" w:hanging="15"/>
        <w:jc w:val="center"/>
        <w:rPr>
          <w:rFonts w:ascii="Times New Roman" w:hAnsi="Times New Roman"/>
          <w:color w:val="000000"/>
          <w:sz w:val="28"/>
          <w:szCs w:val="28"/>
        </w:rPr>
      </w:pPr>
      <w:r w:rsidRPr="00A01B39">
        <w:rPr>
          <w:rFonts w:ascii="Times New Roman" w:hAnsi="Times New Roman"/>
          <w:color w:val="000000"/>
          <w:sz w:val="28"/>
          <w:szCs w:val="28"/>
        </w:rPr>
        <w:t>Состав</w:t>
      </w:r>
      <w:r w:rsidR="00D766D6" w:rsidRPr="00A01B39">
        <w:rPr>
          <w:rFonts w:ascii="Times New Roman" w:hAnsi="Times New Roman"/>
          <w:color w:val="000000"/>
          <w:sz w:val="28"/>
          <w:szCs w:val="28"/>
        </w:rPr>
        <w:t xml:space="preserve"> помещений КДЛ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6467"/>
      </w:tblGrid>
      <w:tr w:rsidR="00D766D6" w:rsidRPr="008165E2" w:rsidTr="00A01B39">
        <w:trPr>
          <w:trHeight w:val="5565"/>
          <w:jc w:val="center"/>
        </w:trPr>
        <w:tc>
          <w:tcPr>
            <w:tcW w:w="1980" w:type="dxa"/>
            <w:tcBorders>
              <w:top w:val="single" w:sz="4" w:space="0" w:color="auto"/>
              <w:bottom w:val="nil"/>
            </w:tcBorders>
          </w:tcPr>
          <w:p w:rsidR="00D766D6" w:rsidRPr="005845F5" w:rsidRDefault="00D766D6" w:rsidP="005A0495">
            <w:pPr>
              <w:pStyle w:val="a3"/>
              <w:tabs>
                <w:tab w:val="left" w:pos="9355"/>
              </w:tabs>
              <w:ind w:right="-1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5F5">
              <w:rPr>
                <w:rFonts w:ascii="Times New Roman" w:hAnsi="Times New Roman"/>
                <w:color w:val="000000"/>
                <w:sz w:val="28"/>
                <w:szCs w:val="28"/>
              </w:rPr>
              <w:t>Вид помещения (зоны)</w:t>
            </w:r>
          </w:p>
          <w:p w:rsidR="00D766D6" w:rsidRPr="005845F5" w:rsidRDefault="00D766D6" w:rsidP="005A0495">
            <w:pPr>
              <w:pStyle w:val="a3"/>
              <w:tabs>
                <w:tab w:val="left" w:pos="9355"/>
              </w:tabs>
              <w:spacing w:line="360" w:lineRule="auto"/>
              <w:ind w:right="-1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Чистая зона</w:t>
            </w:r>
          </w:p>
        </w:tc>
        <w:tc>
          <w:tcPr>
            <w:tcW w:w="6467" w:type="dxa"/>
            <w:tcBorders>
              <w:top w:val="single" w:sz="4" w:space="0" w:color="auto"/>
              <w:bottom w:val="nil"/>
            </w:tcBorders>
          </w:tcPr>
          <w:p w:rsidR="00D766D6" w:rsidRPr="005845F5" w:rsidRDefault="00D766D6" w:rsidP="005A0495">
            <w:pPr>
              <w:pStyle w:val="a3"/>
              <w:tabs>
                <w:tab w:val="left" w:pos="9355"/>
              </w:tabs>
              <w:ind w:right="-1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5F5">
              <w:rPr>
                <w:rFonts w:ascii="Times New Roman" w:hAnsi="Times New Roman"/>
                <w:color w:val="000000"/>
                <w:sz w:val="28"/>
                <w:szCs w:val="28"/>
              </w:rPr>
              <w:t>Назначение</w:t>
            </w:r>
          </w:p>
          <w:p w:rsidR="00D766D6" w:rsidRDefault="00D766D6" w:rsidP="00D766D6">
            <w:pPr>
              <w:pStyle w:val="a3"/>
              <w:numPr>
                <w:ilvl w:val="0"/>
                <w:numId w:val="2"/>
              </w:numPr>
              <w:tabs>
                <w:tab w:val="left" w:pos="9355"/>
              </w:tabs>
              <w:spacing w:line="360" w:lineRule="auto"/>
              <w:ind w:right="-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Кабинет заведующего</w:t>
            </w:r>
          </w:p>
          <w:p w:rsidR="00D766D6" w:rsidRDefault="00D766D6" w:rsidP="00D766D6">
            <w:pPr>
              <w:pStyle w:val="a3"/>
              <w:numPr>
                <w:ilvl w:val="0"/>
                <w:numId w:val="2"/>
              </w:numPr>
              <w:tabs>
                <w:tab w:val="left" w:pos="9355"/>
              </w:tabs>
              <w:spacing w:line="360" w:lineRule="auto"/>
              <w:ind w:right="-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Кабинет старшего лаборанта</w:t>
            </w:r>
          </w:p>
          <w:p w:rsidR="00D766D6" w:rsidRDefault="00D766D6" w:rsidP="00D766D6">
            <w:pPr>
              <w:pStyle w:val="a3"/>
              <w:numPr>
                <w:ilvl w:val="0"/>
                <w:numId w:val="2"/>
              </w:numPr>
              <w:tabs>
                <w:tab w:val="left" w:pos="9355"/>
              </w:tabs>
              <w:spacing w:line="360" w:lineRule="auto"/>
              <w:ind w:right="-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Кабинет для хранения реактивов для исследования </w:t>
            </w:r>
          </w:p>
          <w:p w:rsidR="00D766D6" w:rsidRDefault="00D766D6" w:rsidP="00D766D6">
            <w:pPr>
              <w:pStyle w:val="a3"/>
              <w:numPr>
                <w:ilvl w:val="0"/>
                <w:numId w:val="2"/>
              </w:numPr>
              <w:tabs>
                <w:tab w:val="left" w:pos="9355"/>
              </w:tabs>
              <w:spacing w:line="360" w:lineRule="auto"/>
              <w:ind w:right="-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Моечная </w:t>
            </w:r>
          </w:p>
          <w:p w:rsidR="00D766D6" w:rsidRDefault="00D766D6" w:rsidP="00D766D6">
            <w:pPr>
              <w:pStyle w:val="a3"/>
              <w:numPr>
                <w:ilvl w:val="0"/>
                <w:numId w:val="2"/>
              </w:numPr>
              <w:tabs>
                <w:tab w:val="left" w:pos="9355"/>
              </w:tabs>
              <w:spacing w:line="360" w:lineRule="auto"/>
              <w:ind w:right="-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Комната для приема пищи</w:t>
            </w:r>
          </w:p>
          <w:p w:rsidR="00D766D6" w:rsidRPr="005845F5" w:rsidRDefault="00D766D6" w:rsidP="00D766D6">
            <w:pPr>
              <w:pStyle w:val="a3"/>
              <w:numPr>
                <w:ilvl w:val="0"/>
                <w:numId w:val="2"/>
              </w:numPr>
              <w:tabs>
                <w:tab w:val="left" w:pos="9355"/>
              </w:tabs>
              <w:spacing w:line="360" w:lineRule="auto"/>
              <w:ind w:right="-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Помещение для хранения уборочного инвентаря </w:t>
            </w:r>
          </w:p>
        </w:tc>
      </w:tr>
      <w:tr w:rsidR="00D766D6" w:rsidRPr="008165E2" w:rsidTr="00D766D6">
        <w:trPr>
          <w:trHeight w:val="4527"/>
          <w:jc w:val="center"/>
        </w:trPr>
        <w:tc>
          <w:tcPr>
            <w:tcW w:w="1980" w:type="dxa"/>
          </w:tcPr>
          <w:p w:rsidR="00D766D6" w:rsidRDefault="00D766D6" w:rsidP="005A0495">
            <w:pPr>
              <w:pStyle w:val="a3"/>
              <w:tabs>
                <w:tab w:val="left" w:pos="9355"/>
              </w:tabs>
              <w:spacing w:line="360" w:lineRule="auto"/>
              <w:ind w:right="-1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Грязная зона</w:t>
            </w:r>
          </w:p>
        </w:tc>
        <w:tc>
          <w:tcPr>
            <w:tcW w:w="6467" w:type="dxa"/>
            <w:tcBorders>
              <w:top w:val="single" w:sz="4" w:space="0" w:color="auto"/>
            </w:tcBorders>
          </w:tcPr>
          <w:p w:rsidR="00D766D6" w:rsidRDefault="00D766D6" w:rsidP="00D766D6">
            <w:pPr>
              <w:pStyle w:val="a3"/>
              <w:numPr>
                <w:ilvl w:val="0"/>
                <w:numId w:val="3"/>
              </w:numPr>
              <w:tabs>
                <w:tab w:val="left" w:pos="9355"/>
              </w:tabs>
              <w:spacing w:line="360" w:lineRule="auto"/>
              <w:ind w:right="-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Кабинет ИФА исследований</w:t>
            </w:r>
          </w:p>
          <w:p w:rsidR="00D766D6" w:rsidRDefault="00D766D6" w:rsidP="00D766D6">
            <w:pPr>
              <w:pStyle w:val="a3"/>
              <w:numPr>
                <w:ilvl w:val="0"/>
                <w:numId w:val="3"/>
              </w:numPr>
              <w:tabs>
                <w:tab w:val="left" w:pos="9355"/>
              </w:tabs>
              <w:spacing w:line="360" w:lineRule="auto"/>
              <w:ind w:right="-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Кабинет ПЦР, РПГА исследований</w:t>
            </w:r>
          </w:p>
          <w:p w:rsidR="00D766D6" w:rsidRDefault="00D766D6" w:rsidP="00D766D6">
            <w:pPr>
              <w:pStyle w:val="a3"/>
              <w:numPr>
                <w:ilvl w:val="0"/>
                <w:numId w:val="3"/>
              </w:numPr>
              <w:tabs>
                <w:tab w:val="left" w:pos="9355"/>
              </w:tabs>
              <w:spacing w:line="360" w:lineRule="auto"/>
              <w:ind w:right="-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Кабинет проточной цитометрии </w:t>
            </w:r>
          </w:p>
          <w:p w:rsidR="00D766D6" w:rsidRDefault="00D766D6" w:rsidP="00D766D6">
            <w:pPr>
              <w:pStyle w:val="a3"/>
              <w:numPr>
                <w:ilvl w:val="0"/>
                <w:numId w:val="3"/>
              </w:numPr>
              <w:tabs>
                <w:tab w:val="left" w:pos="9355"/>
              </w:tabs>
              <w:spacing w:line="360" w:lineRule="auto"/>
              <w:ind w:right="-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Кабинет для регистрации поступившего материала</w:t>
            </w:r>
          </w:p>
          <w:p w:rsidR="00D766D6" w:rsidRDefault="00D766D6" w:rsidP="00D766D6">
            <w:pPr>
              <w:pStyle w:val="a3"/>
              <w:numPr>
                <w:ilvl w:val="0"/>
                <w:numId w:val="3"/>
              </w:numPr>
              <w:tabs>
                <w:tab w:val="left" w:pos="9355"/>
              </w:tabs>
              <w:spacing w:line="360" w:lineRule="auto"/>
              <w:ind w:right="-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Санузел </w:t>
            </w:r>
          </w:p>
          <w:p w:rsidR="00D766D6" w:rsidRDefault="00D766D6" w:rsidP="00D766D6">
            <w:pPr>
              <w:pStyle w:val="a3"/>
              <w:numPr>
                <w:ilvl w:val="0"/>
                <w:numId w:val="3"/>
              </w:numPr>
              <w:tabs>
                <w:tab w:val="left" w:pos="9355"/>
              </w:tabs>
              <w:spacing w:line="360" w:lineRule="auto"/>
              <w:ind w:right="-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Душевая </w:t>
            </w:r>
          </w:p>
        </w:tc>
      </w:tr>
    </w:tbl>
    <w:p w:rsidR="00A01B39" w:rsidRDefault="00A01B39" w:rsidP="00A01B39">
      <w:pPr>
        <w:spacing w:after="0" w:line="24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A01B39" w:rsidRDefault="00A01B39" w:rsidP="00A01B39">
      <w:pPr>
        <w:spacing w:after="0" w:line="24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A01B39" w:rsidRDefault="00A01B39" w:rsidP="00A01B39">
      <w:pPr>
        <w:spacing w:after="0" w:line="24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A01B39" w:rsidRDefault="00A01B39" w:rsidP="00A01B39">
      <w:pPr>
        <w:spacing w:after="0" w:line="24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A01B39" w:rsidRDefault="00A01B39" w:rsidP="00A01B39">
      <w:pPr>
        <w:spacing w:after="0" w:line="24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A01B39" w:rsidRDefault="00A01B39" w:rsidP="00A01B39">
      <w:pPr>
        <w:spacing w:after="0" w:line="24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A01B39" w:rsidRDefault="00A01B39" w:rsidP="00A01B39">
      <w:pPr>
        <w:spacing w:after="0" w:line="24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A01B39" w:rsidRDefault="00A01B39" w:rsidP="00A01B39">
      <w:pPr>
        <w:spacing w:after="0" w:line="24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A01B39" w:rsidRDefault="00A01B39" w:rsidP="00A01B39">
      <w:pPr>
        <w:spacing w:after="0" w:line="24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064754" w:rsidRPr="00064754" w:rsidRDefault="00064754" w:rsidP="0006475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01B39" w:rsidRDefault="00A01B39" w:rsidP="00B31746">
      <w:pPr>
        <w:spacing w:after="0" w:line="240" w:lineRule="auto"/>
        <w:ind w:firstLine="426"/>
        <w:rPr>
          <w:rFonts w:ascii="Times New Roman" w:hAnsi="Times New Roman"/>
          <w:sz w:val="28"/>
          <w:szCs w:val="28"/>
        </w:rPr>
      </w:pPr>
      <w:r w:rsidRPr="00A01B39">
        <w:rPr>
          <w:rFonts w:ascii="Times New Roman" w:hAnsi="Times New Roman"/>
          <w:sz w:val="28"/>
          <w:szCs w:val="28"/>
        </w:rPr>
        <w:t>Прием и регистрация биоматериала.</w:t>
      </w:r>
    </w:p>
    <w:p w:rsidR="00A01B39" w:rsidRPr="00A01B39" w:rsidRDefault="00A01B39" w:rsidP="00A01B39">
      <w:pPr>
        <w:spacing w:after="0" w:line="240" w:lineRule="auto"/>
        <w:ind w:firstLine="426"/>
        <w:rPr>
          <w:rFonts w:ascii="Times New Roman" w:hAnsi="Times New Roman"/>
          <w:sz w:val="28"/>
          <w:szCs w:val="28"/>
        </w:rPr>
      </w:pPr>
    </w:p>
    <w:p w:rsidR="00D766D6" w:rsidRDefault="00A01B39" w:rsidP="00D766D6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519EAAB2" wp14:editId="4F073E16">
            <wp:extent cx="2105025" cy="2930625"/>
            <wp:effectExtent l="0" t="0" r="0" b="3175"/>
            <wp:docPr id="5" name="Рисунок 5" descr="https://pp.userapi.com/c855736/v855736455/165a9/Ge2HOaCGr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55736/v855736455/165a9/Ge2HOaCGrP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20" t="10879" r="10106" b="8650"/>
                    <a:stretch/>
                  </pic:blipFill>
                  <pic:spPr bwMode="auto">
                    <a:xfrm>
                      <a:off x="0" y="0"/>
                      <a:ext cx="2127043" cy="296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01B39">
        <w:rPr>
          <w:noProof/>
        </w:rPr>
        <w:t xml:space="preserve"> </w:t>
      </w:r>
      <w:r w:rsidR="00B31746">
        <w:rPr>
          <w:noProof/>
        </w:rPr>
        <w:drawing>
          <wp:inline distT="0" distB="0" distL="0" distR="0" wp14:anchorId="7AD6B51D" wp14:editId="19EF050F">
            <wp:extent cx="2209800" cy="2921635"/>
            <wp:effectExtent l="0" t="0" r="0" b="0"/>
            <wp:docPr id="1" name="Рисунок 1" descr="https://pp.userapi.com/c845521/v845521703/1d47ce/zOfCuZ9oDw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5521/v845521703/1d47ce/zOfCuZ9oDw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4" t="7433" r="7207" b="2478"/>
                    <a:stretch/>
                  </pic:blipFill>
                  <pic:spPr bwMode="auto">
                    <a:xfrm>
                      <a:off x="0" y="0"/>
                      <a:ext cx="2220249" cy="293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1B39" w:rsidRDefault="00A01B39" w:rsidP="00D766D6">
      <w:pPr>
        <w:spacing w:after="0" w:line="240" w:lineRule="auto"/>
        <w:rPr>
          <w:noProof/>
        </w:rPr>
      </w:pPr>
    </w:p>
    <w:p w:rsidR="00A01B39" w:rsidRDefault="00A01B39" w:rsidP="00D766D6">
      <w:pPr>
        <w:spacing w:after="0" w:line="240" w:lineRule="auto"/>
        <w:rPr>
          <w:noProof/>
        </w:rPr>
      </w:pPr>
    </w:p>
    <w:p w:rsidR="00B31746" w:rsidRDefault="00A01B39" w:rsidP="00D766D6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15D9E1F0" wp14:editId="62BD76B9">
            <wp:extent cx="2121776" cy="3076575"/>
            <wp:effectExtent l="0" t="0" r="0" b="0"/>
            <wp:docPr id="3" name="Рисунок 3" descr="https://pp.userapi.com/c846323/v846323186/1da26d/0AFcpx3--d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6323/v846323186/1da26d/0AFcpx3--d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1" t="3378" r="8108" b="11713"/>
                    <a:stretch/>
                  </pic:blipFill>
                  <pic:spPr bwMode="auto">
                    <a:xfrm>
                      <a:off x="0" y="0"/>
                      <a:ext cx="2124457" cy="308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01B39">
        <w:rPr>
          <w:noProof/>
        </w:rPr>
        <w:t xml:space="preserve"> </w:t>
      </w:r>
      <w:r>
        <w:rPr>
          <w:noProof/>
        </w:rPr>
        <w:drawing>
          <wp:inline distT="0" distB="0" distL="0" distR="0" wp14:anchorId="2DE04C46" wp14:editId="10DAE689">
            <wp:extent cx="3066381" cy="2213095"/>
            <wp:effectExtent l="7302" t="0" r="8573" b="8572"/>
            <wp:docPr id="7" name="Рисунок 7" descr="https://pp.userapi.com/c848620/v848620186/1627cb/ej_ozs1Ov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8620/v848620186/1627cb/ej_ozs1OvF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" t="6335" r="2034"/>
                    <a:stretch/>
                  </pic:blipFill>
                  <pic:spPr bwMode="auto">
                    <a:xfrm rot="5400000">
                      <a:off x="0" y="0"/>
                      <a:ext cx="3105787" cy="224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746" w:rsidRDefault="00B31746" w:rsidP="00D766D6">
      <w:pPr>
        <w:spacing w:after="0" w:line="240" w:lineRule="auto"/>
        <w:rPr>
          <w:noProof/>
        </w:rPr>
      </w:pPr>
    </w:p>
    <w:p w:rsidR="00064754" w:rsidRDefault="00064754" w:rsidP="00B3174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64754" w:rsidRDefault="00064754" w:rsidP="00B3174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64754" w:rsidRDefault="00064754" w:rsidP="00B3174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64754" w:rsidRDefault="00064754" w:rsidP="00B3174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64754" w:rsidRDefault="00064754" w:rsidP="00B3174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64754" w:rsidRDefault="00064754" w:rsidP="00B3174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64754" w:rsidRDefault="00064754" w:rsidP="00B3174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64754" w:rsidRDefault="00064754" w:rsidP="00B3174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64754" w:rsidRDefault="00064754" w:rsidP="00B3174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64754" w:rsidRDefault="00064754" w:rsidP="00B3174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64754" w:rsidRDefault="00064754" w:rsidP="00B3174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31746" w:rsidRDefault="00B31746" w:rsidP="00B3174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8703E">
        <w:rPr>
          <w:rFonts w:ascii="Times New Roman" w:hAnsi="Times New Roman"/>
          <w:sz w:val="28"/>
          <w:szCs w:val="28"/>
        </w:rPr>
        <w:t>Для утилизации материала и лабора</w:t>
      </w:r>
      <w:r>
        <w:rPr>
          <w:rFonts w:ascii="Times New Roman" w:hAnsi="Times New Roman"/>
          <w:sz w:val="28"/>
          <w:szCs w:val="28"/>
        </w:rPr>
        <w:t xml:space="preserve">торной посуды стоят </w:t>
      </w:r>
      <w:r w:rsidRPr="00A8703E">
        <w:rPr>
          <w:rFonts w:ascii="Times New Roman" w:hAnsi="Times New Roman"/>
          <w:sz w:val="28"/>
          <w:szCs w:val="28"/>
        </w:rPr>
        <w:t>контейнеры:</w:t>
      </w:r>
    </w:p>
    <w:p w:rsidR="00B31746" w:rsidRDefault="00B31746" w:rsidP="00B3174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31746" w:rsidRDefault="00B31746" w:rsidP="00B3174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0ABAF959" wp14:editId="41FC8660">
            <wp:extent cx="3538855" cy="2466375"/>
            <wp:effectExtent l="0" t="0" r="4445" b="0"/>
            <wp:docPr id="9" name="Рисунок 9" descr="https://pp.userapi.com/c846221/v846221703/1d7c20/s8WjHPKyK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6221/v846221703/1d7c20/s8WjHPKyKI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51" r="13727" b="53810"/>
                    <a:stretch/>
                  </pic:blipFill>
                  <pic:spPr bwMode="auto">
                    <a:xfrm>
                      <a:off x="0" y="0"/>
                      <a:ext cx="3557227" cy="2479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4754" w:rsidRDefault="00064754" w:rsidP="00B3174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31746" w:rsidRDefault="00B31746" w:rsidP="00B3174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График генеральных уборок 2019 г.</w:t>
      </w:r>
    </w:p>
    <w:p w:rsidR="00B31746" w:rsidRDefault="00B31746" w:rsidP="00B3174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31746" w:rsidRDefault="00B31746" w:rsidP="00B3174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39F57A83" wp14:editId="1969BE12">
            <wp:extent cx="5939790" cy="4114800"/>
            <wp:effectExtent l="0" t="0" r="3810" b="0"/>
            <wp:docPr id="11" name="Рисунок 11" descr="https://pp.userapi.com/c845417/v845417703/1dd6da/v4ZDC7kEq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45417/v845417703/1dd6da/v4ZDC7kEqP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198" b="11846"/>
                    <a:stretch/>
                  </pic:blipFill>
                  <pic:spPr bwMode="auto">
                    <a:xfrm>
                      <a:off x="0" y="0"/>
                      <a:ext cx="5940425" cy="411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746" w:rsidRDefault="00B31746" w:rsidP="00B3174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31746" w:rsidRDefault="00B31746" w:rsidP="00B3174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31746" w:rsidRDefault="00B31746" w:rsidP="00B3174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31746" w:rsidRDefault="00B31746" w:rsidP="00B3174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31746" w:rsidRDefault="00B31746" w:rsidP="00B3174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4754" w:rsidRDefault="00064754" w:rsidP="0006475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4754" w:rsidRDefault="00064754" w:rsidP="0006475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31746" w:rsidRDefault="00B31746" w:rsidP="0006475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64754">
        <w:rPr>
          <w:rFonts w:ascii="Times New Roman" w:hAnsi="Times New Roman"/>
          <w:b/>
          <w:sz w:val="28"/>
          <w:szCs w:val="28"/>
        </w:rPr>
        <w:lastRenderedPageBreak/>
        <w:t>День 3</w:t>
      </w:r>
      <w:r>
        <w:rPr>
          <w:rFonts w:ascii="Times New Roman" w:hAnsi="Times New Roman"/>
          <w:sz w:val="28"/>
          <w:szCs w:val="28"/>
        </w:rPr>
        <w:t xml:space="preserve"> (</w:t>
      </w:r>
      <w:r w:rsidRPr="00B31746">
        <w:rPr>
          <w:rFonts w:ascii="Times New Roman" w:hAnsi="Times New Roman"/>
          <w:sz w:val="28"/>
          <w:szCs w:val="28"/>
        </w:rPr>
        <w:t>2.04.19</w:t>
      </w:r>
      <w:r>
        <w:rPr>
          <w:rFonts w:ascii="Times New Roman" w:hAnsi="Times New Roman"/>
          <w:sz w:val="28"/>
          <w:szCs w:val="28"/>
        </w:rPr>
        <w:t>)</w:t>
      </w:r>
    </w:p>
    <w:p w:rsidR="00B31746" w:rsidRPr="00B31746" w:rsidRDefault="00B31746" w:rsidP="00B31746">
      <w:pPr>
        <w:spacing w:after="0" w:line="240" w:lineRule="auto"/>
        <w:ind w:firstLine="426"/>
        <w:rPr>
          <w:rFonts w:ascii="Times New Roman" w:hAnsi="Times New Roman"/>
          <w:sz w:val="28"/>
          <w:szCs w:val="28"/>
        </w:rPr>
      </w:pPr>
    </w:p>
    <w:p w:rsidR="00B31746" w:rsidRPr="009605EB" w:rsidRDefault="00B31746" w:rsidP="00B3174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605EB">
        <w:rPr>
          <w:rFonts w:ascii="Times New Roman" w:hAnsi="Times New Roman" w:cs="Times New Roman"/>
          <w:sz w:val="28"/>
          <w:szCs w:val="28"/>
        </w:rPr>
        <w:t>Серодиагностика сифилиса РПГА-тест</w:t>
      </w:r>
    </w:p>
    <w:p w:rsidR="00B31746" w:rsidRPr="00242669" w:rsidRDefault="00B31746" w:rsidP="00B3174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42669">
        <w:rPr>
          <w:rFonts w:ascii="Times New Roman" w:hAnsi="Times New Roman" w:cs="Times New Roman"/>
          <w:sz w:val="28"/>
          <w:szCs w:val="28"/>
          <w:u w:val="single"/>
        </w:rPr>
        <w:t>Назначение:</w:t>
      </w:r>
    </w:p>
    <w:p w:rsidR="00B31746" w:rsidRPr="00AC6C64" w:rsidRDefault="00B31746" w:rsidP="00B3174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C64">
        <w:rPr>
          <w:rFonts w:ascii="Times New Roman" w:hAnsi="Times New Roman" w:cs="Times New Roman"/>
          <w:sz w:val="28"/>
          <w:szCs w:val="28"/>
        </w:rPr>
        <w:t xml:space="preserve">Набор Сифилис-РПГА-тест предназначен для качественного и полуколичественного определения антител к </w:t>
      </w:r>
      <w:proofErr w:type="spellStart"/>
      <w:r w:rsidRPr="00AC6C64">
        <w:rPr>
          <w:rFonts w:ascii="Times New Roman" w:hAnsi="Times New Roman" w:cs="Times New Roman"/>
          <w:sz w:val="28"/>
          <w:szCs w:val="28"/>
        </w:rPr>
        <w:t>Treponema</w:t>
      </w:r>
      <w:proofErr w:type="spellEnd"/>
      <w:r w:rsidRPr="00AC6C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6C64">
        <w:rPr>
          <w:rFonts w:ascii="Times New Roman" w:hAnsi="Times New Roman" w:cs="Times New Roman"/>
          <w:sz w:val="28"/>
          <w:szCs w:val="28"/>
        </w:rPr>
        <w:t>pallidum</w:t>
      </w:r>
      <w:proofErr w:type="spellEnd"/>
      <w:r w:rsidRPr="00AC6C64">
        <w:rPr>
          <w:rFonts w:ascii="Times New Roman" w:hAnsi="Times New Roman" w:cs="Times New Roman"/>
          <w:sz w:val="28"/>
          <w:szCs w:val="28"/>
        </w:rPr>
        <w:t xml:space="preserve"> в сыворотке (плазме) крови и спинномозговой жидкости (СМЖ) человека с помощью реакции пассивной гемагглютинации (РПГА) при "ручной" постановке реакции и визуальном учете результатов и при использовании аппаратно-программных комплексов "Критерий-2", "Эксперт-</w:t>
      </w:r>
      <w:proofErr w:type="spellStart"/>
      <w:r w:rsidRPr="00AC6C64">
        <w:rPr>
          <w:rFonts w:ascii="Times New Roman" w:hAnsi="Times New Roman" w:cs="Times New Roman"/>
          <w:sz w:val="28"/>
          <w:szCs w:val="28"/>
        </w:rPr>
        <w:t>Лаб</w:t>
      </w:r>
      <w:proofErr w:type="spellEnd"/>
      <w:r w:rsidRPr="00AC6C64">
        <w:rPr>
          <w:rFonts w:ascii="Times New Roman" w:hAnsi="Times New Roman" w:cs="Times New Roman"/>
          <w:sz w:val="28"/>
          <w:szCs w:val="28"/>
        </w:rPr>
        <w:t xml:space="preserve">", </w:t>
      </w:r>
      <w:proofErr w:type="spellStart"/>
      <w:r w:rsidRPr="00AC6C64">
        <w:rPr>
          <w:rFonts w:ascii="Times New Roman" w:hAnsi="Times New Roman" w:cs="Times New Roman"/>
          <w:sz w:val="28"/>
          <w:szCs w:val="28"/>
        </w:rPr>
        <w:t>ридеров</w:t>
      </w:r>
      <w:proofErr w:type="spellEnd"/>
      <w:r w:rsidRPr="00AC6C64">
        <w:rPr>
          <w:rFonts w:ascii="Times New Roman" w:hAnsi="Times New Roman" w:cs="Times New Roman"/>
          <w:sz w:val="28"/>
          <w:szCs w:val="28"/>
        </w:rPr>
        <w:t xml:space="preserve"> типа </w:t>
      </w:r>
      <w:proofErr w:type="spellStart"/>
      <w:r w:rsidRPr="00AC6C64">
        <w:rPr>
          <w:rFonts w:ascii="Times New Roman" w:hAnsi="Times New Roman" w:cs="Times New Roman"/>
          <w:sz w:val="28"/>
          <w:szCs w:val="28"/>
        </w:rPr>
        <w:t>Anthos</w:t>
      </w:r>
      <w:proofErr w:type="spellEnd"/>
      <w:r w:rsidRPr="00AC6C64">
        <w:rPr>
          <w:rFonts w:ascii="Times New Roman" w:hAnsi="Times New Roman" w:cs="Times New Roman"/>
          <w:sz w:val="28"/>
          <w:szCs w:val="28"/>
        </w:rPr>
        <w:t xml:space="preserve"> LP400, MRX, MR7000, </w:t>
      </w:r>
      <w:proofErr w:type="spellStart"/>
      <w:r w:rsidRPr="00AC6C64">
        <w:rPr>
          <w:rFonts w:ascii="Times New Roman" w:hAnsi="Times New Roman" w:cs="Times New Roman"/>
          <w:sz w:val="28"/>
          <w:szCs w:val="28"/>
        </w:rPr>
        <w:t>Dynateh</w:t>
      </w:r>
      <w:proofErr w:type="spellEnd"/>
      <w:r w:rsidRPr="00AC6C64">
        <w:rPr>
          <w:rFonts w:ascii="Times New Roman" w:hAnsi="Times New Roman" w:cs="Times New Roman"/>
          <w:sz w:val="28"/>
          <w:szCs w:val="28"/>
        </w:rPr>
        <w:t xml:space="preserve"> MRXII и автоматических ана</w:t>
      </w:r>
      <w:r>
        <w:rPr>
          <w:rFonts w:ascii="Times New Roman" w:hAnsi="Times New Roman" w:cs="Times New Roman"/>
          <w:sz w:val="28"/>
          <w:szCs w:val="28"/>
        </w:rPr>
        <w:t xml:space="preserve">лизаторов типа </w:t>
      </w:r>
      <w:proofErr w:type="spellStart"/>
      <w:r>
        <w:rPr>
          <w:rFonts w:ascii="Times New Roman" w:hAnsi="Times New Roman" w:cs="Times New Roman"/>
          <w:sz w:val="28"/>
          <w:szCs w:val="28"/>
        </w:rPr>
        <w:t>Olimpus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РК 3000.</w:t>
      </w:r>
    </w:p>
    <w:p w:rsidR="00B31746" w:rsidRPr="00AC6C64" w:rsidRDefault="00B31746" w:rsidP="00B3174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2669">
        <w:rPr>
          <w:rFonts w:ascii="Times New Roman" w:hAnsi="Times New Roman" w:cs="Times New Roman"/>
          <w:sz w:val="28"/>
          <w:szCs w:val="28"/>
          <w:u w:val="single"/>
        </w:rPr>
        <w:t>Характеристика набора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31746" w:rsidRPr="00AC6C64" w:rsidRDefault="00B31746" w:rsidP="00B3174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C64">
        <w:rPr>
          <w:rFonts w:ascii="Times New Roman" w:hAnsi="Times New Roman" w:cs="Times New Roman"/>
          <w:sz w:val="28"/>
          <w:szCs w:val="28"/>
        </w:rPr>
        <w:t>1. Набор выпускается в двух вариантах комплектации. Комплект №1 – для качественного исследования. Комплект №2 – для качественного и по</w:t>
      </w:r>
      <w:r>
        <w:rPr>
          <w:rFonts w:ascii="Times New Roman" w:hAnsi="Times New Roman" w:cs="Times New Roman"/>
          <w:sz w:val="28"/>
          <w:szCs w:val="28"/>
        </w:rPr>
        <w:t>луколичественного исследования.</w:t>
      </w:r>
    </w:p>
    <w:p w:rsidR="00B31746" w:rsidRPr="00AC6C64" w:rsidRDefault="00B31746" w:rsidP="00B3174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C64">
        <w:rPr>
          <w:rFonts w:ascii="Times New Roman" w:hAnsi="Times New Roman" w:cs="Times New Roman"/>
          <w:sz w:val="28"/>
          <w:szCs w:val="28"/>
        </w:rPr>
        <w:t xml:space="preserve">2. Антигены – </w:t>
      </w:r>
      <w:proofErr w:type="spellStart"/>
      <w:r w:rsidRPr="00AC6C64">
        <w:rPr>
          <w:rFonts w:ascii="Times New Roman" w:hAnsi="Times New Roman" w:cs="Times New Roman"/>
          <w:sz w:val="28"/>
          <w:szCs w:val="28"/>
        </w:rPr>
        <w:t>лизатные</w:t>
      </w:r>
      <w:proofErr w:type="spellEnd"/>
      <w:r w:rsidRPr="00AC6C64">
        <w:rPr>
          <w:rFonts w:ascii="Times New Roman" w:hAnsi="Times New Roman" w:cs="Times New Roman"/>
          <w:sz w:val="28"/>
          <w:szCs w:val="28"/>
        </w:rPr>
        <w:t xml:space="preserve"> (инактивированные </w:t>
      </w:r>
      <w:proofErr w:type="spellStart"/>
      <w:r w:rsidRPr="00AC6C64">
        <w:rPr>
          <w:rFonts w:ascii="Times New Roman" w:hAnsi="Times New Roman" w:cs="Times New Roman"/>
          <w:sz w:val="28"/>
          <w:szCs w:val="28"/>
        </w:rPr>
        <w:t>Tr</w:t>
      </w:r>
      <w:r>
        <w:rPr>
          <w:rFonts w:ascii="Times New Roman" w:hAnsi="Times New Roman" w:cs="Times New Roman"/>
          <w:sz w:val="28"/>
          <w:szCs w:val="28"/>
        </w:rPr>
        <w:t>eponema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pallidum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(штамм </w:t>
      </w:r>
      <w:proofErr w:type="spellStart"/>
      <w:r>
        <w:rPr>
          <w:rFonts w:ascii="Times New Roman" w:hAnsi="Times New Roman" w:cs="Times New Roman"/>
          <w:sz w:val="28"/>
          <w:szCs w:val="28"/>
        </w:rPr>
        <w:t>Nicols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B31746" w:rsidRPr="00AC6C64" w:rsidRDefault="00B31746" w:rsidP="00B3174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C64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 Время постановки – 40-45 мин.</w:t>
      </w:r>
    </w:p>
    <w:p w:rsidR="00B31746" w:rsidRPr="00AC6C64" w:rsidRDefault="00B31746" w:rsidP="00B3174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Срок годности 18 мес.</w:t>
      </w:r>
    </w:p>
    <w:p w:rsidR="00B31746" w:rsidRPr="00AC6C64" w:rsidRDefault="00B31746" w:rsidP="00B3174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C64">
        <w:rPr>
          <w:rFonts w:ascii="Times New Roman" w:hAnsi="Times New Roman" w:cs="Times New Roman"/>
          <w:sz w:val="28"/>
          <w:szCs w:val="28"/>
        </w:rPr>
        <w:t>5. Аналитичес</w:t>
      </w:r>
      <w:r>
        <w:rPr>
          <w:rFonts w:ascii="Times New Roman" w:hAnsi="Times New Roman" w:cs="Times New Roman"/>
          <w:sz w:val="28"/>
          <w:szCs w:val="28"/>
        </w:rPr>
        <w:t>кая чувствительность 0,05 МЕ/мл</w:t>
      </w:r>
    </w:p>
    <w:p w:rsidR="00B31746" w:rsidRPr="00AC6C64" w:rsidRDefault="00B31746" w:rsidP="00B3174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C64">
        <w:rPr>
          <w:rFonts w:ascii="Times New Roman" w:hAnsi="Times New Roman" w:cs="Times New Roman"/>
          <w:sz w:val="28"/>
          <w:szCs w:val="28"/>
        </w:rPr>
        <w:t>6. В набор вкладываются карточк</w:t>
      </w:r>
      <w:r>
        <w:rPr>
          <w:rFonts w:ascii="Times New Roman" w:hAnsi="Times New Roman" w:cs="Times New Roman"/>
          <w:sz w:val="28"/>
          <w:szCs w:val="28"/>
        </w:rPr>
        <w:t>и по интерпретации результатов.</w:t>
      </w:r>
    </w:p>
    <w:p w:rsidR="00B31746" w:rsidRDefault="00B31746" w:rsidP="00B3174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C64">
        <w:rPr>
          <w:rFonts w:ascii="Times New Roman" w:hAnsi="Times New Roman" w:cs="Times New Roman"/>
          <w:sz w:val="28"/>
          <w:szCs w:val="28"/>
        </w:rPr>
        <w:t>7. Учет результатов – как визуальный, так и с помощью аппаратно-программных комплексов</w:t>
      </w:r>
    </w:p>
    <w:p w:rsidR="00B31746" w:rsidRPr="00B31746" w:rsidRDefault="00B31746" w:rsidP="00B3174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8EB8341" wp14:editId="7E17606D">
            <wp:extent cx="2667000" cy="1997860"/>
            <wp:effectExtent l="0" t="0" r="0" b="2540"/>
            <wp:docPr id="6" name="Рисунок 6" descr="https://pp.userapi.com/c845417/v845417135/1dc76e/Et9eoOx938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5417/v845417135/1dc76e/Et9eoOx938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0" t="34395" r="5548" b="15332"/>
                    <a:stretch/>
                  </pic:blipFill>
                  <pic:spPr bwMode="auto">
                    <a:xfrm>
                      <a:off x="0" y="0"/>
                      <a:ext cx="2675413" cy="200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DB33B3" wp14:editId="315B4ED7">
            <wp:extent cx="3238500" cy="1990725"/>
            <wp:effectExtent l="0" t="0" r="0" b="9525"/>
            <wp:docPr id="8" name="Рисунок 8" descr="https://pp.userapi.com/c845420/v845420564/1daa92/1jFAf8nIT5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45420/v845420564/1daa92/1jFAf8nIT5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599" b="6076"/>
                    <a:stretch/>
                  </pic:blipFill>
                  <pic:spPr bwMode="auto">
                    <a:xfrm>
                      <a:off x="0" y="0"/>
                      <a:ext cx="3238850" cy="199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05EB" w:rsidRDefault="009605EB" w:rsidP="009605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4754">
        <w:rPr>
          <w:rFonts w:ascii="Times New Roman" w:hAnsi="Times New Roman" w:cs="Times New Roman"/>
          <w:b/>
          <w:sz w:val="28"/>
          <w:szCs w:val="28"/>
        </w:rPr>
        <w:lastRenderedPageBreak/>
        <w:t>День 4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9605EB">
        <w:rPr>
          <w:rFonts w:ascii="Times New Roman" w:hAnsi="Times New Roman" w:cs="Times New Roman"/>
          <w:sz w:val="28"/>
          <w:szCs w:val="28"/>
        </w:rPr>
        <w:t>03.04.19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9605EB" w:rsidRDefault="009605EB" w:rsidP="009605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05EB" w:rsidRPr="009605EB" w:rsidRDefault="009605EB" w:rsidP="009605E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605EB">
        <w:rPr>
          <w:rFonts w:ascii="Times New Roman" w:hAnsi="Times New Roman" w:cs="Times New Roman"/>
          <w:sz w:val="28"/>
          <w:szCs w:val="28"/>
        </w:rPr>
        <w:t>Работа на анализаторе «Лазурит»</w:t>
      </w:r>
    </w:p>
    <w:p w:rsidR="009605EB" w:rsidRPr="009605EB" w:rsidRDefault="009605EB" w:rsidP="009605E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31C4F85" wp14:editId="10237444">
            <wp:simplePos x="0" y="0"/>
            <wp:positionH relativeFrom="margin">
              <wp:align>left</wp:align>
            </wp:positionH>
            <wp:positionV relativeFrom="margin">
              <wp:posOffset>1261110</wp:posOffset>
            </wp:positionV>
            <wp:extent cx="2409825" cy="3046730"/>
            <wp:effectExtent l="0" t="0" r="0" b="1270"/>
            <wp:wrapSquare wrapText="bothSides"/>
            <wp:docPr id="10" name="Рисунок 10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57" t="3527" r="16783" b="2993"/>
                    <a:stretch/>
                  </pic:blipFill>
                  <pic:spPr bwMode="auto">
                    <a:xfrm>
                      <a:off x="0" y="0"/>
                      <a:ext cx="2436318" cy="308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05EB">
        <w:rPr>
          <w:rFonts w:ascii="Times New Roman" w:hAnsi="Times New Roman" w:cs="Times New Roman"/>
          <w:sz w:val="28"/>
          <w:szCs w:val="28"/>
        </w:rPr>
        <w:t xml:space="preserve">Автоматический иммуноферментный анализатор </w:t>
      </w:r>
      <w:proofErr w:type="spellStart"/>
      <w:r w:rsidRPr="009605EB">
        <w:rPr>
          <w:rFonts w:ascii="Times New Roman" w:hAnsi="Times New Roman" w:cs="Times New Roman"/>
          <w:sz w:val="28"/>
          <w:szCs w:val="28"/>
        </w:rPr>
        <w:t>Dynex</w:t>
      </w:r>
      <w:proofErr w:type="spellEnd"/>
      <w:r w:rsidRPr="009605EB">
        <w:rPr>
          <w:rFonts w:ascii="Times New Roman" w:hAnsi="Times New Roman" w:cs="Times New Roman"/>
          <w:sz w:val="28"/>
          <w:szCs w:val="28"/>
        </w:rPr>
        <w:t xml:space="preserve"> Лазурит:</w:t>
      </w:r>
    </w:p>
    <w:p w:rsidR="009605EB" w:rsidRDefault="009605EB" w:rsidP="009605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49E9">
        <w:rPr>
          <w:rFonts w:ascii="Times New Roman" w:hAnsi="Times New Roman" w:cs="Times New Roman"/>
          <w:sz w:val="28"/>
          <w:szCs w:val="28"/>
          <w:u w:val="single"/>
        </w:rPr>
        <w:t>Назначение</w:t>
      </w:r>
      <w:r w:rsidRPr="00BD49E9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49E9">
        <w:rPr>
          <w:rFonts w:ascii="Times New Roman" w:hAnsi="Times New Roman" w:cs="Times New Roman"/>
          <w:sz w:val="28"/>
          <w:szCs w:val="28"/>
        </w:rPr>
        <w:t>Анализаторы иммуноферментные автоматические «</w:t>
      </w:r>
      <w:proofErr w:type="spellStart"/>
      <w:r w:rsidRPr="00BD49E9">
        <w:rPr>
          <w:rFonts w:ascii="Times New Roman" w:hAnsi="Times New Roman" w:cs="Times New Roman"/>
          <w:sz w:val="28"/>
          <w:szCs w:val="28"/>
        </w:rPr>
        <w:t>Lazurite</w:t>
      </w:r>
      <w:proofErr w:type="spellEnd"/>
      <w:r w:rsidRPr="00BD49E9">
        <w:rPr>
          <w:rFonts w:ascii="Times New Roman" w:hAnsi="Times New Roman" w:cs="Times New Roman"/>
          <w:sz w:val="28"/>
          <w:szCs w:val="28"/>
        </w:rPr>
        <w:t>» предназначены для измерения оптической плотности жидких проб в 96-луночном планшете при проведени</w:t>
      </w:r>
      <w:r>
        <w:rPr>
          <w:rFonts w:ascii="Times New Roman" w:hAnsi="Times New Roman" w:cs="Times New Roman"/>
          <w:sz w:val="28"/>
          <w:szCs w:val="28"/>
        </w:rPr>
        <w:t>и иммуноферментных исследований.</w:t>
      </w:r>
    </w:p>
    <w:p w:rsidR="009605EB" w:rsidRDefault="009605EB" w:rsidP="009605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05EB" w:rsidRDefault="009605EB" w:rsidP="009605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05EB" w:rsidRPr="00BD49E9" w:rsidRDefault="009605EB" w:rsidP="009605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05EB" w:rsidRPr="00BD49E9" w:rsidRDefault="009605EB" w:rsidP="009605EB">
      <w:pPr>
        <w:pStyle w:val="a4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BD49E9">
        <w:rPr>
          <w:sz w:val="28"/>
          <w:szCs w:val="28"/>
        </w:rPr>
        <w:t>Количество образцов: 100</w:t>
      </w:r>
    </w:p>
    <w:p w:rsidR="009605EB" w:rsidRPr="00BD49E9" w:rsidRDefault="009605EB" w:rsidP="009605EB">
      <w:pPr>
        <w:pStyle w:val="a4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BD49E9">
        <w:rPr>
          <w:sz w:val="28"/>
          <w:szCs w:val="28"/>
        </w:rPr>
        <w:t xml:space="preserve">Возможна дозагрузка: реагенты, калибраторы, </w:t>
      </w:r>
      <w:proofErr w:type="spellStart"/>
      <w:r w:rsidRPr="00BD49E9">
        <w:rPr>
          <w:sz w:val="28"/>
          <w:szCs w:val="28"/>
        </w:rPr>
        <w:t>микропланшеты</w:t>
      </w:r>
      <w:proofErr w:type="spellEnd"/>
      <w:r w:rsidRPr="00BD49E9">
        <w:rPr>
          <w:sz w:val="28"/>
          <w:szCs w:val="28"/>
        </w:rPr>
        <w:t>, наконечники.</w:t>
      </w:r>
    </w:p>
    <w:p w:rsidR="009605EB" w:rsidRPr="00BD49E9" w:rsidRDefault="009605EB" w:rsidP="009605EB">
      <w:pPr>
        <w:pStyle w:val="a4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BD49E9">
        <w:rPr>
          <w:sz w:val="28"/>
          <w:szCs w:val="28"/>
        </w:rPr>
        <w:t>Пробирки для образцов: высота 40–100 мм, диаметр 10 –16 мм</w:t>
      </w:r>
    </w:p>
    <w:p w:rsidR="009605EB" w:rsidRPr="00BD49E9" w:rsidRDefault="009605EB" w:rsidP="009605EB">
      <w:pPr>
        <w:pStyle w:val="a4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BD49E9">
        <w:rPr>
          <w:sz w:val="28"/>
          <w:szCs w:val="28"/>
        </w:rPr>
        <w:t>Пробирки для реагентов: 8 по 25 мл, 10 по 15 мл</w:t>
      </w:r>
    </w:p>
    <w:p w:rsidR="009605EB" w:rsidRPr="00BD49E9" w:rsidRDefault="009605EB" w:rsidP="009605EB">
      <w:pPr>
        <w:pStyle w:val="a4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BD49E9">
        <w:rPr>
          <w:sz w:val="28"/>
          <w:szCs w:val="28"/>
        </w:rPr>
        <w:t xml:space="preserve">Разведение: 12 8-луночных глубоких </w:t>
      </w:r>
      <w:proofErr w:type="spellStart"/>
      <w:r w:rsidRPr="00BD49E9">
        <w:rPr>
          <w:sz w:val="28"/>
          <w:szCs w:val="28"/>
        </w:rPr>
        <w:t>стрипов</w:t>
      </w:r>
      <w:proofErr w:type="spellEnd"/>
    </w:p>
    <w:p w:rsidR="009605EB" w:rsidRPr="00BD49E9" w:rsidRDefault="009605EB" w:rsidP="009605EB">
      <w:pPr>
        <w:pStyle w:val="a4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BD49E9">
        <w:rPr>
          <w:sz w:val="28"/>
          <w:szCs w:val="28"/>
        </w:rPr>
        <w:t>Загрузка наконечников: 216 для образцов, 20 для реагентов</w:t>
      </w:r>
    </w:p>
    <w:p w:rsidR="009605EB" w:rsidRPr="00BD49E9" w:rsidRDefault="009605EB" w:rsidP="009605EB">
      <w:pPr>
        <w:pStyle w:val="a4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BD49E9">
        <w:rPr>
          <w:sz w:val="28"/>
          <w:szCs w:val="28"/>
        </w:rPr>
        <w:t>Количество методик на 1 планшет: 12, при совпадении протоколов</w:t>
      </w:r>
    </w:p>
    <w:p w:rsidR="009605EB" w:rsidRPr="00BD49E9" w:rsidRDefault="009605EB" w:rsidP="009605EB">
      <w:pPr>
        <w:pStyle w:val="a4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BD49E9">
        <w:rPr>
          <w:sz w:val="28"/>
          <w:szCs w:val="28"/>
        </w:rPr>
        <w:t>Автоматическая проверка перед запуском системы</w:t>
      </w:r>
    </w:p>
    <w:p w:rsidR="009605EB" w:rsidRPr="00BD49E9" w:rsidRDefault="009605EB" w:rsidP="009605EB">
      <w:pPr>
        <w:pStyle w:val="a4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BD49E9">
        <w:rPr>
          <w:sz w:val="28"/>
          <w:szCs w:val="28"/>
        </w:rPr>
        <w:t>Габариты: 540 680 660 мм</w:t>
      </w:r>
    </w:p>
    <w:p w:rsidR="009605EB" w:rsidRPr="00BD49E9" w:rsidRDefault="009605EB" w:rsidP="009605EB">
      <w:pPr>
        <w:pStyle w:val="a4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BD49E9">
        <w:rPr>
          <w:sz w:val="28"/>
          <w:szCs w:val="28"/>
        </w:rPr>
        <w:t>Вес: 48 кг</w:t>
      </w:r>
    </w:p>
    <w:p w:rsidR="009605EB" w:rsidRDefault="009605EB" w:rsidP="009605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9605EB" w:rsidRDefault="009605EB" w:rsidP="009605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9605EB" w:rsidRDefault="009605EB" w:rsidP="009605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9605EB" w:rsidRPr="00BD49E9" w:rsidRDefault="009605EB" w:rsidP="009605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D49E9">
        <w:rPr>
          <w:rFonts w:ascii="Times New Roman" w:hAnsi="Times New Roman" w:cs="Times New Roman"/>
          <w:sz w:val="28"/>
          <w:szCs w:val="28"/>
          <w:u w:val="single"/>
        </w:rPr>
        <w:lastRenderedPageBreak/>
        <w:t>Описание:</w:t>
      </w:r>
    </w:p>
    <w:p w:rsidR="009605EB" w:rsidRPr="00BD49E9" w:rsidRDefault="009605EB" w:rsidP="009605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49E9">
        <w:rPr>
          <w:rFonts w:ascii="Times New Roman" w:hAnsi="Times New Roman" w:cs="Times New Roman"/>
          <w:sz w:val="28"/>
          <w:szCs w:val="28"/>
        </w:rPr>
        <w:t xml:space="preserve">Принцип действия анализаторов основан на измерении отношения интенсивности потока излучения, прошедшего через измеряемый образец, </w:t>
      </w:r>
      <w:r>
        <w:rPr>
          <w:rFonts w:ascii="Times New Roman" w:hAnsi="Times New Roman" w:cs="Times New Roman"/>
          <w:sz w:val="28"/>
          <w:szCs w:val="28"/>
        </w:rPr>
        <w:t xml:space="preserve">и потока, падающего на образец. </w:t>
      </w:r>
      <w:r w:rsidRPr="00BD49E9">
        <w:rPr>
          <w:rFonts w:ascii="Times New Roman" w:hAnsi="Times New Roman" w:cs="Times New Roman"/>
          <w:sz w:val="28"/>
          <w:szCs w:val="28"/>
        </w:rPr>
        <w:t xml:space="preserve">Модуль предварительной подготовки образцов состоит из </w:t>
      </w:r>
      <w:proofErr w:type="spellStart"/>
      <w:r w:rsidRPr="00BD49E9">
        <w:rPr>
          <w:rFonts w:ascii="Times New Roman" w:hAnsi="Times New Roman" w:cs="Times New Roman"/>
          <w:sz w:val="28"/>
          <w:szCs w:val="28"/>
        </w:rPr>
        <w:t>пипетирующего</w:t>
      </w:r>
      <w:proofErr w:type="spellEnd"/>
      <w:r w:rsidRPr="00BD49E9">
        <w:rPr>
          <w:rFonts w:ascii="Times New Roman" w:hAnsi="Times New Roman" w:cs="Times New Roman"/>
          <w:sz w:val="28"/>
          <w:szCs w:val="28"/>
        </w:rPr>
        <w:t xml:space="preserve"> манипулятора и транспортирующей каретки, модуля идентификации и рабочего стола. </w:t>
      </w:r>
      <w:proofErr w:type="spellStart"/>
      <w:r w:rsidRPr="00BD49E9">
        <w:rPr>
          <w:rFonts w:ascii="Times New Roman" w:hAnsi="Times New Roman" w:cs="Times New Roman"/>
          <w:sz w:val="28"/>
          <w:szCs w:val="28"/>
        </w:rPr>
        <w:t>Пипетирующий</w:t>
      </w:r>
      <w:proofErr w:type="spellEnd"/>
      <w:r w:rsidRPr="00BD49E9">
        <w:rPr>
          <w:rFonts w:ascii="Times New Roman" w:hAnsi="Times New Roman" w:cs="Times New Roman"/>
          <w:sz w:val="28"/>
          <w:szCs w:val="28"/>
        </w:rPr>
        <w:t xml:space="preserve"> манипулятор используется для раскапывания жидкостей различного объема в </w:t>
      </w:r>
      <w:proofErr w:type="spellStart"/>
      <w:r w:rsidRPr="00BD49E9">
        <w:rPr>
          <w:rFonts w:ascii="Times New Roman" w:hAnsi="Times New Roman" w:cs="Times New Roman"/>
          <w:sz w:val="28"/>
          <w:szCs w:val="28"/>
        </w:rPr>
        <w:t>микропланшеты</w:t>
      </w:r>
      <w:proofErr w:type="spellEnd"/>
      <w:r w:rsidRPr="00BD49E9">
        <w:rPr>
          <w:rFonts w:ascii="Times New Roman" w:hAnsi="Times New Roman" w:cs="Times New Roman"/>
          <w:sz w:val="28"/>
          <w:szCs w:val="28"/>
        </w:rPr>
        <w:t xml:space="preserve">. Транспортирующая каретка служит для переноса </w:t>
      </w:r>
      <w:proofErr w:type="spellStart"/>
      <w:r w:rsidRPr="00BD49E9">
        <w:rPr>
          <w:rFonts w:ascii="Times New Roman" w:hAnsi="Times New Roman" w:cs="Times New Roman"/>
          <w:sz w:val="28"/>
          <w:szCs w:val="28"/>
        </w:rPr>
        <w:t>микропланшет</w:t>
      </w:r>
      <w:proofErr w:type="spellEnd"/>
      <w:r w:rsidRPr="00BD49E9">
        <w:rPr>
          <w:rFonts w:ascii="Times New Roman" w:hAnsi="Times New Roman" w:cs="Times New Roman"/>
          <w:sz w:val="28"/>
          <w:szCs w:val="28"/>
        </w:rPr>
        <w:t xml:space="preserve"> на различные позиц</w:t>
      </w:r>
      <w:r>
        <w:rPr>
          <w:rFonts w:ascii="Times New Roman" w:hAnsi="Times New Roman" w:cs="Times New Roman"/>
          <w:sz w:val="28"/>
          <w:szCs w:val="28"/>
        </w:rPr>
        <w:t>ии на рабочем столе.</w:t>
      </w:r>
    </w:p>
    <w:p w:rsidR="009605EB" w:rsidRDefault="009605EB" w:rsidP="009605E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49E9">
        <w:rPr>
          <w:rFonts w:ascii="Times New Roman" w:hAnsi="Times New Roman" w:cs="Times New Roman"/>
          <w:sz w:val="28"/>
          <w:szCs w:val="28"/>
        </w:rPr>
        <w:t xml:space="preserve">Иммуноферментный блок обеспечивает горизонтальное перемещение планшета и предназначен для измерения оптической плотности жидких проб. Источником излучения служит галогеновая лампа, приемником излучения служит линейка кремниевых фотодиодов, перекрывающая спектральный диапазон от 405 до 690 </w:t>
      </w:r>
      <w:proofErr w:type="spellStart"/>
      <w:r w:rsidRPr="00BD49E9">
        <w:rPr>
          <w:rFonts w:ascii="Times New Roman" w:hAnsi="Times New Roman" w:cs="Times New Roman"/>
          <w:sz w:val="28"/>
          <w:szCs w:val="28"/>
        </w:rPr>
        <w:t>нм</w:t>
      </w:r>
      <w:proofErr w:type="spellEnd"/>
      <w:r w:rsidRPr="00BD49E9">
        <w:rPr>
          <w:rFonts w:ascii="Times New Roman" w:hAnsi="Times New Roman" w:cs="Times New Roman"/>
          <w:sz w:val="28"/>
          <w:szCs w:val="28"/>
        </w:rPr>
        <w:t>. Управление и обработка результатов измерения анализатора производится с внешнего ПК</w:t>
      </w:r>
    </w:p>
    <w:p w:rsidR="009605EB" w:rsidRPr="009605EB" w:rsidRDefault="009605EB" w:rsidP="009605EB">
      <w:pPr>
        <w:spacing w:after="160" w:line="259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605EB">
        <w:rPr>
          <w:rFonts w:ascii="Times New Roman" w:eastAsiaTheme="minorHAnsi" w:hAnsi="Times New Roman" w:cs="Times New Roman"/>
          <w:sz w:val="28"/>
          <w:szCs w:val="28"/>
          <w:lang w:eastAsia="en-US"/>
        </w:rPr>
        <w:t>Заполн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ение документации иммунологической</w:t>
      </w:r>
      <w:r w:rsidRPr="009605E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лаборатории:</w:t>
      </w:r>
    </w:p>
    <w:p w:rsidR="009605EB" w:rsidRPr="009605EB" w:rsidRDefault="009605EB" w:rsidP="009605EB">
      <w:pPr>
        <w:numPr>
          <w:ilvl w:val="0"/>
          <w:numId w:val="5"/>
        </w:numPr>
        <w:spacing w:after="160" w:line="259" w:lineRule="auto"/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605EB">
        <w:rPr>
          <w:rFonts w:ascii="Times New Roman" w:eastAsiaTheme="minorHAnsi" w:hAnsi="Times New Roman" w:cs="Times New Roman"/>
          <w:sz w:val="28"/>
          <w:szCs w:val="28"/>
          <w:lang w:eastAsia="en-US"/>
        </w:rPr>
        <w:t>Журнал регистрации поступивших анализов и их</w:t>
      </w:r>
      <w:r w:rsidRPr="009605EB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  <w:t>результатов.</w:t>
      </w:r>
    </w:p>
    <w:p w:rsidR="00B31746" w:rsidRPr="00064754" w:rsidRDefault="009605EB" w:rsidP="00064754">
      <w:pPr>
        <w:numPr>
          <w:ilvl w:val="0"/>
          <w:numId w:val="5"/>
        </w:numPr>
        <w:spacing w:after="160" w:line="259" w:lineRule="auto"/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605EB">
        <w:rPr>
          <w:rFonts w:ascii="Times New Roman" w:eastAsiaTheme="minorHAnsi" w:hAnsi="Times New Roman" w:cs="Times New Roman"/>
          <w:sz w:val="28"/>
          <w:szCs w:val="28"/>
          <w:lang w:eastAsia="en-US"/>
        </w:rPr>
        <w:t>Заполнение бланков анализов.</w:t>
      </w:r>
    </w:p>
    <w:p w:rsidR="00064754" w:rsidRDefault="00064754" w:rsidP="000647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4754" w:rsidRDefault="00064754" w:rsidP="000647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4754" w:rsidRDefault="00064754" w:rsidP="000647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4754" w:rsidRDefault="00064754" w:rsidP="000647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4754" w:rsidRDefault="00064754" w:rsidP="000647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4754" w:rsidRDefault="00064754" w:rsidP="000647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4754" w:rsidRDefault="00064754" w:rsidP="000647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4754" w:rsidRDefault="00064754" w:rsidP="000647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4754" w:rsidRDefault="00064754" w:rsidP="000647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4754" w:rsidRDefault="00064754" w:rsidP="000647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4754" w:rsidRDefault="00064754" w:rsidP="000647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4754" w:rsidRDefault="00064754" w:rsidP="000647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4754" w:rsidRDefault="00064754" w:rsidP="000647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4754" w:rsidRDefault="00064754" w:rsidP="000647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4754" w:rsidRDefault="00064754" w:rsidP="000647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4754" w:rsidRPr="00064754" w:rsidRDefault="00064754" w:rsidP="000647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4754">
        <w:rPr>
          <w:rFonts w:ascii="Times New Roman" w:hAnsi="Times New Roman" w:cs="Times New Roman"/>
          <w:sz w:val="28"/>
          <w:szCs w:val="28"/>
        </w:rPr>
        <w:lastRenderedPageBreak/>
        <w:t xml:space="preserve">Серодиагностика сифилиса (для выявления антител к кардиолипиновому антигену в реакции </w:t>
      </w:r>
      <w:proofErr w:type="spellStart"/>
      <w:r w:rsidRPr="00064754">
        <w:rPr>
          <w:rFonts w:ascii="Times New Roman" w:hAnsi="Times New Roman" w:cs="Times New Roman"/>
          <w:sz w:val="28"/>
          <w:szCs w:val="28"/>
        </w:rPr>
        <w:t>флоккуляции</w:t>
      </w:r>
      <w:proofErr w:type="spellEnd"/>
      <w:r w:rsidRPr="00064754">
        <w:rPr>
          <w:rFonts w:ascii="Times New Roman" w:hAnsi="Times New Roman" w:cs="Times New Roman"/>
          <w:sz w:val="28"/>
          <w:szCs w:val="28"/>
        </w:rPr>
        <w:t>) RPR-тест.</w:t>
      </w:r>
    </w:p>
    <w:p w:rsidR="00064754" w:rsidRPr="00AC6C64" w:rsidRDefault="00064754" w:rsidP="00064754">
      <w:pPr>
        <w:tabs>
          <w:tab w:val="left" w:pos="33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64754" w:rsidRPr="00AC6C64" w:rsidRDefault="00064754" w:rsidP="00064754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AC6C64">
        <w:rPr>
          <w:rFonts w:ascii="Times New Roman" w:hAnsi="Times New Roman" w:cs="Times New Roman"/>
          <w:sz w:val="28"/>
          <w:szCs w:val="28"/>
          <w:u w:val="single"/>
        </w:rPr>
        <w:t>Качественное определение.</w:t>
      </w:r>
    </w:p>
    <w:p w:rsidR="00064754" w:rsidRPr="00AC6C64" w:rsidRDefault="00064754" w:rsidP="00064754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Ход работы:</w:t>
      </w:r>
    </w:p>
    <w:p w:rsidR="00064754" w:rsidRPr="00064754" w:rsidRDefault="00064754" w:rsidP="0006475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C6C64">
        <w:rPr>
          <w:rFonts w:ascii="Times New Roman" w:hAnsi="Times New Roman" w:cs="Times New Roman"/>
          <w:sz w:val="28"/>
          <w:szCs w:val="28"/>
        </w:rPr>
        <w:t xml:space="preserve">Микропипеткой нанести по 50 мкл </w:t>
      </w:r>
      <w:proofErr w:type="gramStart"/>
      <w:r w:rsidRPr="00AC6C64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AC6C64">
        <w:rPr>
          <w:rFonts w:ascii="Times New Roman" w:hAnsi="Times New Roman" w:cs="Times New Roman"/>
          <w:sz w:val="28"/>
          <w:szCs w:val="28"/>
        </w:rPr>
        <w:t>+, К- и исследуемых образцов н</w:t>
      </w:r>
      <w:r>
        <w:rPr>
          <w:rFonts w:ascii="Times New Roman" w:hAnsi="Times New Roman" w:cs="Times New Roman"/>
          <w:sz w:val="28"/>
          <w:szCs w:val="28"/>
        </w:rPr>
        <w:t>а ячейки одноразовой карточки (</w:t>
      </w:r>
      <w:r w:rsidRPr="00AC6C64">
        <w:rPr>
          <w:rFonts w:ascii="Times New Roman" w:hAnsi="Times New Roman" w:cs="Times New Roman"/>
          <w:sz w:val="28"/>
          <w:szCs w:val="28"/>
        </w:rPr>
        <w:t>одна ячейка на образец). Распределить жидкость по всей поверхности ячейки наконечником микропипетки. Для каждого образца использовать отдельный на</w:t>
      </w:r>
      <w:r>
        <w:rPr>
          <w:rFonts w:ascii="Times New Roman" w:hAnsi="Times New Roman" w:cs="Times New Roman"/>
          <w:sz w:val="28"/>
          <w:szCs w:val="28"/>
        </w:rPr>
        <w:t>конечник.</w:t>
      </w:r>
    </w:p>
    <w:p w:rsidR="00064754" w:rsidRPr="00064754" w:rsidRDefault="00064754" w:rsidP="0006475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64754">
        <w:rPr>
          <w:rFonts w:ascii="Times New Roman" w:hAnsi="Times New Roman" w:cs="Times New Roman"/>
          <w:sz w:val="28"/>
          <w:szCs w:val="28"/>
        </w:rPr>
        <w:t>При работе с карточками нельзя прикасаться пальцами к ячейкам!</w:t>
      </w:r>
    </w:p>
    <w:p w:rsidR="00064754" w:rsidRPr="00AC6C64" w:rsidRDefault="00064754" w:rsidP="0006475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C6C64">
        <w:rPr>
          <w:rFonts w:ascii="Times New Roman" w:hAnsi="Times New Roman" w:cs="Times New Roman"/>
          <w:sz w:val="28"/>
          <w:szCs w:val="28"/>
        </w:rPr>
        <w:t>Нанести на все ячейки по одной капле (около 16 мкл) RPR антигена. Карточки поместить на платформу орбитального шейкера и вращать в горизонтальной плоскости 8 мин со скоростью 180 об/мин. Сразу же после это</w:t>
      </w:r>
      <w:r>
        <w:rPr>
          <w:rFonts w:ascii="Times New Roman" w:hAnsi="Times New Roman" w:cs="Times New Roman"/>
          <w:sz w:val="28"/>
          <w:szCs w:val="28"/>
        </w:rPr>
        <w:t>го произвести учет результатов.</w:t>
      </w:r>
    </w:p>
    <w:p w:rsidR="00064754" w:rsidRPr="00AC6C64" w:rsidRDefault="00064754" w:rsidP="0006475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C6C64">
        <w:rPr>
          <w:rFonts w:ascii="Times New Roman" w:hAnsi="Times New Roman" w:cs="Times New Roman"/>
          <w:sz w:val="28"/>
          <w:szCs w:val="28"/>
        </w:rPr>
        <w:t xml:space="preserve">Исследование </w:t>
      </w:r>
      <w:proofErr w:type="gramStart"/>
      <w:r w:rsidRPr="00AC6C64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AC6C64">
        <w:rPr>
          <w:rFonts w:ascii="Times New Roman" w:hAnsi="Times New Roman" w:cs="Times New Roman"/>
          <w:sz w:val="28"/>
          <w:szCs w:val="28"/>
        </w:rPr>
        <w:t>+ и К- необходимо проводить с кажд</w:t>
      </w:r>
      <w:r>
        <w:rPr>
          <w:rFonts w:ascii="Times New Roman" w:hAnsi="Times New Roman" w:cs="Times New Roman"/>
          <w:sz w:val="28"/>
          <w:szCs w:val="28"/>
        </w:rPr>
        <w:t>ой серией исследуемых образцов.</w:t>
      </w:r>
    </w:p>
    <w:p w:rsidR="00064754" w:rsidRPr="00AC6C64" w:rsidRDefault="00064754" w:rsidP="00064754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Учет результатов.</w:t>
      </w:r>
    </w:p>
    <w:p w:rsidR="00064754" w:rsidRPr="00AC6C64" w:rsidRDefault="00064754" w:rsidP="0006475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C6C64">
        <w:rPr>
          <w:rFonts w:ascii="Times New Roman" w:hAnsi="Times New Roman" w:cs="Times New Roman"/>
          <w:sz w:val="28"/>
          <w:szCs w:val="28"/>
        </w:rPr>
        <w:t>Положительная реакция – в пробе видны больши</w:t>
      </w:r>
      <w:r>
        <w:rPr>
          <w:rFonts w:ascii="Times New Roman" w:hAnsi="Times New Roman" w:cs="Times New Roman"/>
          <w:sz w:val="28"/>
          <w:szCs w:val="28"/>
        </w:rPr>
        <w:t>е, средние или мелкие агрегаты.</w:t>
      </w:r>
    </w:p>
    <w:p w:rsidR="00064754" w:rsidRDefault="00064754" w:rsidP="0006475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C6C64">
        <w:rPr>
          <w:rFonts w:ascii="Times New Roman" w:hAnsi="Times New Roman" w:cs="Times New Roman"/>
          <w:sz w:val="28"/>
          <w:szCs w:val="28"/>
        </w:rPr>
        <w:t>Отрицательная реакция- видимые агрегаты в пробе отсутствуют.</w:t>
      </w:r>
    </w:p>
    <w:p w:rsidR="00064754" w:rsidRDefault="00064754" w:rsidP="0006475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64754" w:rsidRDefault="00064754" w:rsidP="0006475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605EB" w:rsidRDefault="00064754" w:rsidP="0006475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73F36AF3" wp14:editId="5C5AD6D3">
            <wp:extent cx="3600450" cy="2510028"/>
            <wp:effectExtent l="0" t="0" r="0" b="5080"/>
            <wp:docPr id="20" name="Рисунок 20" descr="ÐÐ°ÑÑÐ¸Ð½ÐºÐ¸ Ð¿Ð¾ Ð·Ð°Ð¿ÑÐ¾ÑÑ Â«Ð¡ÐµÑÐ¾Ð´Ð¸Ð°Ð³Ð½Ð¾ÑÑÐ¸ÐºÐ° ÑÐ¸ÑÐ¸Ð»Ð¸ÑÐ° (Ð´Ð»Ñ Ð²ÑÑÐ²Ð»ÐµÐ½Ð¸Ñ Ð°Ð½ÑÐ¸ÑÐµÐ» Ðº ÐºÐ°ÑÐ´Ð¸Ð¾Ð»Ð¸Ð¿Ð¸Ð½Ð¾Ð²Ð¾Ð¼Ñ Ð°Ð½ÑÐ¸Ð³ÐµÐ½Ñ Ð² ÑÐµÐ°ÐºÑÐ¸Ð¸ ÑÐ»Ð¾ÐºÐºÑÐ»ÑÑÐ¸Ð¸) RPR-ÑÐµÑÑÂ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Ð°ÑÑÐ¸Ð½ÐºÐ¸ Ð¿Ð¾ Ð·Ð°Ð¿ÑÐ¾ÑÑ Â«Ð¡ÐµÑÐ¾Ð´Ð¸Ð°Ð³Ð½Ð¾ÑÑÐ¸ÐºÐ° ÑÐ¸ÑÐ¸Ð»Ð¸ÑÐ° (Ð´Ð»Ñ Ð²ÑÑÐ²Ð»ÐµÐ½Ð¸Ñ Ð°Ð½ÑÐ¸ÑÐµÐ» Ðº ÐºÐ°ÑÐ´Ð¸Ð¾Ð»Ð¸Ð¿Ð¸Ð½Ð¾Ð²Ð¾Ð¼Ñ Ð°Ð½ÑÐ¸Ð³ÐµÐ½Ñ Ð² ÑÐµÐ°ÐºÑÐ¸Ð¸ ÑÐ»Ð¾ÐºÐºÑÐ»ÑÑÐ¸Ð¸) RPR-ÑÐµÑÑÂ»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589" cy="2519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754" w:rsidRDefault="00064754" w:rsidP="008A278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9605EB" w:rsidRDefault="008A2788" w:rsidP="008A27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64754">
        <w:rPr>
          <w:rFonts w:ascii="Times New Roman" w:hAnsi="Times New Roman" w:cs="Times New Roman"/>
          <w:b/>
          <w:sz w:val="28"/>
          <w:szCs w:val="28"/>
        </w:rPr>
        <w:lastRenderedPageBreak/>
        <w:t>День 5</w:t>
      </w:r>
      <w:r>
        <w:rPr>
          <w:rFonts w:ascii="Times New Roman" w:hAnsi="Times New Roman" w:cs="Times New Roman"/>
          <w:sz w:val="28"/>
          <w:szCs w:val="28"/>
        </w:rPr>
        <w:t xml:space="preserve"> (4.04.19)</w:t>
      </w:r>
    </w:p>
    <w:p w:rsidR="008A2788" w:rsidRPr="00064754" w:rsidRDefault="008A2788" w:rsidP="008A278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4754">
        <w:rPr>
          <w:rFonts w:ascii="Times New Roman" w:hAnsi="Times New Roman" w:cs="Times New Roman"/>
          <w:sz w:val="28"/>
          <w:szCs w:val="28"/>
        </w:rPr>
        <w:t>Реакция иммунофлуоресценции (РИФ)</w:t>
      </w:r>
    </w:p>
    <w:p w:rsidR="008A2788" w:rsidRPr="00BD49E9" w:rsidRDefault="008A2788" w:rsidP="008A27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49E9">
        <w:rPr>
          <w:rFonts w:ascii="Times New Roman" w:hAnsi="Times New Roman" w:cs="Times New Roman"/>
          <w:sz w:val="28"/>
          <w:szCs w:val="28"/>
        </w:rPr>
        <w:t>Сущность явления люминесценции заключается в том, что при поглощении различных видов энергии (световой, электрической и др.) молекулами некоторых веществ их атомы переходят в возбужденное состояние, а затем, возвращаясь в исходное состояние, выделяют поглощенную энергию в виде светового излучения.</w:t>
      </w:r>
    </w:p>
    <w:p w:rsidR="008A2788" w:rsidRPr="00BD49E9" w:rsidRDefault="008A2788" w:rsidP="008A27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49E9">
        <w:rPr>
          <w:rFonts w:ascii="Times New Roman" w:hAnsi="Times New Roman" w:cs="Times New Roman"/>
          <w:sz w:val="28"/>
          <w:szCs w:val="28"/>
        </w:rPr>
        <w:t xml:space="preserve">В РИФ люминесценция проявляется в виде флуоресценции — это свечение, возникающее в момент облучения возбуждающим светом и прекращающееся </w:t>
      </w:r>
      <w:r>
        <w:rPr>
          <w:rFonts w:ascii="Times New Roman" w:hAnsi="Times New Roman" w:cs="Times New Roman"/>
          <w:sz w:val="28"/>
          <w:szCs w:val="28"/>
        </w:rPr>
        <w:t>сразу после его окончания.</w:t>
      </w:r>
    </w:p>
    <w:p w:rsidR="008A2788" w:rsidRPr="00BD49E9" w:rsidRDefault="008A2788" w:rsidP="008A27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49E9">
        <w:rPr>
          <w:rFonts w:ascii="Times New Roman" w:hAnsi="Times New Roman" w:cs="Times New Roman"/>
          <w:sz w:val="28"/>
          <w:szCs w:val="28"/>
        </w:rPr>
        <w:t xml:space="preserve">Метод РИФ заключается в том, что антитела, соединенные с </w:t>
      </w:r>
      <w:proofErr w:type="spellStart"/>
      <w:r w:rsidRPr="00BD49E9">
        <w:rPr>
          <w:rFonts w:ascii="Times New Roman" w:hAnsi="Times New Roman" w:cs="Times New Roman"/>
          <w:sz w:val="28"/>
          <w:szCs w:val="28"/>
        </w:rPr>
        <w:t>флуорохромом</w:t>
      </w:r>
      <w:proofErr w:type="spellEnd"/>
      <w:r w:rsidRPr="00BD49E9">
        <w:rPr>
          <w:rFonts w:ascii="Times New Roman" w:hAnsi="Times New Roman" w:cs="Times New Roman"/>
          <w:sz w:val="28"/>
          <w:szCs w:val="28"/>
        </w:rPr>
        <w:t xml:space="preserve">, сохраняют способность вступать в специфическую </w:t>
      </w:r>
      <w:r>
        <w:rPr>
          <w:rFonts w:ascii="Times New Roman" w:hAnsi="Times New Roman" w:cs="Times New Roman"/>
          <w:sz w:val="28"/>
          <w:szCs w:val="28"/>
        </w:rPr>
        <w:t>связь с гомологичным антигеном.</w:t>
      </w:r>
    </w:p>
    <w:p w:rsidR="008A2788" w:rsidRPr="00BD49E9" w:rsidRDefault="008A2788" w:rsidP="008A27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D49E9">
        <w:rPr>
          <w:rFonts w:ascii="Times New Roman" w:hAnsi="Times New Roman" w:cs="Times New Roman"/>
          <w:sz w:val="28"/>
          <w:szCs w:val="28"/>
          <w:u w:val="single"/>
        </w:rPr>
        <w:t>Методика приготовления и окрашивания препаратов заключается в следующем:</w:t>
      </w:r>
    </w:p>
    <w:p w:rsidR="008A2788" w:rsidRPr="00BD49E9" w:rsidRDefault="008A2788" w:rsidP="008A27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49E9">
        <w:rPr>
          <w:rFonts w:ascii="Times New Roman" w:hAnsi="Times New Roman" w:cs="Times New Roman"/>
          <w:sz w:val="28"/>
          <w:szCs w:val="28"/>
        </w:rPr>
        <w:t>-готовят на предметных стеклах мазки, отпечатки из органов или на покровных стеклах — инфицированную культуру клеток; м</w:t>
      </w:r>
      <w:r>
        <w:rPr>
          <w:rFonts w:ascii="Times New Roman" w:hAnsi="Times New Roman" w:cs="Times New Roman"/>
          <w:sz w:val="28"/>
          <w:szCs w:val="28"/>
        </w:rPr>
        <w:t xml:space="preserve">ожно использовать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гистосрезы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8A2788" w:rsidRPr="00BD49E9" w:rsidRDefault="008A2788" w:rsidP="008A27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49E9">
        <w:rPr>
          <w:rFonts w:ascii="Times New Roman" w:hAnsi="Times New Roman" w:cs="Times New Roman"/>
          <w:sz w:val="28"/>
          <w:szCs w:val="28"/>
        </w:rPr>
        <w:t>-препараты подсушивают на воздухе и фиксируют в охлажденном ацетоне при комнатной температуре или при минус</w:t>
      </w:r>
      <w:r>
        <w:rPr>
          <w:rFonts w:ascii="Times New Roman" w:hAnsi="Times New Roman" w:cs="Times New Roman"/>
          <w:sz w:val="28"/>
          <w:szCs w:val="28"/>
        </w:rPr>
        <w:t xml:space="preserve"> 15 °С (от 15 мин до 4—16 ч);</w:t>
      </w:r>
    </w:p>
    <w:p w:rsidR="008A2788" w:rsidRPr="00BD49E9" w:rsidRDefault="008A2788" w:rsidP="008A27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49E9">
        <w:rPr>
          <w:rFonts w:ascii="Times New Roman" w:hAnsi="Times New Roman" w:cs="Times New Roman"/>
          <w:sz w:val="28"/>
          <w:szCs w:val="28"/>
        </w:rPr>
        <w:t>-окрашивают по прямому или непрямому методу; ведут учет под люминесцентным микроскопом по интенсивности св</w:t>
      </w:r>
      <w:r>
        <w:rPr>
          <w:rFonts w:ascii="Times New Roman" w:hAnsi="Times New Roman" w:cs="Times New Roman"/>
          <w:sz w:val="28"/>
          <w:szCs w:val="28"/>
        </w:rPr>
        <w:t>ечения, оцениваемому в крестах.</w:t>
      </w:r>
    </w:p>
    <w:p w:rsidR="008A2788" w:rsidRPr="00BD49E9" w:rsidRDefault="008A2788" w:rsidP="008A27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49E9">
        <w:rPr>
          <w:rFonts w:ascii="Times New Roman" w:hAnsi="Times New Roman" w:cs="Times New Roman"/>
          <w:sz w:val="28"/>
          <w:szCs w:val="28"/>
        </w:rPr>
        <w:t xml:space="preserve">Параллельно готовят и окрашивают препараты от </w:t>
      </w:r>
      <w:r>
        <w:rPr>
          <w:rFonts w:ascii="Times New Roman" w:hAnsi="Times New Roman" w:cs="Times New Roman"/>
          <w:sz w:val="28"/>
          <w:szCs w:val="28"/>
        </w:rPr>
        <w:t>здорового животного — контроль.</w:t>
      </w:r>
    </w:p>
    <w:p w:rsidR="008A2788" w:rsidRPr="00BD49E9" w:rsidRDefault="008A2788" w:rsidP="008A27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49E9">
        <w:rPr>
          <w:rFonts w:ascii="Times New Roman" w:hAnsi="Times New Roman" w:cs="Times New Roman"/>
          <w:sz w:val="28"/>
          <w:szCs w:val="28"/>
        </w:rPr>
        <w:t>Различают два основных метода применения флуоресцирую</w:t>
      </w:r>
      <w:r>
        <w:rPr>
          <w:rFonts w:ascii="Times New Roman" w:hAnsi="Times New Roman" w:cs="Times New Roman"/>
          <w:sz w:val="28"/>
          <w:szCs w:val="28"/>
        </w:rPr>
        <w:t>щих антител: прямой и непрямой.</w:t>
      </w:r>
    </w:p>
    <w:p w:rsidR="008A2788" w:rsidRPr="00BD49E9" w:rsidRDefault="008A2788" w:rsidP="008A27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49E9">
        <w:rPr>
          <w:rFonts w:ascii="Times New Roman" w:hAnsi="Times New Roman" w:cs="Times New Roman"/>
          <w:sz w:val="28"/>
          <w:szCs w:val="28"/>
          <w:u w:val="single"/>
        </w:rPr>
        <w:t>Прямой метод (одноступенчатый).</w:t>
      </w:r>
      <w:r w:rsidRPr="00BD49E9">
        <w:rPr>
          <w:rFonts w:ascii="Times New Roman" w:hAnsi="Times New Roman" w:cs="Times New Roman"/>
          <w:sz w:val="28"/>
          <w:szCs w:val="28"/>
        </w:rPr>
        <w:t xml:space="preserve"> На фиксированный препарат наносят </w:t>
      </w:r>
      <w:proofErr w:type="spellStart"/>
      <w:r w:rsidRPr="00BD49E9">
        <w:rPr>
          <w:rFonts w:ascii="Times New Roman" w:hAnsi="Times New Roman" w:cs="Times New Roman"/>
          <w:sz w:val="28"/>
          <w:szCs w:val="28"/>
        </w:rPr>
        <w:t>конъюгат</w:t>
      </w:r>
      <w:proofErr w:type="spellEnd"/>
      <w:r w:rsidRPr="00BD49E9">
        <w:rPr>
          <w:rFonts w:ascii="Times New Roman" w:hAnsi="Times New Roman" w:cs="Times New Roman"/>
          <w:sz w:val="28"/>
          <w:szCs w:val="28"/>
        </w:rPr>
        <w:t xml:space="preserve"> (флуоресцирующую сыворотку к предполагаемому вирусу), выдерживают 30 мин при температуре 37 °С во влажной камере. Затем </w:t>
      </w:r>
      <w:r w:rsidRPr="00BD49E9">
        <w:rPr>
          <w:rFonts w:ascii="Times New Roman" w:hAnsi="Times New Roman" w:cs="Times New Roman"/>
          <w:sz w:val="28"/>
          <w:szCs w:val="28"/>
        </w:rPr>
        <w:lastRenderedPageBreak/>
        <w:t xml:space="preserve">препарат отмывают от несвязанного </w:t>
      </w:r>
      <w:proofErr w:type="spellStart"/>
      <w:r w:rsidRPr="00BD49E9">
        <w:rPr>
          <w:rFonts w:ascii="Times New Roman" w:hAnsi="Times New Roman" w:cs="Times New Roman"/>
          <w:sz w:val="28"/>
          <w:szCs w:val="28"/>
        </w:rPr>
        <w:t>конъюгата</w:t>
      </w:r>
      <w:proofErr w:type="spellEnd"/>
      <w:r w:rsidRPr="00BD49E9">
        <w:rPr>
          <w:rFonts w:ascii="Times New Roman" w:hAnsi="Times New Roman" w:cs="Times New Roman"/>
          <w:sz w:val="28"/>
          <w:szCs w:val="28"/>
        </w:rPr>
        <w:t xml:space="preserve"> физиологическим раствором (</w:t>
      </w:r>
      <w:proofErr w:type="spellStart"/>
      <w:r w:rsidRPr="00BD49E9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BD49E9">
        <w:rPr>
          <w:rFonts w:ascii="Times New Roman" w:hAnsi="Times New Roman" w:cs="Times New Roman"/>
          <w:sz w:val="28"/>
          <w:szCs w:val="28"/>
        </w:rPr>
        <w:t xml:space="preserve"> 7,2 — 7,5), подсушивают на воздухе, наносят </w:t>
      </w:r>
      <w:proofErr w:type="spellStart"/>
      <w:r w:rsidRPr="00BD49E9">
        <w:rPr>
          <w:rFonts w:ascii="Times New Roman" w:hAnsi="Times New Roman" w:cs="Times New Roman"/>
          <w:sz w:val="28"/>
          <w:szCs w:val="28"/>
        </w:rPr>
        <w:t>нефлуоресцирующее</w:t>
      </w:r>
      <w:proofErr w:type="spellEnd"/>
      <w:r w:rsidRPr="00BD49E9">
        <w:rPr>
          <w:rFonts w:ascii="Times New Roman" w:hAnsi="Times New Roman" w:cs="Times New Roman"/>
          <w:sz w:val="28"/>
          <w:szCs w:val="28"/>
        </w:rPr>
        <w:t xml:space="preserve"> масло и исследуют под микроскопом. Прямой метод позволяет обнаружить и идентифицировать антиген. Для этого нужно иметь на каждый в</w:t>
      </w:r>
      <w:r>
        <w:rPr>
          <w:rFonts w:ascii="Times New Roman" w:hAnsi="Times New Roman" w:cs="Times New Roman"/>
          <w:sz w:val="28"/>
          <w:szCs w:val="28"/>
        </w:rPr>
        <w:t>ирус флуоресцирующую сыворотку.</w:t>
      </w:r>
    </w:p>
    <w:p w:rsidR="008A2788" w:rsidRPr="00BD49E9" w:rsidRDefault="008A2788" w:rsidP="008A27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Непрямой </w:t>
      </w:r>
      <w:r w:rsidRPr="00BD49E9">
        <w:rPr>
          <w:rFonts w:ascii="Times New Roman" w:hAnsi="Times New Roman" w:cs="Times New Roman"/>
          <w:sz w:val="28"/>
          <w:szCs w:val="28"/>
          <w:u w:val="single"/>
        </w:rPr>
        <w:t>метод (двухступенчатый).</w:t>
      </w:r>
      <w:r w:rsidRPr="00BD49E9">
        <w:rPr>
          <w:rFonts w:ascii="Times New Roman" w:hAnsi="Times New Roman" w:cs="Times New Roman"/>
          <w:sz w:val="28"/>
          <w:szCs w:val="28"/>
        </w:rPr>
        <w:t xml:space="preserve"> На фиксированный препарат наносят немеченую сыворотку, содержащую антитела к предполагаемому вирусу, выдерживают 30 мин при 37 °С, отмывают несвязанные антитела. На препарат наносят флуоресцирующую </w:t>
      </w:r>
      <w:proofErr w:type="spellStart"/>
      <w:r w:rsidRPr="00BD49E9">
        <w:rPr>
          <w:rFonts w:ascii="Times New Roman" w:hAnsi="Times New Roman" w:cs="Times New Roman"/>
          <w:sz w:val="28"/>
          <w:szCs w:val="28"/>
        </w:rPr>
        <w:t>антивидовую</w:t>
      </w:r>
      <w:proofErr w:type="spellEnd"/>
      <w:r w:rsidRPr="00BD49E9">
        <w:rPr>
          <w:rFonts w:ascii="Times New Roman" w:hAnsi="Times New Roman" w:cs="Times New Roman"/>
          <w:sz w:val="28"/>
          <w:szCs w:val="28"/>
        </w:rPr>
        <w:t xml:space="preserve"> сыворотку, соответствующую виду животного — продуцента гомологичных противовирусных антител, выдерживают 30 мин при 37 °С. Затем препарат отмывают от несвязанных меченых антител, подсушивают на воздухе, наносят не флуоресцирующее масло и исследуют под люминесцентным микроскопом.</w:t>
      </w:r>
    </w:p>
    <w:p w:rsidR="008A2788" w:rsidRPr="00AC6C64" w:rsidRDefault="008A2788" w:rsidP="008A27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2788" w:rsidRPr="00AC6C64" w:rsidRDefault="008A2788" w:rsidP="008A27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3990975</wp:posOffset>
            </wp:positionH>
            <wp:positionV relativeFrom="paragraph">
              <wp:posOffset>6350</wp:posOffset>
            </wp:positionV>
            <wp:extent cx="2705100" cy="2962275"/>
            <wp:effectExtent l="0" t="0" r="0" b="9525"/>
            <wp:wrapSquare wrapText="bothSides"/>
            <wp:docPr id="13" name="Рисунок 13" descr="https://media.springernature.com/lw785/springer-static/image/art%3A10.1186%2F1743-422X-3-71/MediaObjects/12985_2006_Article_178_Fig3_HTM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dia.springernature.com/lw785/springer-static/image/art%3A10.1186%2F1743-422X-3-71/MediaObjects/12985_2006_Article_178_Fig3_HTM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B001F6D" wp14:editId="4EC294E7">
            <wp:extent cx="2428875" cy="3048000"/>
            <wp:effectExtent l="0" t="0" r="9525" b="0"/>
            <wp:docPr id="14" name="Рисунок 14" descr="http://www.uverenniy.ru/immunodiagnosticheskie-reakcii--reakcii-antigen-antitelo/129420_html_m7fa525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uverenniy.ru/immunodiagnosticheskie-reakcii--reakcii-antigen-antitelo/129420_html_m7fa525bb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788" w:rsidRPr="008A2788" w:rsidRDefault="008A2788" w:rsidP="008A278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605EB" w:rsidRDefault="009605EB" w:rsidP="00B3174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605EB" w:rsidRDefault="009605EB" w:rsidP="00B3174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A2788" w:rsidRDefault="008A2788" w:rsidP="00B3174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A2788" w:rsidRDefault="008A2788" w:rsidP="00B3174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A2788" w:rsidRDefault="008A2788" w:rsidP="00B3174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A2788" w:rsidRDefault="008A2788" w:rsidP="00B3174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A2788" w:rsidRDefault="008A2788" w:rsidP="00B3174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6057F" w:rsidRPr="0086057F" w:rsidRDefault="0086057F" w:rsidP="008605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6057F">
        <w:rPr>
          <w:rFonts w:ascii="Times New Roman" w:hAnsi="Times New Roman" w:cs="Times New Roman"/>
          <w:b/>
          <w:sz w:val="28"/>
          <w:szCs w:val="28"/>
        </w:rPr>
        <w:lastRenderedPageBreak/>
        <w:t>День 6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86057F">
        <w:rPr>
          <w:rFonts w:ascii="Times New Roman" w:hAnsi="Times New Roman" w:cs="Times New Roman"/>
          <w:sz w:val="28"/>
          <w:szCs w:val="28"/>
        </w:rPr>
        <w:t>5.04.19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86057F" w:rsidRPr="0086057F" w:rsidRDefault="0086057F" w:rsidP="0086057F">
      <w:pPr>
        <w:spacing w:before="240" w:after="15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6057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Прямой иммуноферментный анализ – этапы проведения</w:t>
      </w:r>
    </w:p>
    <w:p w:rsidR="0086057F" w:rsidRDefault="0086057F" w:rsidP="0086057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6057F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816610</wp:posOffset>
            </wp:positionV>
            <wp:extent cx="1476375" cy="1304925"/>
            <wp:effectExtent l="0" t="0" r="9525" b="9525"/>
            <wp:wrapSquare wrapText="bothSides"/>
            <wp:docPr id="15" name="Рисунок 15" descr="https://www.polismed.com/upfiles/other/images-art/IFA/i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olismed.com/upfiles/other/images-art/IFA/i9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057F">
        <w:rPr>
          <w:rFonts w:ascii="Times New Roman" w:eastAsia="Times New Roman" w:hAnsi="Times New Roman" w:cs="Times New Roman"/>
          <w:color w:val="000000"/>
          <w:sz w:val="28"/>
          <w:szCs w:val="28"/>
        </w:rPr>
        <w:t>В прямом иммуноферментном анализе используют антитела к выявляемому антигену, соединенные со специфической меткой. Эта специфическая метка и есть су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бстрат ферментативной реакции.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605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Прикрепление антигенов к поверхности лунки и соединение антигена с антителом</w:t>
      </w:r>
      <w:r w:rsidRPr="0086057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6057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proofErr w:type="gramStart"/>
      <w:r w:rsidRPr="0086057F"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proofErr w:type="gramEnd"/>
      <w:r w:rsidRPr="008605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проходит прямой иммуноферментный анализ? Берется биологический материал (кровь, соскобы со слизистых, мазки) и помещается в специальные лунки. Биологический материал оставляют в лунках на 15-30 минут, чтобы антигены могли приклеиться к поверхности лунок. Далее в эти лунки добавляют антитела к выявляемому антигену. Это значит, </w:t>
      </w:r>
      <w:proofErr w:type="gramStart"/>
      <w:r w:rsidRPr="0086057F"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proofErr w:type="gramEnd"/>
      <w:r w:rsidRPr="008605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выявляя антигены, например, сифилиса, добавляются антитела против антигенов сифилиса. Эти антитела получают промышленным способом, а лаборатории покупают уже готовые наборы.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6057F">
        <w:rPr>
          <w:rFonts w:ascii="Times New Roman" w:eastAsia="Times New Roman" w:hAnsi="Times New Roman" w:cs="Times New Roman"/>
          <w:color w:val="000000"/>
          <w:sz w:val="28"/>
          <w:szCs w:val="28"/>
        </w:rPr>
        <w:t>Данную смесь исследуемого материала и антител оставляют на некоторое время (от 30 минут до 4-5 часов), чтобы антитела смогли найти и связаться со «своим» антигеном.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6057F">
        <w:rPr>
          <w:rFonts w:ascii="Times New Roman" w:eastAsia="Times New Roman" w:hAnsi="Times New Roman" w:cs="Times New Roman"/>
          <w:color w:val="000000"/>
          <w:sz w:val="28"/>
          <w:szCs w:val="28"/>
        </w:rPr>
        <w:t>Чем больше в биологической пробе антигенов, тем больше антител свяжется с ними.</w:t>
      </w:r>
      <w:r w:rsidRPr="0086057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6057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605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Удаление «лишних» антител</w:t>
      </w:r>
      <w:r w:rsidRPr="0086057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6057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proofErr w:type="gramStart"/>
      <w:r w:rsidRPr="0086057F"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proofErr w:type="gramEnd"/>
      <w:r w:rsidRPr="008605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было указано, антитела к тому же связаны со специфической меткой.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6057F">
        <w:rPr>
          <w:rFonts w:ascii="Times New Roman" w:eastAsia="Times New Roman" w:hAnsi="Times New Roman" w:cs="Times New Roman"/>
          <w:color w:val="000000"/>
          <w:sz w:val="28"/>
          <w:szCs w:val="28"/>
        </w:rPr>
        <w:t>Поскольку антитела добавляются в избытке, то не все они свяжутся с антигенами, а если антигена вообще нет в пробе, то, соответственно, ни одно антитело не свяжется с искомым антигеном. Для того чтобы убрать «лишние» антитела, содержимое из лунок просто выливают. В результате этого все «лишние» антитела убираются, а остаются те, которые связались с антигенами, поскольку антигены «приклеены» к поверхности лунок. Лунки несколько раз ополаскивают специальным раствором, который позволяет вымыть все «лишние» антитела.</w:t>
      </w:r>
      <w:r w:rsidRPr="0086057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6057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86057F" w:rsidRDefault="0086057F" w:rsidP="0086057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6057F" w:rsidRDefault="0086057F" w:rsidP="0086057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6057F" w:rsidRDefault="0086057F" w:rsidP="0086057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6057F" w:rsidRDefault="0086057F" w:rsidP="0086057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6057F" w:rsidRDefault="0086057F" w:rsidP="0086057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6057F" w:rsidRDefault="0086057F" w:rsidP="0086057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6057F" w:rsidRDefault="0086057F" w:rsidP="0086057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6057F" w:rsidRPr="0086057F" w:rsidRDefault="0086057F" w:rsidP="008605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605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Ферментативная реакция – образование окрашенного соединения</w:t>
      </w:r>
      <w:r w:rsidRPr="0086057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6057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proofErr w:type="gramStart"/>
      <w:r w:rsidRPr="0086057F">
        <w:rPr>
          <w:rFonts w:ascii="Times New Roman" w:eastAsia="Times New Roman" w:hAnsi="Times New Roman" w:cs="Times New Roman"/>
          <w:color w:val="000000"/>
          <w:sz w:val="28"/>
          <w:szCs w:val="28"/>
        </w:rPr>
        <w:t>Далее</w:t>
      </w:r>
      <w:proofErr w:type="gramEnd"/>
      <w:r w:rsidRPr="008605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начинается второй этап – ферментативная реакция. В промытые лунки добавляют раствор с ферментом и оставляют на 30-60 минут. Данный фермент имеет сродство к веществу (специфической метке), с которым связаны антитела. Фермент проводит реакцию, в результате которой эта специфическая метка (субстрат) превращается в окрашенное вещество (продукт). Затем методом колориметрии находят концентрацию этого окрашенного вещества. Поскольку данная специфическая метка связана с антителами, значит, концентрация окрашенного продукта реакции равна концентрации антител. А концентрация антител равна концентрации антигенов. Таким образом, в результате проведенного анализа мы получаем ответ, какова концентрация выявляемого микроба или гормона.</w:t>
      </w:r>
      <w:r w:rsidRPr="0086057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6057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Именно так проходит прямой иммуноферментный анализ. Однако сегодня чаще используют непрямой иммуноферментный анализ, поскольку чувствительность и точность непрямого выше, чем прямого. Итак, перейдем к непрямому иммуноферментному анализу.</w:t>
      </w:r>
    </w:p>
    <w:p w:rsidR="0086057F" w:rsidRPr="0086057F" w:rsidRDefault="0086057F" w:rsidP="0086057F">
      <w:pPr>
        <w:spacing w:before="240" w:after="15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6057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451485</wp:posOffset>
            </wp:positionV>
            <wp:extent cx="1428750" cy="971550"/>
            <wp:effectExtent l="0" t="0" r="0" b="0"/>
            <wp:wrapSquare wrapText="bothSides"/>
            <wp:docPr id="17" name="Рисунок 17" descr="https://www.polismed.com/upfiles/other/images-art/IFA/i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polismed.com/upfiles/other/images-art/IFA/i11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86057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Непрямой иммуноферментный анализ – этапы проведения</w:t>
      </w:r>
    </w:p>
    <w:p w:rsidR="0086057F" w:rsidRDefault="006804F6" w:rsidP="0086057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6057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2323465</wp:posOffset>
            </wp:positionV>
            <wp:extent cx="1428750" cy="1104900"/>
            <wp:effectExtent l="0" t="0" r="0" b="0"/>
            <wp:wrapSquare wrapText="bothSides"/>
            <wp:docPr id="16" name="Рисунок 16" descr="https://www.polismed.com/upfiles/other/images-art/IFA/i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polismed.com/upfiles/other/images-art/IFA/i8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6057F" w:rsidRPr="0086057F">
        <w:rPr>
          <w:rFonts w:ascii="Times New Roman" w:eastAsia="Times New Roman" w:hAnsi="Times New Roman" w:cs="Times New Roman"/>
          <w:color w:val="000000"/>
          <w:sz w:val="28"/>
          <w:szCs w:val="28"/>
        </w:rPr>
        <w:t>В непрямом иммуноферментном анализе два этапа. При проведении первого этапа используют немеченые антитела к выявляемым антигенам, а во втором этапе применяют меченые антитела к первым немеченым антителам. То есть получается не прямое связывание антитела с антигеном, а двойной контроль: связывание антител с антигеном, после чего связывание вторых антител с комплексом антитело + антиген. Как правило, антитела для первого этапа – мышиные, а для второго – козьи.</w:t>
      </w:r>
      <w:r w:rsidR="0086057F" w:rsidRPr="0086057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86057F" w:rsidRPr="0086057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86057F" w:rsidRPr="008605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Фиксация антигенов на поверхности лунки и связывание антигена с немеченым антителом</w:t>
      </w:r>
      <w:r w:rsidR="0086057F" w:rsidRPr="0086057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proofErr w:type="gramStart"/>
      <w:r w:rsidR="0086057F" w:rsidRPr="0086057F">
        <w:rPr>
          <w:rFonts w:ascii="Times New Roman" w:eastAsia="Times New Roman" w:hAnsi="Times New Roman" w:cs="Times New Roman"/>
          <w:color w:val="000000"/>
          <w:sz w:val="28"/>
          <w:szCs w:val="28"/>
        </w:rPr>
        <w:t>Так</w:t>
      </w:r>
      <w:proofErr w:type="gramEnd"/>
      <w:r w:rsidR="0086057F" w:rsidRPr="008605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же как и для прямого иммуноферментного анализа производится забор биологического материала – кровь, соскобы, мазки. Исследуемый биологический материал вносят в лунки и оставляют на 15-30 минут для приклеивания антигенов к поверхности лунок. Затем в лунки вносят немеченые антитела к антигенам и оставляют на промежуток времени (1-5 часов), чтобы антитела связались со «своими» антигенами и образовали иммунный комплекс (</w:t>
      </w:r>
      <w:r w:rsidR="0086057F" w:rsidRPr="008605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первый этап</w:t>
      </w:r>
      <w:r w:rsidR="0086057F" w:rsidRPr="0086057F">
        <w:rPr>
          <w:rFonts w:ascii="Times New Roman" w:eastAsia="Times New Roman" w:hAnsi="Times New Roman" w:cs="Times New Roman"/>
          <w:color w:val="000000"/>
          <w:sz w:val="28"/>
          <w:szCs w:val="28"/>
        </w:rPr>
        <w:t>). После чего удаляют «лишние», не связавшиеся антитела, путем выливания содержимого лунок. Производят промывку специальным раствором для полного удаления всех не связавшихся антител.</w:t>
      </w:r>
      <w:r w:rsidR="0086057F" w:rsidRPr="0086057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86057F" w:rsidRPr="0086057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86057F" w:rsidRDefault="0086057F" w:rsidP="0086057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A2788" w:rsidRPr="0086057F" w:rsidRDefault="0086057F" w:rsidP="008605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05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Связывание меченого антитела с комплексом антиген + немеченое антитело</w:t>
      </w:r>
      <w:r w:rsidRPr="0086057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6057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413385</wp:posOffset>
            </wp:positionV>
            <wp:extent cx="1333500" cy="1257300"/>
            <wp:effectExtent l="0" t="0" r="0" b="0"/>
            <wp:wrapSquare wrapText="bothSides"/>
            <wp:docPr id="18" name="Рисунок 18" descr="https://www.polismed.com/upfiles/other/images-art/IFA/i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polismed.com/upfiles/other/images-art/IFA/i12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Pr="0086057F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</w:t>
      </w:r>
      <w:proofErr w:type="gramEnd"/>
      <w:r w:rsidRPr="008605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чего берут вторые антитела – меченые, добавляют в лунки и опять оставляют на некоторое время – 15-30 минут (</w:t>
      </w:r>
      <w:r w:rsidRPr="008605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второй этап</w:t>
      </w:r>
      <w:r w:rsidRPr="0086057F">
        <w:rPr>
          <w:rFonts w:ascii="Times New Roman" w:eastAsia="Times New Roman" w:hAnsi="Times New Roman" w:cs="Times New Roman"/>
          <w:color w:val="000000"/>
          <w:sz w:val="28"/>
          <w:szCs w:val="28"/>
        </w:rPr>
        <w:t>). За это время меченые антитела связываются с первыми – не мечеными и образуют комплекс – антитело + антитело + антиген. Однако и меченые, и не меченые антитела вносятся в лунки в избытке. Поэтому нужно опять удалить «лишние», уже меченые антитела, которые не связались с немечеными антителами. Для этого повторяют процедуру выливания содержимого лунок и промывки специальным раствором.</w:t>
      </w:r>
      <w:r w:rsidRPr="0086057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6057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605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Ферментативная реакция – образование окрашенного соединения</w:t>
      </w:r>
      <w:r w:rsidRPr="0086057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proofErr w:type="gramStart"/>
      <w:r w:rsidRPr="0086057F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</w:t>
      </w:r>
      <w:proofErr w:type="gramEnd"/>
      <w:r w:rsidRPr="008605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чего вносят фермент, осуществляющий реакцию превращения «метки» в окрашенное вещество. Окраска развивается в течение 5-30 минут. Затем проводят колориметрию и вычисляют концентрацию окрашенного вещества. Поскольку концентрация окрашенного вещества равна концентрации меченых антител, а концентрация меченых равна концентрации немеченых антител, которая, в свою очередь равна концентрации антигена. Таким образом, получаем концентрацию выявляемого антигена.</w:t>
      </w:r>
      <w:r w:rsidRPr="0086057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Такой двойной контроль в виде использования двух видов антител позволил повысить чувствительность и специфичность метода иммуноферментного анализа. Несмотря на удлинение времени проведения анализа и включение дополнительных этапов, эти потери компенсируются точностью результата. Именно поэтому в настоящее время подавляющее большинство методик иммуноферментного анализа – это непрямой иммуноферментный анализ.</w:t>
      </w:r>
    </w:p>
    <w:p w:rsidR="009605EB" w:rsidRPr="0086057F" w:rsidRDefault="009605EB" w:rsidP="00B317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04F6" w:rsidRDefault="006804F6" w:rsidP="0086057F">
      <w:pPr>
        <w:spacing w:before="240" w:after="15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6804F6" w:rsidRDefault="006804F6" w:rsidP="0086057F">
      <w:pPr>
        <w:spacing w:before="240" w:after="15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6804F6" w:rsidRDefault="006804F6" w:rsidP="0086057F">
      <w:pPr>
        <w:spacing w:before="240" w:after="15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6804F6" w:rsidRDefault="006804F6" w:rsidP="0086057F">
      <w:pPr>
        <w:spacing w:before="240" w:after="15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6804F6" w:rsidRDefault="006804F6" w:rsidP="0086057F">
      <w:pPr>
        <w:spacing w:before="240" w:after="15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6804F6" w:rsidRDefault="006804F6" w:rsidP="0086057F">
      <w:pPr>
        <w:spacing w:before="240" w:after="15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6804F6" w:rsidRDefault="006804F6" w:rsidP="0086057F">
      <w:pPr>
        <w:spacing w:before="240" w:after="15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6804F6" w:rsidRDefault="006804F6" w:rsidP="0086057F">
      <w:pPr>
        <w:spacing w:before="240" w:after="15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6804F6" w:rsidRDefault="006804F6" w:rsidP="0086057F">
      <w:pPr>
        <w:spacing w:before="240" w:after="15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86057F" w:rsidRPr="0086057F" w:rsidRDefault="006804F6" w:rsidP="0086057F">
      <w:pPr>
        <w:spacing w:before="240" w:after="15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6804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М</w:t>
      </w:r>
      <w:r w:rsidR="0086057F" w:rsidRPr="0086057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етод</w:t>
      </w:r>
      <w:r w:rsidRPr="006804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ом иммуноферментной диагностики </w:t>
      </w:r>
      <w:r w:rsidRPr="0086057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выявляют</w:t>
      </w:r>
      <w:r w:rsidRPr="006804F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86057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заболевания</w:t>
      </w:r>
    </w:p>
    <w:p w:rsidR="006804F6" w:rsidRDefault="0086057F" w:rsidP="00B3174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057F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Перейдем к рассмотрению того, какие заболевания и какие биологически активные вещества выявляются методом иммуноферментного анализа. Вещества, выявляемые мет</w:t>
      </w:r>
      <w:r w:rsidR="006804F6">
        <w:rPr>
          <w:rFonts w:ascii="Times New Roman" w:eastAsia="Times New Roman" w:hAnsi="Times New Roman" w:cs="Times New Roman"/>
          <w:color w:val="000000"/>
          <w:sz w:val="28"/>
          <w:szCs w:val="28"/>
        </w:rPr>
        <w:t>одом иммуноферментного анализа:</w:t>
      </w:r>
    </w:p>
    <w:p w:rsidR="006804F6" w:rsidRPr="006804F6" w:rsidRDefault="006804F6" w:rsidP="00B3174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804F6" w:rsidRPr="006804F6" w:rsidRDefault="00982033" w:rsidP="006804F6">
      <w:pPr>
        <w:pStyle w:val="a4"/>
        <w:numPr>
          <w:ilvl w:val="0"/>
          <w:numId w:val="6"/>
        </w:numPr>
        <w:rPr>
          <w:color w:val="000000" w:themeColor="text1"/>
          <w:sz w:val="28"/>
          <w:szCs w:val="28"/>
        </w:rPr>
      </w:pPr>
      <w:hyperlink r:id="rId21" w:history="1">
        <w:r w:rsidR="006804F6" w:rsidRPr="006804F6">
          <w:rPr>
            <w:color w:val="000000" w:themeColor="text1"/>
            <w:sz w:val="28"/>
            <w:szCs w:val="28"/>
            <w:bdr w:val="none" w:sz="0" w:space="0" w:color="auto" w:frame="1"/>
          </w:rPr>
          <w:t>Краснуха</w:t>
        </w:r>
      </w:hyperlink>
      <w:r w:rsidR="006804F6" w:rsidRPr="006804F6">
        <w:rPr>
          <w:color w:val="000000" w:themeColor="text1"/>
          <w:sz w:val="28"/>
          <w:szCs w:val="28"/>
          <w:bdr w:val="none" w:sz="0" w:space="0" w:color="auto" w:frame="1"/>
        </w:rPr>
        <w:t> (</w:t>
      </w:r>
      <w:proofErr w:type="spellStart"/>
      <w:r w:rsidR="006804F6" w:rsidRPr="006804F6">
        <w:rPr>
          <w:color w:val="000000" w:themeColor="text1"/>
          <w:sz w:val="28"/>
          <w:szCs w:val="28"/>
          <w:bdr w:val="none" w:sz="0" w:space="0" w:color="auto" w:frame="1"/>
        </w:rPr>
        <w:t>IgG</w:t>
      </w:r>
      <w:proofErr w:type="spellEnd"/>
      <w:r w:rsidR="006804F6" w:rsidRPr="006804F6">
        <w:rPr>
          <w:color w:val="000000" w:themeColor="text1"/>
          <w:sz w:val="28"/>
          <w:szCs w:val="28"/>
          <w:bdr w:val="none" w:sz="0" w:space="0" w:color="auto" w:frame="1"/>
        </w:rPr>
        <w:t xml:space="preserve">, </w:t>
      </w:r>
      <w:proofErr w:type="spellStart"/>
      <w:r w:rsidR="006804F6" w:rsidRPr="006804F6">
        <w:rPr>
          <w:color w:val="000000" w:themeColor="text1"/>
          <w:sz w:val="28"/>
          <w:szCs w:val="28"/>
          <w:bdr w:val="none" w:sz="0" w:space="0" w:color="auto" w:frame="1"/>
        </w:rPr>
        <w:t>IgM</w:t>
      </w:r>
      <w:proofErr w:type="spellEnd"/>
      <w:r w:rsidR="006804F6" w:rsidRPr="006804F6">
        <w:rPr>
          <w:color w:val="000000" w:themeColor="text1"/>
          <w:sz w:val="28"/>
          <w:szCs w:val="28"/>
          <w:bdr w:val="none" w:sz="0" w:space="0" w:color="auto" w:frame="1"/>
        </w:rPr>
        <w:t>)</w:t>
      </w:r>
    </w:p>
    <w:p w:rsidR="006804F6" w:rsidRPr="006804F6" w:rsidRDefault="00982033" w:rsidP="006804F6">
      <w:pPr>
        <w:pStyle w:val="a4"/>
        <w:numPr>
          <w:ilvl w:val="0"/>
          <w:numId w:val="6"/>
        </w:numPr>
        <w:rPr>
          <w:color w:val="000000" w:themeColor="text1"/>
          <w:sz w:val="28"/>
          <w:szCs w:val="28"/>
        </w:rPr>
      </w:pPr>
      <w:hyperlink r:id="rId22" w:history="1">
        <w:proofErr w:type="spellStart"/>
        <w:r w:rsidR="006804F6" w:rsidRPr="006804F6">
          <w:rPr>
            <w:color w:val="000000" w:themeColor="text1"/>
            <w:sz w:val="28"/>
            <w:szCs w:val="28"/>
            <w:bdr w:val="none" w:sz="0" w:space="0" w:color="auto" w:frame="1"/>
          </w:rPr>
          <w:t>Цитомегаловирус</w:t>
        </w:r>
        <w:proofErr w:type="spellEnd"/>
      </w:hyperlink>
      <w:r w:rsidR="006804F6" w:rsidRPr="006804F6">
        <w:rPr>
          <w:color w:val="000000" w:themeColor="text1"/>
          <w:sz w:val="28"/>
          <w:szCs w:val="28"/>
          <w:bdr w:val="none" w:sz="0" w:space="0" w:color="auto" w:frame="1"/>
        </w:rPr>
        <w:t> (</w:t>
      </w:r>
      <w:proofErr w:type="spellStart"/>
      <w:r w:rsidR="006804F6" w:rsidRPr="006804F6">
        <w:rPr>
          <w:color w:val="000000" w:themeColor="text1"/>
          <w:sz w:val="28"/>
          <w:szCs w:val="28"/>
          <w:bdr w:val="none" w:sz="0" w:space="0" w:color="auto" w:frame="1"/>
        </w:rPr>
        <w:t>IgG</w:t>
      </w:r>
      <w:proofErr w:type="spellEnd"/>
      <w:r w:rsidR="006804F6" w:rsidRPr="006804F6">
        <w:rPr>
          <w:color w:val="000000" w:themeColor="text1"/>
          <w:sz w:val="28"/>
          <w:szCs w:val="28"/>
          <w:bdr w:val="none" w:sz="0" w:space="0" w:color="auto" w:frame="1"/>
        </w:rPr>
        <w:t xml:space="preserve">, </w:t>
      </w:r>
      <w:proofErr w:type="spellStart"/>
      <w:r w:rsidR="006804F6" w:rsidRPr="006804F6">
        <w:rPr>
          <w:color w:val="000000" w:themeColor="text1"/>
          <w:sz w:val="28"/>
          <w:szCs w:val="28"/>
          <w:bdr w:val="none" w:sz="0" w:space="0" w:color="auto" w:frame="1"/>
        </w:rPr>
        <w:t>IgM</w:t>
      </w:r>
      <w:proofErr w:type="spellEnd"/>
      <w:r w:rsidR="006804F6" w:rsidRPr="006804F6">
        <w:rPr>
          <w:color w:val="000000" w:themeColor="text1"/>
          <w:sz w:val="28"/>
          <w:szCs w:val="28"/>
          <w:bdr w:val="none" w:sz="0" w:space="0" w:color="auto" w:frame="1"/>
        </w:rPr>
        <w:t>)</w:t>
      </w:r>
    </w:p>
    <w:p w:rsidR="006804F6" w:rsidRPr="006804F6" w:rsidRDefault="00982033" w:rsidP="006804F6">
      <w:pPr>
        <w:pStyle w:val="a4"/>
        <w:numPr>
          <w:ilvl w:val="0"/>
          <w:numId w:val="6"/>
        </w:numPr>
        <w:rPr>
          <w:color w:val="000000" w:themeColor="text1"/>
          <w:sz w:val="28"/>
          <w:szCs w:val="28"/>
        </w:rPr>
      </w:pPr>
      <w:hyperlink r:id="rId23" w:history="1">
        <w:r w:rsidR="006804F6" w:rsidRPr="006804F6">
          <w:rPr>
            <w:color w:val="000000" w:themeColor="text1"/>
            <w:sz w:val="28"/>
            <w:szCs w:val="28"/>
            <w:bdr w:val="none" w:sz="0" w:space="0" w:color="auto" w:frame="1"/>
          </w:rPr>
          <w:t>Герпес</w:t>
        </w:r>
      </w:hyperlink>
      <w:r w:rsidR="006804F6" w:rsidRPr="006804F6">
        <w:rPr>
          <w:color w:val="000000" w:themeColor="text1"/>
          <w:sz w:val="28"/>
          <w:szCs w:val="28"/>
          <w:bdr w:val="none" w:sz="0" w:space="0" w:color="auto" w:frame="1"/>
        </w:rPr>
        <w:t> (</w:t>
      </w:r>
      <w:proofErr w:type="spellStart"/>
      <w:r w:rsidR="006804F6" w:rsidRPr="006804F6">
        <w:rPr>
          <w:color w:val="000000" w:themeColor="text1"/>
          <w:sz w:val="28"/>
          <w:szCs w:val="28"/>
          <w:bdr w:val="none" w:sz="0" w:space="0" w:color="auto" w:frame="1"/>
        </w:rPr>
        <w:t>IgG</w:t>
      </w:r>
      <w:proofErr w:type="spellEnd"/>
      <w:r w:rsidR="006804F6" w:rsidRPr="006804F6">
        <w:rPr>
          <w:color w:val="000000" w:themeColor="text1"/>
          <w:sz w:val="28"/>
          <w:szCs w:val="28"/>
          <w:bdr w:val="none" w:sz="0" w:space="0" w:color="auto" w:frame="1"/>
        </w:rPr>
        <w:t xml:space="preserve">, </w:t>
      </w:r>
      <w:proofErr w:type="spellStart"/>
      <w:r w:rsidR="006804F6" w:rsidRPr="006804F6">
        <w:rPr>
          <w:color w:val="000000" w:themeColor="text1"/>
          <w:sz w:val="28"/>
          <w:szCs w:val="28"/>
          <w:bdr w:val="none" w:sz="0" w:space="0" w:color="auto" w:frame="1"/>
        </w:rPr>
        <w:t>IgM</w:t>
      </w:r>
      <w:proofErr w:type="spellEnd"/>
      <w:r w:rsidR="006804F6" w:rsidRPr="006804F6">
        <w:rPr>
          <w:color w:val="000000" w:themeColor="text1"/>
          <w:sz w:val="28"/>
          <w:szCs w:val="28"/>
          <w:bdr w:val="none" w:sz="0" w:space="0" w:color="auto" w:frame="1"/>
        </w:rPr>
        <w:t>)</w:t>
      </w:r>
    </w:p>
    <w:p w:rsidR="006804F6" w:rsidRPr="006804F6" w:rsidRDefault="00982033" w:rsidP="006804F6">
      <w:pPr>
        <w:pStyle w:val="a4"/>
        <w:numPr>
          <w:ilvl w:val="0"/>
          <w:numId w:val="6"/>
        </w:numPr>
        <w:rPr>
          <w:color w:val="000000" w:themeColor="text1"/>
          <w:sz w:val="28"/>
          <w:szCs w:val="28"/>
        </w:rPr>
      </w:pPr>
      <w:hyperlink r:id="rId24" w:history="1">
        <w:r w:rsidR="006804F6" w:rsidRPr="006804F6">
          <w:rPr>
            <w:color w:val="000000" w:themeColor="text1"/>
            <w:sz w:val="28"/>
            <w:szCs w:val="28"/>
            <w:bdr w:val="none" w:sz="0" w:space="0" w:color="auto" w:frame="1"/>
          </w:rPr>
          <w:t>Туберкулез</w:t>
        </w:r>
      </w:hyperlink>
      <w:r w:rsidR="006804F6" w:rsidRPr="006804F6">
        <w:rPr>
          <w:color w:val="000000" w:themeColor="text1"/>
          <w:sz w:val="28"/>
          <w:szCs w:val="28"/>
          <w:bdr w:val="none" w:sz="0" w:space="0" w:color="auto" w:frame="1"/>
        </w:rPr>
        <w:t> (</w:t>
      </w:r>
      <w:proofErr w:type="spellStart"/>
      <w:r w:rsidR="006804F6" w:rsidRPr="006804F6">
        <w:rPr>
          <w:color w:val="000000" w:themeColor="text1"/>
          <w:sz w:val="28"/>
          <w:szCs w:val="28"/>
          <w:bdr w:val="none" w:sz="0" w:space="0" w:color="auto" w:frame="1"/>
        </w:rPr>
        <w:t>IgG</w:t>
      </w:r>
      <w:proofErr w:type="spellEnd"/>
      <w:r w:rsidR="006804F6" w:rsidRPr="006804F6">
        <w:rPr>
          <w:color w:val="000000" w:themeColor="text1"/>
          <w:sz w:val="28"/>
          <w:szCs w:val="28"/>
          <w:bdr w:val="none" w:sz="0" w:space="0" w:color="auto" w:frame="1"/>
        </w:rPr>
        <w:t xml:space="preserve">, </w:t>
      </w:r>
      <w:proofErr w:type="spellStart"/>
      <w:r w:rsidR="006804F6" w:rsidRPr="006804F6">
        <w:rPr>
          <w:color w:val="000000" w:themeColor="text1"/>
          <w:sz w:val="28"/>
          <w:szCs w:val="28"/>
          <w:bdr w:val="none" w:sz="0" w:space="0" w:color="auto" w:frame="1"/>
        </w:rPr>
        <w:t>IgM</w:t>
      </w:r>
      <w:proofErr w:type="spellEnd"/>
      <w:r w:rsidR="006804F6" w:rsidRPr="006804F6">
        <w:rPr>
          <w:color w:val="000000" w:themeColor="text1"/>
          <w:sz w:val="28"/>
          <w:szCs w:val="28"/>
          <w:bdr w:val="none" w:sz="0" w:space="0" w:color="auto" w:frame="1"/>
        </w:rPr>
        <w:t>)</w:t>
      </w:r>
    </w:p>
    <w:p w:rsidR="006804F6" w:rsidRPr="006804F6" w:rsidRDefault="00982033" w:rsidP="006804F6">
      <w:pPr>
        <w:pStyle w:val="a4"/>
        <w:numPr>
          <w:ilvl w:val="0"/>
          <w:numId w:val="6"/>
        </w:numPr>
        <w:rPr>
          <w:color w:val="000000" w:themeColor="text1"/>
          <w:sz w:val="28"/>
          <w:szCs w:val="28"/>
        </w:rPr>
      </w:pPr>
      <w:hyperlink r:id="rId25" w:history="1">
        <w:r w:rsidR="006804F6" w:rsidRPr="006804F6">
          <w:rPr>
            <w:color w:val="000000" w:themeColor="text1"/>
            <w:sz w:val="28"/>
            <w:szCs w:val="28"/>
            <w:bdr w:val="none" w:sz="0" w:space="0" w:color="auto" w:frame="1"/>
          </w:rPr>
          <w:t>Корь</w:t>
        </w:r>
      </w:hyperlink>
      <w:r w:rsidR="006804F6" w:rsidRPr="006804F6">
        <w:rPr>
          <w:color w:val="000000" w:themeColor="text1"/>
          <w:sz w:val="28"/>
          <w:szCs w:val="28"/>
          <w:bdr w:val="none" w:sz="0" w:space="0" w:color="auto" w:frame="1"/>
        </w:rPr>
        <w:t> (</w:t>
      </w:r>
      <w:proofErr w:type="spellStart"/>
      <w:r w:rsidR="006804F6" w:rsidRPr="006804F6">
        <w:rPr>
          <w:color w:val="000000" w:themeColor="text1"/>
          <w:sz w:val="28"/>
          <w:szCs w:val="28"/>
          <w:bdr w:val="none" w:sz="0" w:space="0" w:color="auto" w:frame="1"/>
        </w:rPr>
        <w:t>IgG</w:t>
      </w:r>
      <w:proofErr w:type="spellEnd"/>
      <w:r w:rsidR="006804F6" w:rsidRPr="006804F6">
        <w:rPr>
          <w:color w:val="000000" w:themeColor="text1"/>
          <w:sz w:val="28"/>
          <w:szCs w:val="28"/>
          <w:bdr w:val="none" w:sz="0" w:space="0" w:color="auto" w:frame="1"/>
        </w:rPr>
        <w:t xml:space="preserve">, </w:t>
      </w:r>
      <w:proofErr w:type="spellStart"/>
      <w:r w:rsidR="006804F6" w:rsidRPr="006804F6">
        <w:rPr>
          <w:color w:val="000000" w:themeColor="text1"/>
          <w:sz w:val="28"/>
          <w:szCs w:val="28"/>
          <w:bdr w:val="none" w:sz="0" w:space="0" w:color="auto" w:frame="1"/>
        </w:rPr>
        <w:t>IgM</w:t>
      </w:r>
      <w:proofErr w:type="spellEnd"/>
      <w:r w:rsidR="006804F6" w:rsidRPr="006804F6">
        <w:rPr>
          <w:color w:val="000000" w:themeColor="text1"/>
          <w:sz w:val="28"/>
          <w:szCs w:val="28"/>
          <w:bdr w:val="none" w:sz="0" w:space="0" w:color="auto" w:frame="1"/>
        </w:rPr>
        <w:t>)</w:t>
      </w:r>
    </w:p>
    <w:p w:rsidR="006804F6" w:rsidRPr="006804F6" w:rsidRDefault="00982033" w:rsidP="006804F6">
      <w:pPr>
        <w:pStyle w:val="a4"/>
        <w:numPr>
          <w:ilvl w:val="0"/>
          <w:numId w:val="6"/>
        </w:numPr>
        <w:rPr>
          <w:color w:val="000000" w:themeColor="text1"/>
          <w:sz w:val="28"/>
          <w:szCs w:val="28"/>
        </w:rPr>
      </w:pPr>
      <w:hyperlink r:id="rId26" w:history="1">
        <w:r w:rsidR="006804F6" w:rsidRPr="006804F6">
          <w:rPr>
            <w:color w:val="000000" w:themeColor="text1"/>
            <w:sz w:val="28"/>
            <w:szCs w:val="28"/>
            <w:bdr w:val="none" w:sz="0" w:space="0" w:color="auto" w:frame="1"/>
          </w:rPr>
          <w:t>Гепатит</w:t>
        </w:r>
      </w:hyperlink>
      <w:r w:rsidR="006804F6" w:rsidRPr="006804F6">
        <w:rPr>
          <w:color w:val="000000" w:themeColor="text1"/>
          <w:sz w:val="28"/>
          <w:szCs w:val="28"/>
          <w:bdr w:val="none" w:sz="0" w:space="0" w:color="auto" w:frame="1"/>
        </w:rPr>
        <w:t xml:space="preserve"> Д, Е, </w:t>
      </w:r>
      <w:proofErr w:type="gramStart"/>
      <w:r w:rsidR="006804F6" w:rsidRPr="006804F6">
        <w:rPr>
          <w:color w:val="000000" w:themeColor="text1"/>
          <w:sz w:val="28"/>
          <w:szCs w:val="28"/>
          <w:bdr w:val="none" w:sz="0" w:space="0" w:color="auto" w:frame="1"/>
        </w:rPr>
        <w:t>А</w:t>
      </w:r>
      <w:proofErr w:type="gramEnd"/>
      <w:r w:rsidR="006804F6" w:rsidRPr="006804F6">
        <w:rPr>
          <w:color w:val="000000" w:themeColor="text1"/>
          <w:sz w:val="28"/>
          <w:szCs w:val="28"/>
          <w:bdr w:val="none" w:sz="0" w:space="0" w:color="auto" w:frame="1"/>
        </w:rPr>
        <w:t xml:space="preserve"> (ВГД, ВГЕ, ВГА)</w:t>
      </w:r>
    </w:p>
    <w:p w:rsidR="006804F6" w:rsidRPr="006804F6" w:rsidRDefault="00982033" w:rsidP="006804F6">
      <w:pPr>
        <w:pStyle w:val="a4"/>
        <w:numPr>
          <w:ilvl w:val="0"/>
          <w:numId w:val="6"/>
        </w:numPr>
        <w:rPr>
          <w:color w:val="000000" w:themeColor="text1"/>
          <w:sz w:val="28"/>
          <w:szCs w:val="28"/>
        </w:rPr>
      </w:pPr>
      <w:hyperlink r:id="rId27" w:history="1">
        <w:r w:rsidR="006804F6" w:rsidRPr="006804F6">
          <w:rPr>
            <w:color w:val="000000" w:themeColor="text1"/>
            <w:sz w:val="28"/>
            <w:szCs w:val="28"/>
            <w:bdr w:val="none" w:sz="0" w:space="0" w:color="auto" w:frame="1"/>
          </w:rPr>
          <w:t>Гепатит</w:t>
        </w:r>
      </w:hyperlink>
      <w:r w:rsidR="006804F6" w:rsidRPr="006804F6">
        <w:rPr>
          <w:color w:val="000000" w:themeColor="text1"/>
          <w:sz w:val="28"/>
          <w:szCs w:val="28"/>
          <w:bdr w:val="none" w:sz="0" w:space="0" w:color="auto" w:frame="1"/>
        </w:rPr>
        <w:t> С (</w:t>
      </w:r>
      <w:proofErr w:type="spellStart"/>
      <w:r w:rsidR="006804F6" w:rsidRPr="006804F6">
        <w:rPr>
          <w:color w:val="000000" w:themeColor="text1"/>
          <w:sz w:val="28"/>
          <w:szCs w:val="28"/>
          <w:bdr w:val="none" w:sz="0" w:space="0" w:color="auto" w:frame="1"/>
        </w:rPr>
        <w:t>ат</w:t>
      </w:r>
      <w:proofErr w:type="spellEnd"/>
      <w:r w:rsidR="006804F6" w:rsidRPr="006804F6">
        <w:rPr>
          <w:color w:val="000000" w:themeColor="text1"/>
          <w:sz w:val="28"/>
          <w:szCs w:val="28"/>
          <w:bdr w:val="none" w:sz="0" w:space="0" w:color="auto" w:frame="1"/>
        </w:rPr>
        <w:t xml:space="preserve"> ВГС, </w:t>
      </w:r>
      <w:proofErr w:type="spellStart"/>
      <w:r w:rsidR="006804F6" w:rsidRPr="006804F6">
        <w:rPr>
          <w:color w:val="000000" w:themeColor="text1"/>
          <w:sz w:val="28"/>
          <w:szCs w:val="28"/>
          <w:bdr w:val="none" w:sz="0" w:space="0" w:color="auto" w:frame="1"/>
        </w:rPr>
        <w:t>ВГСсore</w:t>
      </w:r>
      <w:proofErr w:type="spellEnd"/>
      <w:r w:rsidR="006804F6" w:rsidRPr="006804F6">
        <w:rPr>
          <w:color w:val="000000" w:themeColor="text1"/>
          <w:sz w:val="28"/>
          <w:szCs w:val="28"/>
          <w:bdr w:val="none" w:sz="0" w:space="0" w:color="auto" w:frame="1"/>
        </w:rPr>
        <w:t>)</w:t>
      </w:r>
    </w:p>
    <w:p w:rsidR="006804F6" w:rsidRPr="006804F6" w:rsidRDefault="006804F6" w:rsidP="006804F6">
      <w:pPr>
        <w:pStyle w:val="a4"/>
        <w:numPr>
          <w:ilvl w:val="0"/>
          <w:numId w:val="6"/>
        </w:numPr>
        <w:rPr>
          <w:color w:val="000000" w:themeColor="text1"/>
          <w:sz w:val="28"/>
          <w:szCs w:val="28"/>
        </w:rPr>
      </w:pPr>
      <w:r w:rsidRPr="006804F6">
        <w:rPr>
          <w:color w:val="000000" w:themeColor="text1"/>
          <w:sz w:val="28"/>
          <w:szCs w:val="28"/>
          <w:bdr w:val="none" w:sz="0" w:space="0" w:color="auto" w:frame="1"/>
        </w:rPr>
        <w:t>Гепатит В (</w:t>
      </w:r>
      <w:proofErr w:type="spellStart"/>
      <w:r w:rsidRPr="006804F6">
        <w:rPr>
          <w:color w:val="000000" w:themeColor="text1"/>
          <w:sz w:val="28"/>
          <w:szCs w:val="28"/>
          <w:bdr w:val="none" w:sz="0" w:space="0" w:color="auto" w:frame="1"/>
        </w:rPr>
        <w:t>НВs</w:t>
      </w:r>
      <w:proofErr w:type="spellEnd"/>
      <w:r w:rsidRPr="006804F6">
        <w:rPr>
          <w:color w:val="000000" w:themeColor="text1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6804F6">
        <w:rPr>
          <w:color w:val="000000" w:themeColor="text1"/>
          <w:sz w:val="28"/>
          <w:szCs w:val="28"/>
          <w:bdr w:val="none" w:sz="0" w:space="0" w:color="auto" w:frame="1"/>
        </w:rPr>
        <w:t>НВе</w:t>
      </w:r>
      <w:proofErr w:type="spellEnd"/>
      <w:r w:rsidRPr="006804F6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804F6">
        <w:rPr>
          <w:color w:val="000000" w:themeColor="text1"/>
          <w:sz w:val="28"/>
          <w:szCs w:val="28"/>
          <w:bdr w:val="none" w:sz="0" w:space="0" w:color="auto" w:frame="1"/>
        </w:rPr>
        <w:t>НВсore</w:t>
      </w:r>
      <w:proofErr w:type="spellEnd"/>
      <w:r w:rsidRPr="006804F6">
        <w:rPr>
          <w:color w:val="000000" w:themeColor="text1"/>
          <w:sz w:val="28"/>
          <w:szCs w:val="28"/>
          <w:bdr w:val="none" w:sz="0" w:space="0" w:color="auto" w:frame="1"/>
        </w:rPr>
        <w:t>)</w:t>
      </w:r>
    </w:p>
    <w:p w:rsidR="006804F6" w:rsidRPr="006804F6" w:rsidRDefault="00982033" w:rsidP="006804F6">
      <w:pPr>
        <w:pStyle w:val="a4"/>
        <w:numPr>
          <w:ilvl w:val="0"/>
          <w:numId w:val="6"/>
        </w:numPr>
        <w:rPr>
          <w:color w:val="000000" w:themeColor="text1"/>
          <w:sz w:val="28"/>
          <w:szCs w:val="28"/>
        </w:rPr>
      </w:pPr>
      <w:hyperlink r:id="rId28" w:history="1">
        <w:proofErr w:type="spellStart"/>
        <w:r w:rsidR="006804F6" w:rsidRPr="006804F6">
          <w:rPr>
            <w:color w:val="000000" w:themeColor="text1"/>
            <w:sz w:val="28"/>
            <w:szCs w:val="28"/>
            <w:bdr w:val="none" w:sz="0" w:space="0" w:color="auto" w:frame="1"/>
          </w:rPr>
          <w:t>Уреаплазма</w:t>
        </w:r>
        <w:proofErr w:type="spellEnd"/>
      </w:hyperlink>
      <w:r w:rsidR="006804F6" w:rsidRPr="006804F6">
        <w:rPr>
          <w:color w:val="000000" w:themeColor="text1"/>
          <w:sz w:val="28"/>
          <w:szCs w:val="28"/>
          <w:bdr w:val="none" w:sz="0" w:space="0" w:color="auto" w:frame="1"/>
        </w:rPr>
        <w:t> (</w:t>
      </w:r>
      <w:proofErr w:type="spellStart"/>
      <w:r w:rsidR="006804F6" w:rsidRPr="006804F6">
        <w:rPr>
          <w:color w:val="000000" w:themeColor="text1"/>
          <w:sz w:val="28"/>
          <w:szCs w:val="28"/>
          <w:bdr w:val="none" w:sz="0" w:space="0" w:color="auto" w:frame="1"/>
        </w:rPr>
        <w:t>IgG</w:t>
      </w:r>
      <w:proofErr w:type="spellEnd"/>
      <w:r w:rsidR="006804F6" w:rsidRPr="006804F6">
        <w:rPr>
          <w:color w:val="000000" w:themeColor="text1"/>
          <w:sz w:val="28"/>
          <w:szCs w:val="28"/>
          <w:bdr w:val="none" w:sz="0" w:space="0" w:color="auto" w:frame="1"/>
        </w:rPr>
        <w:t xml:space="preserve">, </w:t>
      </w:r>
      <w:proofErr w:type="spellStart"/>
      <w:r w:rsidR="006804F6" w:rsidRPr="006804F6">
        <w:rPr>
          <w:color w:val="000000" w:themeColor="text1"/>
          <w:sz w:val="28"/>
          <w:szCs w:val="28"/>
          <w:bdr w:val="none" w:sz="0" w:space="0" w:color="auto" w:frame="1"/>
        </w:rPr>
        <w:t>IgM</w:t>
      </w:r>
      <w:proofErr w:type="spellEnd"/>
      <w:r w:rsidR="006804F6" w:rsidRPr="006804F6">
        <w:rPr>
          <w:color w:val="000000" w:themeColor="text1"/>
          <w:sz w:val="28"/>
          <w:szCs w:val="28"/>
          <w:bdr w:val="none" w:sz="0" w:space="0" w:color="auto" w:frame="1"/>
        </w:rPr>
        <w:t>)</w:t>
      </w:r>
    </w:p>
    <w:p w:rsidR="006804F6" w:rsidRPr="006804F6" w:rsidRDefault="00982033" w:rsidP="006804F6">
      <w:pPr>
        <w:pStyle w:val="a4"/>
        <w:numPr>
          <w:ilvl w:val="0"/>
          <w:numId w:val="6"/>
        </w:numPr>
        <w:rPr>
          <w:color w:val="000000" w:themeColor="text1"/>
          <w:sz w:val="28"/>
          <w:szCs w:val="28"/>
        </w:rPr>
      </w:pPr>
      <w:hyperlink r:id="rId29" w:history="1">
        <w:r w:rsidR="006804F6" w:rsidRPr="006804F6">
          <w:rPr>
            <w:color w:val="000000" w:themeColor="text1"/>
            <w:sz w:val="28"/>
            <w:szCs w:val="28"/>
            <w:bdr w:val="none" w:sz="0" w:space="0" w:color="auto" w:frame="1"/>
          </w:rPr>
          <w:t>Микоплазма</w:t>
        </w:r>
      </w:hyperlink>
      <w:r w:rsidR="006804F6" w:rsidRPr="006804F6">
        <w:rPr>
          <w:color w:val="000000" w:themeColor="text1"/>
          <w:sz w:val="28"/>
          <w:szCs w:val="28"/>
          <w:bdr w:val="none" w:sz="0" w:space="0" w:color="auto" w:frame="1"/>
        </w:rPr>
        <w:t> (</w:t>
      </w:r>
      <w:proofErr w:type="spellStart"/>
      <w:r w:rsidR="006804F6" w:rsidRPr="006804F6">
        <w:rPr>
          <w:color w:val="000000" w:themeColor="text1"/>
          <w:sz w:val="28"/>
          <w:szCs w:val="28"/>
          <w:bdr w:val="none" w:sz="0" w:space="0" w:color="auto" w:frame="1"/>
        </w:rPr>
        <w:t>IgG</w:t>
      </w:r>
      <w:proofErr w:type="spellEnd"/>
      <w:r w:rsidR="006804F6" w:rsidRPr="006804F6">
        <w:rPr>
          <w:color w:val="000000" w:themeColor="text1"/>
          <w:sz w:val="28"/>
          <w:szCs w:val="28"/>
          <w:bdr w:val="none" w:sz="0" w:space="0" w:color="auto" w:frame="1"/>
        </w:rPr>
        <w:t xml:space="preserve">, </w:t>
      </w:r>
      <w:proofErr w:type="spellStart"/>
      <w:r w:rsidR="006804F6" w:rsidRPr="006804F6">
        <w:rPr>
          <w:color w:val="000000" w:themeColor="text1"/>
          <w:sz w:val="28"/>
          <w:szCs w:val="28"/>
          <w:bdr w:val="none" w:sz="0" w:space="0" w:color="auto" w:frame="1"/>
        </w:rPr>
        <w:t>IgM</w:t>
      </w:r>
      <w:proofErr w:type="spellEnd"/>
      <w:r w:rsidR="006804F6" w:rsidRPr="006804F6">
        <w:rPr>
          <w:color w:val="000000" w:themeColor="text1"/>
          <w:sz w:val="28"/>
          <w:szCs w:val="28"/>
          <w:bdr w:val="none" w:sz="0" w:space="0" w:color="auto" w:frame="1"/>
        </w:rPr>
        <w:t>)</w:t>
      </w:r>
    </w:p>
    <w:p w:rsidR="006804F6" w:rsidRPr="006804F6" w:rsidRDefault="00982033" w:rsidP="006804F6">
      <w:pPr>
        <w:pStyle w:val="a4"/>
        <w:numPr>
          <w:ilvl w:val="0"/>
          <w:numId w:val="6"/>
        </w:numPr>
        <w:rPr>
          <w:color w:val="000000" w:themeColor="text1"/>
          <w:sz w:val="28"/>
          <w:szCs w:val="28"/>
        </w:rPr>
      </w:pPr>
      <w:hyperlink r:id="rId30" w:history="1">
        <w:r w:rsidR="006804F6" w:rsidRPr="006804F6">
          <w:rPr>
            <w:color w:val="000000" w:themeColor="text1"/>
            <w:sz w:val="28"/>
            <w:szCs w:val="28"/>
            <w:bdr w:val="none" w:sz="0" w:space="0" w:color="auto" w:frame="1"/>
          </w:rPr>
          <w:t>Хламидия</w:t>
        </w:r>
      </w:hyperlink>
      <w:r w:rsidR="006804F6" w:rsidRPr="006804F6">
        <w:rPr>
          <w:color w:val="000000" w:themeColor="text1"/>
          <w:sz w:val="28"/>
          <w:szCs w:val="28"/>
          <w:bdr w:val="none" w:sz="0" w:space="0" w:color="auto" w:frame="1"/>
        </w:rPr>
        <w:t> (</w:t>
      </w:r>
      <w:proofErr w:type="spellStart"/>
      <w:r w:rsidR="006804F6" w:rsidRPr="006804F6">
        <w:rPr>
          <w:color w:val="000000" w:themeColor="text1"/>
          <w:sz w:val="28"/>
          <w:szCs w:val="28"/>
          <w:bdr w:val="none" w:sz="0" w:space="0" w:color="auto" w:frame="1"/>
        </w:rPr>
        <w:t>IgG</w:t>
      </w:r>
      <w:proofErr w:type="spellEnd"/>
      <w:r w:rsidR="006804F6" w:rsidRPr="006804F6">
        <w:rPr>
          <w:color w:val="000000" w:themeColor="text1"/>
          <w:sz w:val="28"/>
          <w:szCs w:val="28"/>
          <w:bdr w:val="none" w:sz="0" w:space="0" w:color="auto" w:frame="1"/>
        </w:rPr>
        <w:t xml:space="preserve">, </w:t>
      </w:r>
      <w:proofErr w:type="spellStart"/>
      <w:r w:rsidR="006804F6" w:rsidRPr="006804F6">
        <w:rPr>
          <w:color w:val="000000" w:themeColor="text1"/>
          <w:sz w:val="28"/>
          <w:szCs w:val="28"/>
          <w:bdr w:val="none" w:sz="0" w:space="0" w:color="auto" w:frame="1"/>
        </w:rPr>
        <w:t>IgM</w:t>
      </w:r>
      <w:proofErr w:type="spellEnd"/>
      <w:r w:rsidR="006804F6" w:rsidRPr="006804F6">
        <w:rPr>
          <w:color w:val="000000" w:themeColor="text1"/>
          <w:sz w:val="28"/>
          <w:szCs w:val="28"/>
          <w:bdr w:val="none" w:sz="0" w:space="0" w:color="auto" w:frame="1"/>
        </w:rPr>
        <w:t>)</w:t>
      </w:r>
    </w:p>
    <w:p w:rsidR="006804F6" w:rsidRPr="006804F6" w:rsidRDefault="006804F6" w:rsidP="006804F6">
      <w:pPr>
        <w:pStyle w:val="a4"/>
        <w:numPr>
          <w:ilvl w:val="0"/>
          <w:numId w:val="6"/>
        </w:numPr>
        <w:rPr>
          <w:color w:val="000000" w:themeColor="text1"/>
          <w:sz w:val="28"/>
          <w:szCs w:val="28"/>
        </w:rPr>
      </w:pPr>
      <w:r w:rsidRPr="006804F6">
        <w:rPr>
          <w:color w:val="000000" w:themeColor="text1"/>
          <w:sz w:val="28"/>
          <w:szCs w:val="28"/>
          <w:bdr w:val="none" w:sz="0" w:space="0" w:color="auto" w:frame="1"/>
        </w:rPr>
        <w:t>Микоплазма (</w:t>
      </w:r>
      <w:proofErr w:type="spellStart"/>
      <w:r w:rsidRPr="006804F6">
        <w:rPr>
          <w:color w:val="000000" w:themeColor="text1"/>
          <w:sz w:val="28"/>
          <w:szCs w:val="28"/>
          <w:bdr w:val="none" w:sz="0" w:space="0" w:color="auto" w:frame="1"/>
        </w:rPr>
        <w:t>IgG</w:t>
      </w:r>
      <w:proofErr w:type="spellEnd"/>
      <w:r w:rsidRPr="006804F6">
        <w:rPr>
          <w:color w:val="000000" w:themeColor="text1"/>
          <w:sz w:val="28"/>
          <w:szCs w:val="28"/>
          <w:bdr w:val="none" w:sz="0" w:space="0" w:color="auto" w:frame="1"/>
        </w:rPr>
        <w:t>)</w:t>
      </w:r>
    </w:p>
    <w:p w:rsidR="006804F6" w:rsidRPr="006804F6" w:rsidRDefault="00982033" w:rsidP="006804F6">
      <w:pPr>
        <w:pStyle w:val="a4"/>
        <w:numPr>
          <w:ilvl w:val="0"/>
          <w:numId w:val="6"/>
        </w:numPr>
        <w:rPr>
          <w:color w:val="000000" w:themeColor="text1"/>
          <w:sz w:val="28"/>
          <w:szCs w:val="28"/>
        </w:rPr>
      </w:pPr>
      <w:hyperlink r:id="rId31" w:history="1">
        <w:r w:rsidR="006804F6" w:rsidRPr="006804F6">
          <w:rPr>
            <w:color w:val="000000" w:themeColor="text1"/>
            <w:sz w:val="28"/>
            <w:szCs w:val="28"/>
            <w:bdr w:val="none" w:sz="0" w:space="0" w:color="auto" w:frame="1"/>
          </w:rPr>
          <w:t>Сифилис</w:t>
        </w:r>
      </w:hyperlink>
      <w:r w:rsidR="006804F6" w:rsidRPr="006804F6">
        <w:rPr>
          <w:color w:val="000000" w:themeColor="text1"/>
          <w:sz w:val="28"/>
          <w:szCs w:val="28"/>
          <w:bdr w:val="none" w:sz="0" w:space="0" w:color="auto" w:frame="1"/>
        </w:rPr>
        <w:t> (</w:t>
      </w:r>
      <w:proofErr w:type="spellStart"/>
      <w:r w:rsidR="006804F6" w:rsidRPr="006804F6">
        <w:rPr>
          <w:color w:val="000000" w:themeColor="text1"/>
          <w:sz w:val="28"/>
          <w:szCs w:val="28"/>
          <w:bdr w:val="none" w:sz="0" w:space="0" w:color="auto" w:frame="1"/>
        </w:rPr>
        <w:t>IgG</w:t>
      </w:r>
      <w:proofErr w:type="spellEnd"/>
      <w:r w:rsidR="006804F6" w:rsidRPr="006804F6">
        <w:rPr>
          <w:color w:val="000000" w:themeColor="text1"/>
          <w:sz w:val="28"/>
          <w:szCs w:val="28"/>
          <w:bdr w:val="none" w:sz="0" w:space="0" w:color="auto" w:frame="1"/>
        </w:rPr>
        <w:t>)</w:t>
      </w:r>
    </w:p>
    <w:p w:rsidR="006804F6" w:rsidRPr="006804F6" w:rsidRDefault="006804F6" w:rsidP="006804F6">
      <w:pPr>
        <w:pStyle w:val="a4"/>
        <w:numPr>
          <w:ilvl w:val="0"/>
          <w:numId w:val="6"/>
        </w:numPr>
        <w:rPr>
          <w:color w:val="000000" w:themeColor="text1"/>
          <w:sz w:val="28"/>
          <w:szCs w:val="28"/>
        </w:rPr>
      </w:pPr>
      <w:r w:rsidRPr="006804F6">
        <w:rPr>
          <w:color w:val="000000" w:themeColor="text1"/>
          <w:sz w:val="28"/>
          <w:szCs w:val="28"/>
          <w:bdr w:val="none" w:sz="0" w:space="0" w:color="auto" w:frame="1"/>
        </w:rPr>
        <w:t>Аспергиллёз (</w:t>
      </w:r>
      <w:proofErr w:type="spellStart"/>
      <w:r w:rsidRPr="006804F6">
        <w:rPr>
          <w:color w:val="000000" w:themeColor="text1"/>
          <w:sz w:val="28"/>
          <w:szCs w:val="28"/>
          <w:bdr w:val="none" w:sz="0" w:space="0" w:color="auto" w:frame="1"/>
        </w:rPr>
        <w:t>IgG</w:t>
      </w:r>
      <w:proofErr w:type="spellEnd"/>
      <w:r w:rsidRPr="006804F6">
        <w:rPr>
          <w:color w:val="000000" w:themeColor="text1"/>
          <w:sz w:val="28"/>
          <w:szCs w:val="28"/>
          <w:bdr w:val="none" w:sz="0" w:space="0" w:color="auto" w:frame="1"/>
        </w:rPr>
        <w:t>)</w:t>
      </w:r>
    </w:p>
    <w:p w:rsidR="006804F6" w:rsidRPr="006804F6" w:rsidRDefault="00982033" w:rsidP="006804F6">
      <w:pPr>
        <w:pStyle w:val="a4"/>
        <w:numPr>
          <w:ilvl w:val="0"/>
          <w:numId w:val="6"/>
        </w:numPr>
        <w:rPr>
          <w:color w:val="000000" w:themeColor="text1"/>
          <w:sz w:val="28"/>
          <w:szCs w:val="28"/>
        </w:rPr>
      </w:pPr>
      <w:hyperlink r:id="rId32" w:history="1">
        <w:r w:rsidR="006804F6" w:rsidRPr="006804F6">
          <w:rPr>
            <w:color w:val="000000" w:themeColor="text1"/>
            <w:sz w:val="28"/>
            <w:szCs w:val="28"/>
            <w:bdr w:val="none" w:sz="0" w:space="0" w:color="auto" w:frame="1"/>
          </w:rPr>
          <w:t>Лямблии</w:t>
        </w:r>
      </w:hyperlink>
      <w:r w:rsidR="006804F6" w:rsidRPr="006804F6">
        <w:rPr>
          <w:color w:val="000000" w:themeColor="text1"/>
          <w:sz w:val="28"/>
          <w:szCs w:val="28"/>
          <w:bdr w:val="none" w:sz="0" w:space="0" w:color="auto" w:frame="1"/>
        </w:rPr>
        <w:t> (</w:t>
      </w:r>
      <w:proofErr w:type="spellStart"/>
      <w:r w:rsidR="006804F6" w:rsidRPr="006804F6">
        <w:rPr>
          <w:color w:val="000000" w:themeColor="text1"/>
          <w:sz w:val="28"/>
          <w:szCs w:val="28"/>
          <w:bdr w:val="none" w:sz="0" w:space="0" w:color="auto" w:frame="1"/>
        </w:rPr>
        <w:t>IgG</w:t>
      </w:r>
      <w:proofErr w:type="spellEnd"/>
      <w:r w:rsidR="006804F6" w:rsidRPr="006804F6">
        <w:rPr>
          <w:color w:val="000000" w:themeColor="text1"/>
          <w:sz w:val="28"/>
          <w:szCs w:val="28"/>
          <w:bdr w:val="none" w:sz="0" w:space="0" w:color="auto" w:frame="1"/>
        </w:rPr>
        <w:t>)</w:t>
      </w:r>
    </w:p>
    <w:p w:rsidR="006804F6" w:rsidRPr="006804F6" w:rsidRDefault="006804F6" w:rsidP="006804F6">
      <w:pPr>
        <w:pStyle w:val="a4"/>
        <w:numPr>
          <w:ilvl w:val="0"/>
          <w:numId w:val="6"/>
        </w:numPr>
        <w:rPr>
          <w:color w:val="000000" w:themeColor="text1"/>
          <w:sz w:val="28"/>
          <w:szCs w:val="28"/>
        </w:rPr>
      </w:pPr>
      <w:proofErr w:type="spellStart"/>
      <w:r w:rsidRPr="006804F6">
        <w:rPr>
          <w:color w:val="000000" w:themeColor="text1"/>
          <w:sz w:val="28"/>
          <w:szCs w:val="28"/>
          <w:bdr w:val="none" w:sz="0" w:space="0" w:color="auto" w:frame="1"/>
        </w:rPr>
        <w:t>Helicobacter</w:t>
      </w:r>
      <w:proofErr w:type="spellEnd"/>
      <w:r w:rsidRPr="006804F6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804F6">
        <w:rPr>
          <w:color w:val="000000" w:themeColor="text1"/>
          <w:sz w:val="28"/>
          <w:szCs w:val="28"/>
          <w:bdr w:val="none" w:sz="0" w:space="0" w:color="auto" w:frame="1"/>
        </w:rPr>
        <w:t>Pylori</w:t>
      </w:r>
      <w:proofErr w:type="spellEnd"/>
      <w:r w:rsidRPr="006804F6">
        <w:rPr>
          <w:color w:val="000000" w:themeColor="text1"/>
          <w:sz w:val="28"/>
          <w:szCs w:val="28"/>
          <w:bdr w:val="none" w:sz="0" w:space="0" w:color="auto" w:frame="1"/>
        </w:rPr>
        <w:t xml:space="preserve"> (</w:t>
      </w:r>
      <w:proofErr w:type="spellStart"/>
      <w:r w:rsidRPr="006804F6">
        <w:rPr>
          <w:color w:val="000000" w:themeColor="text1"/>
          <w:sz w:val="28"/>
          <w:szCs w:val="28"/>
          <w:bdr w:val="none" w:sz="0" w:space="0" w:color="auto" w:frame="1"/>
        </w:rPr>
        <w:t>IgG</w:t>
      </w:r>
      <w:proofErr w:type="spellEnd"/>
      <w:r w:rsidRPr="006804F6">
        <w:rPr>
          <w:color w:val="000000" w:themeColor="text1"/>
          <w:sz w:val="28"/>
          <w:szCs w:val="28"/>
          <w:bdr w:val="none" w:sz="0" w:space="0" w:color="auto" w:frame="1"/>
        </w:rPr>
        <w:t>)</w:t>
      </w:r>
    </w:p>
    <w:p w:rsidR="006804F6" w:rsidRPr="006804F6" w:rsidRDefault="006804F6" w:rsidP="006804F6">
      <w:pPr>
        <w:pStyle w:val="a4"/>
        <w:numPr>
          <w:ilvl w:val="0"/>
          <w:numId w:val="6"/>
        </w:numPr>
        <w:rPr>
          <w:color w:val="000000" w:themeColor="text1"/>
          <w:sz w:val="28"/>
          <w:szCs w:val="28"/>
        </w:rPr>
      </w:pPr>
      <w:r w:rsidRPr="006804F6">
        <w:rPr>
          <w:color w:val="000000" w:themeColor="text1"/>
          <w:sz w:val="28"/>
          <w:szCs w:val="28"/>
          <w:bdr w:val="none" w:sz="0" w:space="0" w:color="auto" w:frame="1"/>
        </w:rPr>
        <w:t>Псевдотуберкулез (</w:t>
      </w:r>
      <w:proofErr w:type="spellStart"/>
      <w:r w:rsidRPr="006804F6">
        <w:rPr>
          <w:color w:val="000000" w:themeColor="text1"/>
          <w:sz w:val="28"/>
          <w:szCs w:val="28"/>
          <w:bdr w:val="none" w:sz="0" w:space="0" w:color="auto" w:frame="1"/>
        </w:rPr>
        <w:t>IgG</w:t>
      </w:r>
      <w:proofErr w:type="spellEnd"/>
      <w:r w:rsidRPr="006804F6">
        <w:rPr>
          <w:color w:val="000000" w:themeColor="text1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6804F6">
        <w:rPr>
          <w:color w:val="000000" w:themeColor="text1"/>
          <w:sz w:val="28"/>
          <w:szCs w:val="28"/>
          <w:bdr w:val="none" w:sz="0" w:space="0" w:color="auto" w:frame="1"/>
        </w:rPr>
        <w:t>IgM</w:t>
      </w:r>
      <w:proofErr w:type="spellEnd"/>
      <w:r w:rsidRPr="006804F6">
        <w:rPr>
          <w:color w:val="000000" w:themeColor="text1"/>
          <w:sz w:val="28"/>
          <w:szCs w:val="28"/>
          <w:bdr w:val="none" w:sz="0" w:space="0" w:color="auto" w:frame="1"/>
        </w:rPr>
        <w:t>)</w:t>
      </w:r>
    </w:p>
    <w:p w:rsidR="006804F6" w:rsidRPr="006804F6" w:rsidRDefault="00982033" w:rsidP="006804F6">
      <w:pPr>
        <w:pStyle w:val="a4"/>
        <w:numPr>
          <w:ilvl w:val="0"/>
          <w:numId w:val="6"/>
        </w:numPr>
        <w:rPr>
          <w:color w:val="000000" w:themeColor="text1"/>
          <w:sz w:val="28"/>
          <w:szCs w:val="28"/>
        </w:rPr>
      </w:pPr>
      <w:hyperlink r:id="rId33" w:history="1">
        <w:proofErr w:type="spellStart"/>
        <w:r w:rsidR="006804F6" w:rsidRPr="006804F6">
          <w:rPr>
            <w:color w:val="000000" w:themeColor="text1"/>
            <w:sz w:val="28"/>
            <w:szCs w:val="28"/>
            <w:bdr w:val="none" w:sz="0" w:space="0" w:color="auto" w:frame="1"/>
          </w:rPr>
          <w:t>Кандида</w:t>
        </w:r>
        <w:proofErr w:type="spellEnd"/>
      </w:hyperlink>
      <w:r w:rsidR="006804F6" w:rsidRPr="006804F6">
        <w:rPr>
          <w:color w:val="000000" w:themeColor="text1"/>
          <w:sz w:val="28"/>
          <w:szCs w:val="28"/>
          <w:bdr w:val="none" w:sz="0" w:space="0" w:color="auto" w:frame="1"/>
        </w:rPr>
        <w:t> (</w:t>
      </w:r>
      <w:proofErr w:type="spellStart"/>
      <w:r w:rsidR="006804F6" w:rsidRPr="006804F6">
        <w:rPr>
          <w:color w:val="000000" w:themeColor="text1"/>
          <w:sz w:val="28"/>
          <w:szCs w:val="28"/>
          <w:bdr w:val="none" w:sz="0" w:space="0" w:color="auto" w:frame="1"/>
        </w:rPr>
        <w:t>IgG</w:t>
      </w:r>
      <w:proofErr w:type="spellEnd"/>
      <w:r w:rsidR="006804F6" w:rsidRPr="006804F6">
        <w:rPr>
          <w:color w:val="000000" w:themeColor="text1"/>
          <w:sz w:val="28"/>
          <w:szCs w:val="28"/>
          <w:bdr w:val="none" w:sz="0" w:space="0" w:color="auto" w:frame="1"/>
        </w:rPr>
        <w:t>)</w:t>
      </w:r>
    </w:p>
    <w:p w:rsidR="006804F6" w:rsidRPr="006804F6" w:rsidRDefault="006804F6" w:rsidP="006804F6">
      <w:pPr>
        <w:pStyle w:val="a4"/>
        <w:numPr>
          <w:ilvl w:val="0"/>
          <w:numId w:val="6"/>
        </w:numPr>
        <w:rPr>
          <w:color w:val="000000" w:themeColor="text1"/>
          <w:sz w:val="28"/>
          <w:szCs w:val="28"/>
        </w:rPr>
      </w:pPr>
      <w:r w:rsidRPr="006804F6">
        <w:rPr>
          <w:color w:val="000000" w:themeColor="text1"/>
          <w:sz w:val="28"/>
          <w:szCs w:val="28"/>
          <w:bdr w:val="none" w:sz="0" w:space="0" w:color="auto" w:frame="1"/>
        </w:rPr>
        <w:t>Герпес (</w:t>
      </w:r>
      <w:proofErr w:type="spellStart"/>
      <w:r w:rsidRPr="006804F6">
        <w:rPr>
          <w:color w:val="000000" w:themeColor="text1"/>
          <w:sz w:val="28"/>
          <w:szCs w:val="28"/>
          <w:bdr w:val="none" w:sz="0" w:space="0" w:color="auto" w:frame="1"/>
        </w:rPr>
        <w:t>IgG</w:t>
      </w:r>
      <w:proofErr w:type="spellEnd"/>
      <w:r w:rsidRPr="006804F6">
        <w:rPr>
          <w:color w:val="000000" w:themeColor="text1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6804F6">
        <w:rPr>
          <w:color w:val="000000" w:themeColor="text1"/>
          <w:sz w:val="28"/>
          <w:szCs w:val="28"/>
          <w:bdr w:val="none" w:sz="0" w:space="0" w:color="auto" w:frame="1"/>
        </w:rPr>
        <w:t>IgM</w:t>
      </w:r>
      <w:proofErr w:type="spellEnd"/>
      <w:r w:rsidRPr="006804F6">
        <w:rPr>
          <w:color w:val="000000" w:themeColor="text1"/>
          <w:sz w:val="28"/>
          <w:szCs w:val="28"/>
          <w:bdr w:val="none" w:sz="0" w:space="0" w:color="auto" w:frame="1"/>
        </w:rPr>
        <w:t>)</w:t>
      </w:r>
    </w:p>
    <w:p w:rsidR="006804F6" w:rsidRPr="006804F6" w:rsidRDefault="006804F6" w:rsidP="006804F6">
      <w:pPr>
        <w:pStyle w:val="a4"/>
        <w:numPr>
          <w:ilvl w:val="0"/>
          <w:numId w:val="6"/>
        </w:numPr>
        <w:rPr>
          <w:color w:val="000000" w:themeColor="text1"/>
          <w:sz w:val="28"/>
          <w:szCs w:val="28"/>
        </w:rPr>
      </w:pPr>
      <w:r w:rsidRPr="006804F6">
        <w:rPr>
          <w:color w:val="000000" w:themeColor="text1"/>
          <w:sz w:val="28"/>
          <w:szCs w:val="28"/>
          <w:bdr w:val="none" w:sz="0" w:space="0" w:color="auto" w:frame="1"/>
        </w:rPr>
        <w:t>Эпштейн-</w:t>
      </w:r>
      <w:proofErr w:type="spellStart"/>
      <w:r w:rsidRPr="006804F6">
        <w:rPr>
          <w:color w:val="000000" w:themeColor="text1"/>
          <w:sz w:val="28"/>
          <w:szCs w:val="28"/>
          <w:bdr w:val="none" w:sz="0" w:space="0" w:color="auto" w:frame="1"/>
        </w:rPr>
        <w:t>Барр</w:t>
      </w:r>
      <w:proofErr w:type="spellEnd"/>
      <w:r w:rsidRPr="006804F6">
        <w:rPr>
          <w:color w:val="000000" w:themeColor="text1"/>
          <w:sz w:val="28"/>
          <w:szCs w:val="28"/>
          <w:bdr w:val="none" w:sz="0" w:space="0" w:color="auto" w:frame="1"/>
        </w:rPr>
        <w:t xml:space="preserve"> (</w:t>
      </w:r>
      <w:proofErr w:type="spellStart"/>
      <w:r w:rsidRPr="006804F6">
        <w:rPr>
          <w:color w:val="000000" w:themeColor="text1"/>
          <w:sz w:val="28"/>
          <w:szCs w:val="28"/>
          <w:bdr w:val="none" w:sz="0" w:space="0" w:color="auto" w:frame="1"/>
        </w:rPr>
        <w:t>IgG</w:t>
      </w:r>
      <w:proofErr w:type="spellEnd"/>
      <w:r w:rsidRPr="006804F6">
        <w:rPr>
          <w:color w:val="000000" w:themeColor="text1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6804F6">
        <w:rPr>
          <w:color w:val="000000" w:themeColor="text1"/>
          <w:sz w:val="28"/>
          <w:szCs w:val="28"/>
          <w:bdr w:val="none" w:sz="0" w:space="0" w:color="auto" w:frame="1"/>
        </w:rPr>
        <w:t>IgM</w:t>
      </w:r>
      <w:proofErr w:type="spellEnd"/>
      <w:r w:rsidRPr="006804F6">
        <w:rPr>
          <w:color w:val="000000" w:themeColor="text1"/>
          <w:sz w:val="28"/>
          <w:szCs w:val="28"/>
          <w:bdr w:val="none" w:sz="0" w:space="0" w:color="auto" w:frame="1"/>
        </w:rPr>
        <w:t>)</w:t>
      </w:r>
    </w:p>
    <w:p w:rsidR="006804F6" w:rsidRPr="006804F6" w:rsidRDefault="006804F6" w:rsidP="006804F6">
      <w:pPr>
        <w:pStyle w:val="a4"/>
        <w:numPr>
          <w:ilvl w:val="0"/>
          <w:numId w:val="6"/>
        </w:numPr>
        <w:rPr>
          <w:color w:val="000000" w:themeColor="text1"/>
          <w:sz w:val="28"/>
          <w:szCs w:val="28"/>
        </w:rPr>
      </w:pPr>
      <w:proofErr w:type="spellStart"/>
      <w:r w:rsidRPr="006804F6">
        <w:rPr>
          <w:color w:val="000000" w:themeColor="text1"/>
          <w:sz w:val="28"/>
          <w:szCs w:val="28"/>
          <w:bdr w:val="none" w:sz="0" w:space="0" w:color="auto" w:frame="1"/>
        </w:rPr>
        <w:t>Цитомегаловирус</w:t>
      </w:r>
      <w:proofErr w:type="spellEnd"/>
      <w:r w:rsidRPr="006804F6">
        <w:rPr>
          <w:color w:val="000000" w:themeColor="text1"/>
          <w:sz w:val="28"/>
          <w:szCs w:val="28"/>
          <w:bdr w:val="none" w:sz="0" w:space="0" w:color="auto" w:frame="1"/>
        </w:rPr>
        <w:t xml:space="preserve"> (</w:t>
      </w:r>
      <w:proofErr w:type="spellStart"/>
      <w:r w:rsidRPr="006804F6">
        <w:rPr>
          <w:color w:val="000000" w:themeColor="text1"/>
          <w:sz w:val="28"/>
          <w:szCs w:val="28"/>
          <w:bdr w:val="none" w:sz="0" w:space="0" w:color="auto" w:frame="1"/>
        </w:rPr>
        <w:t>IgG</w:t>
      </w:r>
      <w:proofErr w:type="spellEnd"/>
      <w:r w:rsidRPr="006804F6">
        <w:rPr>
          <w:color w:val="000000" w:themeColor="text1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6804F6">
        <w:rPr>
          <w:color w:val="000000" w:themeColor="text1"/>
          <w:sz w:val="28"/>
          <w:szCs w:val="28"/>
          <w:bdr w:val="none" w:sz="0" w:space="0" w:color="auto" w:frame="1"/>
        </w:rPr>
        <w:t>IgM</w:t>
      </w:r>
      <w:proofErr w:type="spellEnd"/>
      <w:r w:rsidRPr="006804F6">
        <w:rPr>
          <w:color w:val="000000" w:themeColor="text1"/>
          <w:sz w:val="28"/>
          <w:szCs w:val="28"/>
          <w:bdr w:val="none" w:sz="0" w:space="0" w:color="auto" w:frame="1"/>
        </w:rPr>
        <w:t>)</w:t>
      </w:r>
    </w:p>
    <w:p w:rsidR="006804F6" w:rsidRPr="006804F6" w:rsidRDefault="006804F6" w:rsidP="006804F6">
      <w:pPr>
        <w:pStyle w:val="a4"/>
        <w:numPr>
          <w:ilvl w:val="0"/>
          <w:numId w:val="6"/>
        </w:numPr>
        <w:rPr>
          <w:color w:val="000000" w:themeColor="text1"/>
          <w:sz w:val="28"/>
          <w:szCs w:val="28"/>
        </w:rPr>
      </w:pPr>
      <w:proofErr w:type="spellStart"/>
      <w:r w:rsidRPr="006804F6">
        <w:rPr>
          <w:color w:val="000000" w:themeColor="text1"/>
          <w:sz w:val="28"/>
          <w:szCs w:val="28"/>
          <w:bdr w:val="none" w:sz="0" w:space="0" w:color="auto" w:frame="1"/>
        </w:rPr>
        <w:t>IgE</w:t>
      </w:r>
      <w:proofErr w:type="spellEnd"/>
      <w:r w:rsidRPr="006804F6">
        <w:rPr>
          <w:color w:val="000000" w:themeColor="text1"/>
          <w:sz w:val="28"/>
          <w:szCs w:val="28"/>
          <w:bdr w:val="none" w:sz="0" w:space="0" w:color="auto" w:frame="1"/>
        </w:rPr>
        <w:t xml:space="preserve"> – общий</w:t>
      </w:r>
    </w:p>
    <w:p w:rsidR="006804F6" w:rsidRPr="006804F6" w:rsidRDefault="006804F6" w:rsidP="006804F6">
      <w:pPr>
        <w:pStyle w:val="a4"/>
        <w:numPr>
          <w:ilvl w:val="0"/>
          <w:numId w:val="6"/>
        </w:numPr>
        <w:rPr>
          <w:color w:val="000000" w:themeColor="text1"/>
          <w:sz w:val="28"/>
          <w:szCs w:val="28"/>
        </w:rPr>
      </w:pPr>
      <w:r w:rsidRPr="006804F6">
        <w:rPr>
          <w:color w:val="000000" w:themeColor="text1"/>
          <w:sz w:val="28"/>
          <w:szCs w:val="28"/>
          <w:bdr w:val="none" w:sz="0" w:space="0" w:color="auto" w:frame="1"/>
        </w:rPr>
        <w:t>С-реактивный белок (СРБ)</w:t>
      </w:r>
    </w:p>
    <w:p w:rsidR="006804F6" w:rsidRPr="006804F6" w:rsidRDefault="006804F6" w:rsidP="006804F6">
      <w:pPr>
        <w:pStyle w:val="a4"/>
        <w:numPr>
          <w:ilvl w:val="0"/>
          <w:numId w:val="6"/>
        </w:numPr>
        <w:rPr>
          <w:color w:val="000000" w:themeColor="text1"/>
          <w:sz w:val="28"/>
          <w:szCs w:val="28"/>
        </w:rPr>
      </w:pPr>
      <w:proofErr w:type="spellStart"/>
      <w:r w:rsidRPr="006804F6">
        <w:rPr>
          <w:color w:val="000000" w:themeColor="text1"/>
          <w:sz w:val="28"/>
          <w:szCs w:val="28"/>
          <w:bdr w:val="none" w:sz="0" w:space="0" w:color="auto" w:frame="1"/>
        </w:rPr>
        <w:t>Глиадин</w:t>
      </w:r>
      <w:proofErr w:type="spellEnd"/>
      <w:r w:rsidRPr="006804F6">
        <w:rPr>
          <w:color w:val="000000" w:themeColor="text1"/>
          <w:sz w:val="28"/>
          <w:szCs w:val="28"/>
          <w:bdr w:val="none" w:sz="0" w:space="0" w:color="auto" w:frame="1"/>
        </w:rPr>
        <w:t xml:space="preserve"> (</w:t>
      </w:r>
      <w:proofErr w:type="spellStart"/>
      <w:r w:rsidRPr="006804F6">
        <w:rPr>
          <w:color w:val="000000" w:themeColor="text1"/>
          <w:sz w:val="28"/>
          <w:szCs w:val="28"/>
          <w:bdr w:val="none" w:sz="0" w:space="0" w:color="auto" w:frame="1"/>
        </w:rPr>
        <w:t>IgG</w:t>
      </w:r>
      <w:proofErr w:type="spellEnd"/>
      <w:r w:rsidRPr="006804F6">
        <w:rPr>
          <w:color w:val="000000" w:themeColor="text1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6804F6">
        <w:rPr>
          <w:color w:val="000000" w:themeColor="text1"/>
          <w:sz w:val="28"/>
          <w:szCs w:val="28"/>
          <w:bdr w:val="none" w:sz="0" w:space="0" w:color="auto" w:frame="1"/>
        </w:rPr>
        <w:t>IgA</w:t>
      </w:r>
      <w:proofErr w:type="spellEnd"/>
      <w:r w:rsidRPr="006804F6">
        <w:rPr>
          <w:color w:val="000000" w:themeColor="text1"/>
          <w:sz w:val="28"/>
          <w:szCs w:val="28"/>
          <w:bdr w:val="none" w:sz="0" w:space="0" w:color="auto" w:frame="1"/>
        </w:rPr>
        <w:t>)</w:t>
      </w:r>
    </w:p>
    <w:p w:rsidR="006804F6" w:rsidRPr="006804F6" w:rsidRDefault="006804F6" w:rsidP="006804F6">
      <w:pPr>
        <w:pStyle w:val="a4"/>
        <w:numPr>
          <w:ilvl w:val="0"/>
          <w:numId w:val="6"/>
        </w:numPr>
        <w:rPr>
          <w:color w:val="000000" w:themeColor="text1"/>
          <w:sz w:val="28"/>
          <w:szCs w:val="28"/>
        </w:rPr>
      </w:pPr>
      <w:r w:rsidRPr="006804F6">
        <w:rPr>
          <w:color w:val="000000" w:themeColor="text1"/>
          <w:sz w:val="28"/>
          <w:szCs w:val="28"/>
          <w:bdr w:val="none" w:sz="0" w:space="0" w:color="auto" w:frame="1"/>
        </w:rPr>
        <w:t>IgG4</w:t>
      </w:r>
    </w:p>
    <w:p w:rsidR="006804F6" w:rsidRPr="006804F6" w:rsidRDefault="006804F6" w:rsidP="006804F6">
      <w:pPr>
        <w:pStyle w:val="a4"/>
        <w:numPr>
          <w:ilvl w:val="0"/>
          <w:numId w:val="6"/>
        </w:numPr>
        <w:rPr>
          <w:color w:val="000000" w:themeColor="text1"/>
          <w:sz w:val="28"/>
          <w:szCs w:val="28"/>
        </w:rPr>
      </w:pPr>
      <w:r w:rsidRPr="006804F6">
        <w:rPr>
          <w:color w:val="000000" w:themeColor="text1"/>
          <w:sz w:val="28"/>
          <w:szCs w:val="28"/>
          <w:bdr w:val="none" w:sz="0" w:space="0" w:color="auto" w:frame="1"/>
        </w:rPr>
        <w:t xml:space="preserve">Общий </w:t>
      </w:r>
      <w:proofErr w:type="spellStart"/>
      <w:r w:rsidRPr="006804F6">
        <w:rPr>
          <w:color w:val="000000" w:themeColor="text1"/>
          <w:sz w:val="28"/>
          <w:szCs w:val="28"/>
          <w:bdr w:val="none" w:sz="0" w:space="0" w:color="auto" w:frame="1"/>
        </w:rPr>
        <w:t>IgG</w:t>
      </w:r>
      <w:proofErr w:type="spellEnd"/>
    </w:p>
    <w:p w:rsidR="006804F6" w:rsidRPr="006804F6" w:rsidRDefault="006804F6" w:rsidP="006804F6">
      <w:pPr>
        <w:pStyle w:val="a4"/>
        <w:numPr>
          <w:ilvl w:val="0"/>
          <w:numId w:val="6"/>
        </w:numPr>
        <w:rPr>
          <w:color w:val="000000" w:themeColor="text1"/>
          <w:sz w:val="28"/>
          <w:szCs w:val="28"/>
        </w:rPr>
      </w:pPr>
      <w:r w:rsidRPr="006804F6">
        <w:rPr>
          <w:color w:val="000000" w:themeColor="text1"/>
          <w:sz w:val="28"/>
          <w:szCs w:val="28"/>
          <w:bdr w:val="none" w:sz="0" w:space="0" w:color="auto" w:frame="1"/>
        </w:rPr>
        <w:t>IgG2</w:t>
      </w:r>
    </w:p>
    <w:p w:rsidR="006804F6" w:rsidRPr="006804F6" w:rsidRDefault="006804F6" w:rsidP="006804F6">
      <w:pPr>
        <w:pStyle w:val="a4"/>
        <w:numPr>
          <w:ilvl w:val="0"/>
          <w:numId w:val="6"/>
        </w:numPr>
        <w:rPr>
          <w:color w:val="000000" w:themeColor="text1"/>
          <w:sz w:val="28"/>
          <w:szCs w:val="28"/>
        </w:rPr>
      </w:pPr>
      <w:r w:rsidRPr="006804F6">
        <w:rPr>
          <w:color w:val="000000" w:themeColor="text1"/>
          <w:sz w:val="28"/>
          <w:szCs w:val="28"/>
          <w:bdr w:val="none" w:sz="0" w:space="0" w:color="auto" w:frame="1"/>
        </w:rPr>
        <w:t xml:space="preserve">Общий </w:t>
      </w:r>
      <w:proofErr w:type="spellStart"/>
      <w:r w:rsidRPr="006804F6">
        <w:rPr>
          <w:color w:val="000000" w:themeColor="text1"/>
          <w:sz w:val="28"/>
          <w:szCs w:val="28"/>
          <w:bdr w:val="none" w:sz="0" w:space="0" w:color="auto" w:frame="1"/>
        </w:rPr>
        <w:t>IgA</w:t>
      </w:r>
      <w:proofErr w:type="spellEnd"/>
    </w:p>
    <w:p w:rsidR="006804F6" w:rsidRPr="006804F6" w:rsidRDefault="006804F6" w:rsidP="006804F6">
      <w:pPr>
        <w:pStyle w:val="a4"/>
        <w:numPr>
          <w:ilvl w:val="0"/>
          <w:numId w:val="6"/>
        </w:numPr>
        <w:rPr>
          <w:color w:val="000000" w:themeColor="text1"/>
          <w:sz w:val="28"/>
          <w:szCs w:val="28"/>
        </w:rPr>
      </w:pPr>
      <w:r w:rsidRPr="006804F6">
        <w:rPr>
          <w:color w:val="000000" w:themeColor="text1"/>
          <w:sz w:val="28"/>
          <w:szCs w:val="28"/>
          <w:bdr w:val="none" w:sz="0" w:space="0" w:color="auto" w:frame="1"/>
        </w:rPr>
        <w:t xml:space="preserve">Секреторный </w:t>
      </w:r>
      <w:proofErr w:type="spellStart"/>
      <w:r w:rsidRPr="006804F6">
        <w:rPr>
          <w:color w:val="000000" w:themeColor="text1"/>
          <w:sz w:val="28"/>
          <w:szCs w:val="28"/>
          <w:bdr w:val="none" w:sz="0" w:space="0" w:color="auto" w:frame="1"/>
        </w:rPr>
        <w:t>IgA</w:t>
      </w:r>
      <w:proofErr w:type="spellEnd"/>
    </w:p>
    <w:p w:rsidR="006804F6" w:rsidRPr="006804F6" w:rsidRDefault="006804F6" w:rsidP="006804F6">
      <w:pPr>
        <w:pStyle w:val="a4"/>
        <w:numPr>
          <w:ilvl w:val="0"/>
          <w:numId w:val="6"/>
        </w:numPr>
        <w:rPr>
          <w:color w:val="000000" w:themeColor="text1"/>
          <w:sz w:val="28"/>
          <w:szCs w:val="28"/>
        </w:rPr>
      </w:pPr>
      <w:r w:rsidRPr="006804F6">
        <w:rPr>
          <w:color w:val="000000" w:themeColor="text1"/>
          <w:sz w:val="28"/>
          <w:szCs w:val="28"/>
          <w:bdr w:val="none" w:sz="0" w:space="0" w:color="auto" w:frame="1"/>
        </w:rPr>
        <w:t xml:space="preserve">Общий </w:t>
      </w:r>
      <w:proofErr w:type="spellStart"/>
      <w:r w:rsidRPr="006804F6">
        <w:rPr>
          <w:color w:val="000000" w:themeColor="text1"/>
          <w:sz w:val="28"/>
          <w:szCs w:val="28"/>
          <w:bdr w:val="none" w:sz="0" w:space="0" w:color="auto" w:frame="1"/>
        </w:rPr>
        <w:t>IgD</w:t>
      </w:r>
      <w:proofErr w:type="spellEnd"/>
    </w:p>
    <w:p w:rsidR="006804F6" w:rsidRPr="006804F6" w:rsidRDefault="006804F6" w:rsidP="006804F6">
      <w:pPr>
        <w:pStyle w:val="a4"/>
        <w:numPr>
          <w:ilvl w:val="0"/>
          <w:numId w:val="6"/>
        </w:numPr>
        <w:rPr>
          <w:color w:val="000000" w:themeColor="text1"/>
          <w:sz w:val="28"/>
          <w:szCs w:val="28"/>
        </w:rPr>
      </w:pPr>
      <w:r w:rsidRPr="006804F6">
        <w:rPr>
          <w:color w:val="000000" w:themeColor="text1"/>
          <w:sz w:val="28"/>
          <w:szCs w:val="28"/>
          <w:bdr w:val="none" w:sz="0" w:space="0" w:color="auto" w:frame="1"/>
        </w:rPr>
        <w:t xml:space="preserve">Общий </w:t>
      </w:r>
      <w:proofErr w:type="spellStart"/>
      <w:r w:rsidRPr="006804F6">
        <w:rPr>
          <w:color w:val="000000" w:themeColor="text1"/>
          <w:sz w:val="28"/>
          <w:szCs w:val="28"/>
          <w:bdr w:val="none" w:sz="0" w:space="0" w:color="auto" w:frame="1"/>
        </w:rPr>
        <w:t>IgМ</w:t>
      </w:r>
      <w:proofErr w:type="spellEnd"/>
    </w:p>
    <w:p w:rsidR="006804F6" w:rsidRPr="006804F6" w:rsidRDefault="006804F6" w:rsidP="006804F6">
      <w:pPr>
        <w:pStyle w:val="a4"/>
        <w:numPr>
          <w:ilvl w:val="0"/>
          <w:numId w:val="6"/>
        </w:numPr>
        <w:rPr>
          <w:color w:val="000000" w:themeColor="text1"/>
          <w:sz w:val="28"/>
          <w:szCs w:val="28"/>
        </w:rPr>
      </w:pPr>
      <w:r w:rsidRPr="006804F6">
        <w:rPr>
          <w:color w:val="000000" w:themeColor="text1"/>
          <w:sz w:val="28"/>
          <w:szCs w:val="28"/>
          <w:bdr w:val="none" w:sz="0" w:space="0" w:color="auto" w:frame="1"/>
        </w:rPr>
        <w:t>Циркулирующие иммунные комплексы (ЦИК)</w:t>
      </w:r>
    </w:p>
    <w:p w:rsidR="009605EB" w:rsidRPr="00D766D6" w:rsidRDefault="0086057F" w:rsidP="00B3174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6057F">
        <w:rPr>
          <w:rFonts w:ascii="Arial" w:eastAsia="Times New Roman" w:hAnsi="Arial" w:cs="Arial"/>
          <w:color w:val="000000"/>
          <w:sz w:val="21"/>
          <w:szCs w:val="21"/>
        </w:rPr>
        <w:br/>
      </w:r>
    </w:p>
    <w:sectPr w:rsidR="009605EB" w:rsidRPr="00D766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F94655"/>
    <w:multiLevelType w:val="hybridMultilevel"/>
    <w:tmpl w:val="D25225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397CE4"/>
    <w:multiLevelType w:val="multilevel"/>
    <w:tmpl w:val="038C90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D693620"/>
    <w:multiLevelType w:val="hybridMultilevel"/>
    <w:tmpl w:val="70F845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9C20D0"/>
    <w:multiLevelType w:val="hybridMultilevel"/>
    <w:tmpl w:val="19BCC8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0A65FB"/>
    <w:multiLevelType w:val="hybridMultilevel"/>
    <w:tmpl w:val="131A49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845765"/>
    <w:multiLevelType w:val="hybridMultilevel"/>
    <w:tmpl w:val="FF7009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4C51CD"/>
    <w:multiLevelType w:val="hybridMultilevel"/>
    <w:tmpl w:val="96C2FE68"/>
    <w:lvl w:ilvl="0" w:tplc="3CF62B54">
      <w:start w:val="1"/>
      <w:numFmt w:val="decimal"/>
      <w:lvlText w:val="%1."/>
      <w:lvlJc w:val="left"/>
      <w:pPr>
        <w:ind w:left="735" w:hanging="375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3"/>
  </w:num>
  <w:num w:numId="5">
    <w:abstractNumId w:val="2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6C2A"/>
    <w:rsid w:val="00064754"/>
    <w:rsid w:val="003F3612"/>
    <w:rsid w:val="006804F6"/>
    <w:rsid w:val="0069587A"/>
    <w:rsid w:val="00823881"/>
    <w:rsid w:val="00826C2A"/>
    <w:rsid w:val="00831D5C"/>
    <w:rsid w:val="0086057F"/>
    <w:rsid w:val="008A2788"/>
    <w:rsid w:val="009605EB"/>
    <w:rsid w:val="00982033"/>
    <w:rsid w:val="00A01B39"/>
    <w:rsid w:val="00B30320"/>
    <w:rsid w:val="00B31746"/>
    <w:rsid w:val="00D76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FCB4D1-A806-41D8-A555-91DE01498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3881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D766D6"/>
    <w:pPr>
      <w:tabs>
        <w:tab w:val="left" w:pos="708"/>
      </w:tabs>
      <w:suppressAutoHyphens/>
      <w:spacing w:after="200" w:line="276" w:lineRule="auto"/>
    </w:pPr>
    <w:rPr>
      <w:rFonts w:ascii="Calibri" w:eastAsia="SimSun" w:hAnsi="Calibri" w:cs="Times New Roman"/>
      <w:color w:val="00000A"/>
    </w:rPr>
  </w:style>
  <w:style w:type="paragraph" w:styleId="a4">
    <w:name w:val="List Paragraph"/>
    <w:basedOn w:val="a"/>
    <w:uiPriority w:val="34"/>
    <w:qFormat/>
    <w:rsid w:val="009605EB"/>
    <w:pPr>
      <w:tabs>
        <w:tab w:val="left" w:pos="708"/>
      </w:tabs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6958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9587A"/>
    <w:rPr>
      <w:rFonts w:ascii="Segoe UI" w:eastAsiaTheme="minorEastAsia" w:hAnsi="Segoe UI" w:cs="Segoe UI"/>
      <w:sz w:val="18"/>
      <w:szCs w:val="18"/>
      <w:lang w:eastAsia="ru-RU"/>
    </w:rPr>
  </w:style>
  <w:style w:type="character" w:customStyle="1" w:styleId="apple-converted-space">
    <w:name w:val="apple-converted-space"/>
    <w:basedOn w:val="a0"/>
    <w:rsid w:val="00982033"/>
  </w:style>
  <w:style w:type="character" w:styleId="a7">
    <w:name w:val="Strong"/>
    <w:basedOn w:val="a0"/>
    <w:uiPriority w:val="22"/>
    <w:qFormat/>
    <w:rsid w:val="0098203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96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9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56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26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s://www.polismed.com/subject-gepatit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polismed.com/subject-krasnukha.html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s://www.polismed.com/subject-kor.html" TargetMode="External"/><Relationship Id="rId33" Type="http://schemas.openxmlformats.org/officeDocument/2006/relationships/hyperlink" Target="https://www.polismed.com/subject-kandida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hyperlink" Target="https://www.polismed.com/subject-mikoplazmoz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www.polismed.com/subject-tuberkulez.html" TargetMode="External"/><Relationship Id="rId32" Type="http://schemas.openxmlformats.org/officeDocument/2006/relationships/hyperlink" Target="https://www.polismed.com/subject-ljamblioz-ljamblii.html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s://www.polismed.com/subject-gerpes.html" TargetMode="External"/><Relationship Id="rId28" Type="http://schemas.openxmlformats.org/officeDocument/2006/relationships/hyperlink" Target="https://www.polismed.com/subject-ureaplazmoz.html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hyperlink" Target="https://www.polismed.com/subject-sifilis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www.polismed.com/subject-citomegalovirus1.html" TargetMode="External"/><Relationship Id="rId27" Type="http://schemas.openxmlformats.org/officeDocument/2006/relationships/hyperlink" Target="https://www.polismed.com/articles-gepatit.html" TargetMode="External"/><Relationship Id="rId30" Type="http://schemas.openxmlformats.org/officeDocument/2006/relationships/hyperlink" Target="https://www.polismed.com/subject-khlamidioz.html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14</Pages>
  <Words>2382</Words>
  <Characters>13582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4</cp:revision>
  <cp:lastPrinted>2019-04-04T17:29:00Z</cp:lastPrinted>
  <dcterms:created xsi:type="dcterms:W3CDTF">2019-04-04T15:11:00Z</dcterms:created>
  <dcterms:modified xsi:type="dcterms:W3CDTF">2019-04-22T09:27:00Z</dcterms:modified>
</cp:coreProperties>
</file>