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DF8" w:rsidRPr="00A243C4" w:rsidRDefault="00574DF8" w:rsidP="001341A5">
      <w:pPr>
        <w:pStyle w:val="2"/>
        <w:numPr>
          <w:ilvl w:val="1"/>
          <w:numId w:val="1"/>
        </w:numPr>
        <w:ind w:left="0" w:firstLine="0"/>
        <w:jc w:val="right"/>
      </w:pPr>
    </w:p>
    <w:p w:rsidR="00574DF8" w:rsidRPr="00A243C4" w:rsidRDefault="00574DF8">
      <w:pPr>
        <w:pStyle w:val="a1"/>
      </w:pPr>
    </w:p>
    <w:p w:rsidR="00671C8A" w:rsidRPr="00296583" w:rsidRDefault="00671C8A" w:rsidP="00671C8A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671C8A" w:rsidRPr="00A243C4" w:rsidRDefault="00671C8A" w:rsidP="00671C8A">
      <w:pPr>
        <w:pStyle w:val="afd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Ф.И.О____</w:t>
      </w:r>
      <w:r w:rsidR="00240F75">
        <w:rPr>
          <w:color w:val="000000"/>
          <w:szCs w:val="28"/>
          <w:u w:val="single"/>
        </w:rPr>
        <w:t xml:space="preserve">Наумова Анастасия Александровна </w:t>
      </w:r>
      <w:r w:rsidRPr="00A243C4">
        <w:rPr>
          <w:color w:val="000000"/>
          <w:szCs w:val="28"/>
        </w:rPr>
        <w:t>_______________________________________________________________________________________________________________</w:t>
      </w:r>
    </w:p>
    <w:p w:rsidR="00671C8A" w:rsidRPr="00A243C4" w:rsidRDefault="00671C8A" w:rsidP="00671C8A">
      <w:pPr>
        <w:pStyle w:val="afd"/>
        <w:spacing w:line="276" w:lineRule="auto"/>
        <w:ind w:left="1560" w:hanging="993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«__</w:t>
      </w:r>
      <w:r w:rsidR="00774734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Pr="00A243C4">
        <w:rPr>
          <w:rFonts w:ascii="Times New Roman" w:hAnsi="Times New Roman"/>
          <w:color w:val="000000"/>
          <w:sz w:val="28"/>
          <w:szCs w:val="28"/>
        </w:rPr>
        <w:t>___» __</w:t>
      </w:r>
      <w:r w:rsidR="00774734" w:rsidRPr="00774734">
        <w:rPr>
          <w:rFonts w:ascii="Times New Roman" w:hAnsi="Times New Roman"/>
          <w:color w:val="000000"/>
          <w:sz w:val="28"/>
          <w:szCs w:val="28"/>
          <w:u w:val="single"/>
        </w:rPr>
        <w:t>05</w:t>
      </w:r>
      <w:r w:rsidRPr="00A243C4">
        <w:rPr>
          <w:rFonts w:ascii="Times New Roman" w:hAnsi="Times New Roman"/>
          <w:color w:val="000000"/>
          <w:sz w:val="28"/>
          <w:szCs w:val="28"/>
        </w:rPr>
        <w:t>________ 20_</w:t>
      </w:r>
      <w:r w:rsidR="00774734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__ г.   по   «__</w:t>
      </w:r>
      <w:r w:rsidR="004A167E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A243C4">
        <w:rPr>
          <w:rFonts w:ascii="Times New Roman" w:hAnsi="Times New Roman"/>
          <w:color w:val="000000"/>
          <w:sz w:val="28"/>
          <w:szCs w:val="28"/>
        </w:rPr>
        <w:t>___» __</w:t>
      </w:r>
      <w:r w:rsidR="00774734">
        <w:rPr>
          <w:rFonts w:ascii="Times New Roman" w:hAnsi="Times New Roman"/>
          <w:color w:val="000000"/>
          <w:sz w:val="28"/>
          <w:szCs w:val="28"/>
          <w:u w:val="single"/>
        </w:rPr>
        <w:t>05</w:t>
      </w:r>
      <w:r w:rsidRPr="00A243C4">
        <w:rPr>
          <w:rFonts w:ascii="Times New Roman" w:hAnsi="Times New Roman"/>
          <w:color w:val="000000"/>
          <w:sz w:val="28"/>
          <w:szCs w:val="28"/>
        </w:rPr>
        <w:t>________20_</w:t>
      </w:r>
      <w:r w:rsidR="00774734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__ г.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</w:t>
      </w:r>
      <w:r w:rsidR="004A167E" w:rsidRPr="004A167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A167E" w:rsidRPr="004A167E"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  <w:r w:rsidR="004A167E" w:rsidRPr="008F3B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4A167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</w:t>
      </w:r>
      <w:r w:rsidR="004A167E" w:rsidRPr="004A167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A167E" w:rsidRPr="004A167E">
        <w:rPr>
          <w:rFonts w:ascii="Times New Roman" w:hAnsi="Times New Roman"/>
          <w:color w:val="000000"/>
          <w:sz w:val="28"/>
          <w:szCs w:val="28"/>
          <w:u w:val="single"/>
        </w:rPr>
        <w:t>Тюльпанова Марина Викторовна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____</w:t>
      </w:r>
      <w:r w:rsidR="004A167E" w:rsidRPr="004A167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A167E" w:rsidRPr="004A167E">
        <w:rPr>
          <w:rFonts w:ascii="Times New Roman" w:hAnsi="Times New Roman"/>
          <w:color w:val="000000"/>
          <w:sz w:val="28"/>
          <w:szCs w:val="28"/>
          <w:u w:val="single"/>
        </w:rPr>
        <w:t xml:space="preserve">Тюльпанова Марина Викторовна </w:t>
      </w:r>
      <w:r w:rsidRPr="004A167E">
        <w:rPr>
          <w:rFonts w:ascii="Times New Roman" w:hAnsi="Times New Roman"/>
          <w:color w:val="000000"/>
          <w:sz w:val="28"/>
          <w:szCs w:val="28"/>
          <w:u w:val="single"/>
        </w:rPr>
        <w:t>_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__________________________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671C8A" w:rsidRPr="00240F75" w:rsidRDefault="00671C8A" w:rsidP="00671C8A">
      <w:pPr>
        <w:pStyle w:val="a0"/>
        <w:spacing w:after="0"/>
        <w:jc w:val="center"/>
        <w:rPr>
          <w:u w:val="single"/>
        </w:rPr>
      </w:pPr>
      <w:r w:rsidRPr="00240F75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240F75" w:rsidRPr="00240F75">
        <w:rPr>
          <w:rFonts w:ascii="Times New Roman" w:hAnsi="Times New Roman"/>
          <w:color w:val="000000"/>
          <w:sz w:val="28"/>
          <w:szCs w:val="28"/>
          <w:u w:val="single"/>
        </w:rPr>
        <w:t>20</w:t>
      </w: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10314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5"/>
        <w:gridCol w:w="1195"/>
        <w:gridCol w:w="1644"/>
        <w:gridCol w:w="4038"/>
        <w:gridCol w:w="2092"/>
      </w:tblGrid>
      <w:tr w:rsidR="00671C8A" w:rsidRPr="00A243C4" w:rsidTr="002D32F3">
        <w:trPr>
          <w:cantSplit/>
          <w:trHeight w:val="687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2D32F3">
        <w:trPr>
          <w:cantSplit/>
          <w:trHeight w:val="115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Хх.хх.хх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7227EF">
              <w:rPr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671C8A" w:rsidRPr="00A243C4" w:rsidTr="002D32F3">
        <w:trPr>
          <w:cantSplit/>
          <w:trHeight w:val="85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11.05.20</w:t>
            </w: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F75"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 w:rsidRPr="00240F75"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40F75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места фармацевта по приему рецептов и требований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2D32F3">
        <w:trPr>
          <w:cantSplit/>
          <w:trHeight w:val="862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F75"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 w:rsidRPr="00240F75"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Прием рецептов и требований ,отпуск лекарственных препаратов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2D32F3">
        <w:trPr>
          <w:cantSplit/>
          <w:trHeight w:val="85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F75"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40F75" w:rsidRDefault="00240F75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 w:rsidRPr="00240F75"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Прием рецептов и требований ,отпуск лекарственных препаратов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2D32F3">
        <w:trPr>
          <w:cantSplit/>
          <w:trHeight w:val="862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32F3"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 по бесплатному и льготному отпуску лекарств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2D32F3">
        <w:trPr>
          <w:cantSplit/>
          <w:trHeight w:val="862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 w:rsidRPr="002D32F3"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 по бесплатному и льготному отпуску лекарств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2D32F3">
        <w:trPr>
          <w:cantSplit/>
          <w:trHeight w:val="41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16.05.20</w:t>
            </w: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32F3"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 w:rsidRPr="002D32F3">
              <w:rPr>
                <w:i/>
                <w:sz w:val="24"/>
                <w:szCs w:val="24"/>
              </w:rPr>
              <w:t>14:</w:t>
            </w:r>
            <w:r>
              <w:rPr>
                <w:i/>
                <w:sz w:val="24"/>
                <w:szCs w:val="24"/>
              </w:rPr>
              <w:t>0</w:t>
            </w:r>
            <w:r w:rsidRPr="002D32F3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рабочего места по безрецептурному отпуску лекарственных препаратов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2D32F3" w:rsidRPr="00A243C4" w:rsidTr="002D32F3">
        <w:trPr>
          <w:cantSplit/>
          <w:trHeight w:val="93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18.05.20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фасовочных работ в аптечных организациях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96583" w:rsidRDefault="002D32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2D32F3" w:rsidRPr="00A243C4" w:rsidTr="002D32F3">
        <w:trPr>
          <w:cantSplit/>
          <w:trHeight w:val="411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работы по составлению заявок в аптечных организациях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96583" w:rsidRDefault="002D32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2D32F3" w:rsidRPr="00A243C4" w:rsidTr="008E3207">
        <w:trPr>
          <w:cantSplit/>
          <w:trHeight w:val="893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работы по приему товара в аптечные организации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96583" w:rsidRDefault="002D32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2D32F3" w:rsidRPr="00A243C4" w:rsidTr="008E3207">
        <w:trPr>
          <w:cantSplit/>
          <w:trHeight w:val="848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D32F3" w:rsidRDefault="002D32F3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8E3207" w:rsidRDefault="008E3207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Организация работы по приему товара в аптечных организациях 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2F3" w:rsidRPr="00296583" w:rsidRDefault="002D32F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E3207" w:rsidRPr="00A243C4" w:rsidTr="008E3207">
        <w:trPr>
          <w:cantSplit/>
          <w:trHeight w:val="833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4A167E" w:rsidRDefault="008E3207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работы по приему товара аптечных организациях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296583" w:rsidRDefault="008E3207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E3207" w:rsidRPr="00A243C4" w:rsidTr="008E3207">
        <w:trPr>
          <w:cantSplit/>
          <w:trHeight w:val="702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8E3207" w:rsidRDefault="008E3207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работы по приему товара в аптечных организациях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296583" w:rsidRDefault="008E3207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E3207" w:rsidRPr="00A243C4" w:rsidTr="008E3207">
        <w:trPr>
          <w:cantSplit/>
          <w:trHeight w:val="69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24.05.20</w:t>
            </w:r>
          </w:p>
        </w:tc>
        <w:tc>
          <w:tcPr>
            <w:tcW w:w="1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8:00</w:t>
            </w: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43"/>
              <w:spacing w:line="100" w:lineRule="atLeast"/>
              <w:ind w:right="7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14:00</w:t>
            </w:r>
          </w:p>
        </w:tc>
        <w:tc>
          <w:tcPr>
            <w:tcW w:w="4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Default="008E3207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работы по приему товара в аптечных организациях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207" w:rsidRPr="00296583" w:rsidRDefault="008E3207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671C8A" w:rsidRDefault="00671C8A" w:rsidP="00671C8A">
      <w:pPr>
        <w:pStyle w:val="43"/>
        <w:spacing w:line="100" w:lineRule="atLeast"/>
        <w:ind w:right="78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8E3207" w:rsidRPr="00A243C4" w:rsidRDefault="008E3207" w:rsidP="00671C8A">
      <w:pPr>
        <w:pStyle w:val="43"/>
        <w:spacing w:line="100" w:lineRule="atLeast"/>
        <w:ind w:right="780"/>
        <w:jc w:val="both"/>
      </w:pP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,в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lastRenderedPageBreak/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Минздравсоцразвития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9C00A5" w:rsidRPr="009C00A5" w:rsidRDefault="009C00A5" w:rsidP="009C00A5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9C00A5">
        <w:rPr>
          <w:rFonts w:ascii="Times New Roman" w:eastAsia="Times New Roman" w:hAnsi="Times New Roman" w:cs="Times New Roman"/>
          <w:color w:val="050505"/>
          <w:sz w:val="28"/>
          <w:szCs w:val="28"/>
        </w:rPr>
        <w:t>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№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препараты".Медицинские работники выписывают рецепты на лекарственные препараты за своей подписью и с указанием своей должности.Назначение и выписывание лекарственных препаратов осуществляется медицинским работником </w:t>
      </w:r>
      <w:r w:rsidRPr="009C00A5">
        <w:rPr>
          <w:rFonts w:ascii="Times New Roman" w:eastAsia="Times New Roman" w:hAnsi="Times New Roman" w:cs="Times New Roman"/>
          <w:bCs/>
          <w:iCs/>
          <w:color w:val="050505"/>
          <w:sz w:val="28"/>
          <w:szCs w:val="28"/>
        </w:rPr>
        <w:t>по международному непатентованному наименованию, </w:t>
      </w:r>
      <w:r w:rsidRPr="009C00A5">
        <w:rPr>
          <w:rFonts w:ascii="Times New Roman" w:eastAsia="Times New Roman" w:hAnsi="Times New Roman" w:cs="Times New Roman"/>
          <w:color w:val="050505"/>
          <w:sz w:val="28"/>
          <w:szCs w:val="28"/>
        </w:rPr>
        <w:t>а при его отсутствии -</w:t>
      </w:r>
      <w:r w:rsidRPr="009C00A5">
        <w:rPr>
          <w:rFonts w:ascii="Times New Roman" w:eastAsia="Times New Roman" w:hAnsi="Times New Roman" w:cs="Times New Roman"/>
          <w:bCs/>
          <w:iCs/>
          <w:color w:val="050505"/>
          <w:sz w:val="28"/>
          <w:szCs w:val="28"/>
        </w:rPr>
        <w:t> группировочному наименованию.</w:t>
      </w:r>
      <w:r w:rsidRPr="009C00A5">
        <w:rPr>
          <w:rFonts w:ascii="Times New Roman" w:eastAsia="Times New Roman" w:hAnsi="Times New Roman" w:cs="Times New Roman"/>
          <w:color w:val="050505"/>
          <w:sz w:val="28"/>
          <w:szCs w:val="28"/>
        </w:rPr>
        <w:t> 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 </w:t>
      </w:r>
      <w:r w:rsidRPr="009C00A5">
        <w:rPr>
          <w:rFonts w:ascii="Times New Roman" w:eastAsia="Times New Roman" w:hAnsi="Times New Roman" w:cs="Times New Roman"/>
          <w:bCs/>
          <w:iCs/>
          <w:color w:val="050505"/>
          <w:sz w:val="28"/>
          <w:szCs w:val="28"/>
        </w:rPr>
        <w:t>торговому наименованию</w:t>
      </w:r>
      <w:r w:rsidRPr="009C00A5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Правила оформления рецептурных бланков (107/у-НП, 107-1/у, 148-1/у-88) в соответствии с приказом. </w:t>
      </w:r>
    </w:p>
    <w:p w:rsidR="00A97F1C" w:rsidRDefault="00A97F1C" w:rsidP="00A97F1C">
      <w:pPr>
        <w:shd w:val="clear" w:color="auto" w:fill="FFFFFF"/>
        <w:spacing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107/у-НП</w:t>
      </w:r>
      <w:r w:rsidR="009C00A5">
        <w:rPr>
          <w:rFonts w:ascii="Arial" w:hAnsi="Arial" w:cs="Arial"/>
          <w:color w:val="333333"/>
          <w:shd w:val="clear" w:color="auto" w:fill="FFFFFF"/>
        </w:rPr>
        <w:t> </w:t>
      </w:r>
      <w:r w:rsidR="009C00A5"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На рецептурном бланке по </w:t>
      </w:r>
      <w:hyperlink r:id="rId8" w:anchor="dst100015" w:history="1">
        <w:r w:rsidR="009C00A5"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форме N 107/у-НП</w:t>
        </w:r>
      </w:hyperlink>
      <w:r w:rsidR="009C00A5"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"Специальный рецептурный бланк на наркотическое средство или психотропное вещество" (далее - рецептурный бланк) выписываются наркотические средства или психотропные вещества, внесенные в </w:t>
      </w:r>
      <w:hyperlink r:id="rId9" w:anchor="dst100178" w:history="1">
        <w:r w:rsidR="009C00A5"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Список II</w:t>
        </w:r>
      </w:hyperlink>
      <w:r w:rsidR="009C00A5"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 30 июня 1998 г. N 681. Рецептурный </w:t>
      </w:r>
      <w:hyperlink r:id="rId10" w:anchor="dst100015" w:history="1">
        <w:r w:rsidR="009C00A5"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бланк</w:t>
        </w:r>
      </w:hyperlink>
      <w:r w:rsidR="009C00A5"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заполняется врачом, назначившим наркотический (психотропный) лекарственный препарат, либо фельдшером (акушеркой). Рецептурный </w:t>
      </w:r>
      <w:hyperlink r:id="rId11" w:anchor="dst100015" w:history="1">
        <w:r w:rsidR="009C00A5"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бланк</w:t>
        </w:r>
      </w:hyperlink>
      <w:r w:rsidR="009C00A5"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рецептурном </w:t>
      </w:r>
      <w:hyperlink r:id="rId12" w:anchor="dst100015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бланке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  В строках </w:t>
      </w:r>
      <w:hyperlink r:id="rId13" w:anchor="dst100019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"Ф.И.О. пациента"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4" w:anchor="dst100020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"Возраст"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указываются полностью фамилия, имя, отчество (последнее - при наличии) пациента, его возраст (количество полных лет). В </w:t>
      </w:r>
      <w:hyperlink r:id="rId15" w:anchor="dst100021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строке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"Серия и номер полиса обязательного медицинского страхования" указывается номер полиса обязательного медицинского страхования пациента (при наличии) В </w:t>
      </w:r>
      <w:hyperlink r:id="rId16" w:anchor="dst1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строке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 В </w:t>
      </w:r>
      <w:hyperlink r:id="rId17" w:anchor="dst100023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строке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  В </w:t>
      </w:r>
      <w:hyperlink r:id="rId18" w:anchor="dst27" w:history="1">
        <w:r w:rsidRPr="00A97F1C">
          <w:rPr>
            <w:rStyle w:val="af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строке</w:t>
        </w:r>
      </w:hyperlink>
      <w:r w:rsidRPr="00A97F1C">
        <w:rPr>
          <w:rFonts w:ascii="Times New Roman" w:hAnsi="Times New Roman" w:cs="Times New Roman"/>
          <w:sz w:val="28"/>
          <w:szCs w:val="28"/>
          <w:shd w:val="clear" w:color="auto" w:fill="FFFFFF"/>
        </w:rPr>
        <w:t> "Rp:"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  <w:r w:rsidRPr="00A97F1C">
        <w:rPr>
          <w:rFonts w:ascii="Times New Roman" w:hAnsi="Times New Roman" w:cs="Times New Roman"/>
          <w:sz w:val="28"/>
          <w:szCs w:val="28"/>
        </w:rPr>
        <w:t xml:space="preserve"> </w:t>
      </w:r>
      <w:r w:rsidRPr="00A97F1C">
        <w:rPr>
          <w:rFonts w:ascii="Times New Roman" w:eastAsia="Times New Roman" w:hAnsi="Times New Roman" w:cs="Times New Roman"/>
          <w:sz w:val="28"/>
          <w:szCs w:val="28"/>
        </w:rPr>
        <w:t> На одном рецептурном бланке выписывается одно наименование наркотического (психотропного) лекарственного препарата.</w:t>
      </w:r>
      <w:bookmarkStart w:id="5" w:name="dst9"/>
      <w:bookmarkEnd w:id="5"/>
      <w:r w:rsidRPr="00A97F1C">
        <w:rPr>
          <w:rFonts w:ascii="Times New Roman" w:eastAsia="Times New Roman" w:hAnsi="Times New Roman" w:cs="Times New Roman"/>
          <w:sz w:val="28"/>
          <w:szCs w:val="28"/>
        </w:rPr>
        <w:t>Количество выписываемого на рецептурном бланке наркотического (психотропного) лекарственного препарата указывается прописью.</w:t>
      </w:r>
      <w:bookmarkStart w:id="6" w:name="dst10"/>
      <w:bookmarkEnd w:id="6"/>
      <w:r w:rsidRPr="00A97F1C">
        <w:rPr>
          <w:rFonts w:ascii="Times New Roman" w:eastAsia="Times New Roman" w:hAnsi="Times New Roman" w:cs="Times New Roman"/>
          <w:sz w:val="28"/>
          <w:szCs w:val="28"/>
        </w:rPr>
        <w:t>Способ приема наркотического (психотропного) лекарственного препарата указывается на русском языке или на русском и государственном языках республик, входящих в состав Российской Федерации.</w:t>
      </w:r>
      <w:bookmarkStart w:id="7" w:name="dst11"/>
      <w:bookmarkEnd w:id="7"/>
      <w:r w:rsidRPr="00A97F1C">
        <w:rPr>
          <w:rFonts w:ascii="Times New Roman" w:eastAsia="Times New Roman" w:hAnsi="Times New Roman" w:cs="Times New Roman"/>
          <w:sz w:val="28"/>
          <w:szCs w:val="28"/>
        </w:rPr>
        <w:t>При указании способа приема наркотического (психотропного) лекарственного препарата запрещается ограничиваться общими указаниями, такими как "Внутреннее", "Известно".</w:t>
      </w:r>
    </w:p>
    <w:p w:rsidR="00A97F1C" w:rsidRDefault="008E1CE8" w:rsidP="008E1C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107-1/у</w:t>
      </w:r>
      <w:r w:rsidRPr="00A97F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A97F1C" w:rsidRPr="00A97F1C">
        <w:rPr>
          <w:rFonts w:ascii="Times New Roman" w:eastAsia="Times New Roman" w:hAnsi="Times New Roman" w:cs="Times New Roman"/>
          <w:color w:val="050505"/>
          <w:sz w:val="28"/>
          <w:szCs w:val="28"/>
        </w:rPr>
        <w:t>На рецептурных бланках формы № 107-1/у, не имеющих номер и (или) серию, место для нанесения штрих-кода в левом верхнем углу проставляется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A97F1C" w:rsidRPr="00A97F1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штамп медицинской организации с указанием ее </w:t>
      </w:r>
      <w:r w:rsidR="00A97F1C" w:rsidRPr="00A97F1C"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>наименования, адреса и телефона.Дополнительно на рецептурных бланках формы № 107-1/у, имеющих номер и (или) серию, место для нанесения штрих-кода, проставляется код медицинской организации.На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лицензию.Рецептурный бланк формы № 107-1/у заполняется медицинским работником разборчиво, четко, чернилами или шариковой ручкой. Допускается оформление всех реквизитов рецепта формы № 107-1/у, имеющих номер и (или) серию, место для нанесения штрих-кода с использованием компьютерных технологий:в графах "Ф.И.О. пациента" указываются полностью фамилия, имя и отчество (при наличии) пациента.в графе "Возраст" указывается количество полных лет пациента.в графе "Ф.И.О. лечащего врача" рецептурных бланков указываются полностью фамилия, имя, отчество (при наличии) медицинского работника, имеющего право назначения и выписывания лекарственных препаратов;графе "Rp" рецептурных бланков указывается: на латинском языке наименование лекарственного препарата (международное непатентованное или группировочное, либо торговое), его дозировка, количество; на русском или русском и национальном языках способ применения лекарственного препарата.</w:t>
      </w:r>
    </w:p>
    <w:p w:rsidR="008E1CE8" w:rsidRPr="008E1CE8" w:rsidRDefault="008E1CE8" w:rsidP="008E1CE8">
      <w:pPr>
        <w:pStyle w:val="aff0"/>
        <w:shd w:val="clear" w:color="auto" w:fill="FFFFFF"/>
        <w:spacing w:before="0" w:after="0"/>
        <w:jc w:val="both"/>
        <w:rPr>
          <w:rFonts w:eastAsia="Times New Roman" w:cs="Times New Roman"/>
          <w:color w:val="auto"/>
          <w:sz w:val="28"/>
          <w:szCs w:val="28"/>
        </w:rPr>
      </w:pPr>
      <w:r>
        <w:rPr>
          <w:rFonts w:eastAsia="Times New Roman" w:cs="Times New Roman"/>
          <w:color w:val="050505"/>
          <w:sz w:val="28"/>
          <w:szCs w:val="28"/>
        </w:rPr>
        <w:t xml:space="preserve">      </w:t>
      </w:r>
      <w:r w:rsidRPr="007422FC">
        <w:rPr>
          <w:rFonts w:eastAsia="Times New Roman" w:cs="Times New Roman"/>
          <w:b/>
          <w:color w:val="000000"/>
          <w:sz w:val="28"/>
          <w:szCs w:val="28"/>
        </w:rPr>
        <w:t>148-1/у-88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595543"/>
          <w:sz w:val="27"/>
          <w:szCs w:val="27"/>
          <w:shd w:val="clear" w:color="auto" w:fill="FFFFFF"/>
        </w:rPr>
        <w:t> </w:t>
      </w:r>
      <w:r w:rsidRPr="008E1CE8">
        <w:rPr>
          <w:rFonts w:cs="Times New Roman"/>
          <w:color w:val="auto"/>
          <w:sz w:val="28"/>
          <w:szCs w:val="28"/>
          <w:shd w:val="clear" w:color="auto" w:fill="FFFFFF"/>
        </w:rPr>
        <w:t xml:space="preserve">Рецептурный бланк формы № 148-1/у-88 имеет серию и номер. На рецептурном бланке в левом верхнем углу проставляется штамп лечебно-профилактического учреждения с указанием его наименования, адреса и телефона.  Рецептурный бланк заполняется врачом разборчиво, четко, чернилами или шариковой ручкой. В графах "Ф.И.О. больного" и "Возраст" указываются полностью фамилия, имя, отчество больного, его возраст (количество полных лет).  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 В графе "Ф.И.О. врача" указываются полностью фамилия, имя, отчество врача. В графе "Rp" указывается: 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Федерации; дозировка лекарственного препарата; на русском или русском и национальном языках указывается способ применения лекарственного средства. 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 Рецепт подписывается врачом и </w:t>
      </w:r>
      <w:r w:rsidRPr="008E1CE8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>заверяется его личной печатью. Дополнительно рецепт заверяется печатью лечебно-профилактического учреждения "Для рецептов".На рецептурном бланке выписываются психотропные вещества Списка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 30 июня 1998 г. №681; иные лекарственные средства, подлежащие предметно-количественному учету; анаболические стероиды. Допускается оформление рецептурных бланков с использованием компьютерных технологий, за исключением графы "Rp" (название лекарственного средства, его дозировка, количество, способ и продолжительность применения). На одном бланке разрешается выписывать только одно наименование лекарственного средства. Исправления в рецепте не допускаются.</w:t>
      </w:r>
      <w:r w:rsidRPr="008E1CE8">
        <w:rPr>
          <w:rFonts w:cs="Times New Roman"/>
          <w:color w:val="auto"/>
          <w:sz w:val="28"/>
          <w:szCs w:val="28"/>
        </w:rPr>
        <w:t xml:space="preserve"> </w:t>
      </w:r>
      <w:r w:rsidRPr="008E1CE8">
        <w:rPr>
          <w:rFonts w:eastAsia="Times New Roman" w:cs="Times New Roman"/>
          <w:color w:val="auto"/>
          <w:sz w:val="28"/>
          <w:szCs w:val="28"/>
        </w:rPr>
        <w:t>Срок действия рецепта (10 дней, 1 месяц) указывается путем зачеркивания.</w:t>
      </w:r>
    </w:p>
    <w:p w:rsidR="008E1CE8" w:rsidRPr="008E1CE8" w:rsidRDefault="008E1CE8" w:rsidP="008E1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CE8">
        <w:rPr>
          <w:rFonts w:ascii="Times New Roman" w:eastAsia="Times New Roman" w:hAnsi="Times New Roman" w:cs="Times New Roman"/>
          <w:sz w:val="28"/>
          <w:szCs w:val="28"/>
        </w:rPr>
        <w:t>На оборотной стороне рецептурного бланка печатается таблица Приготовил, Проверил, Отпустил.</w:t>
      </w:r>
    </w:p>
    <w:p w:rsidR="008E1CE8" w:rsidRPr="00A97F1C" w:rsidRDefault="008E1CE8" w:rsidP="008E1CE8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A97F1C" w:rsidRDefault="00A97F1C" w:rsidP="00A97F1C">
      <w:pPr>
        <w:shd w:val="clear" w:color="auto" w:fill="FFFFFF"/>
        <w:spacing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7F1C" w:rsidRPr="00A97F1C" w:rsidRDefault="00A97F1C" w:rsidP="00A97F1C">
      <w:pPr>
        <w:shd w:val="clear" w:color="auto" w:fill="FFFFFF"/>
        <w:spacing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362"/>
        <w:gridCol w:w="975"/>
        <w:gridCol w:w="3258"/>
        <w:gridCol w:w="1773"/>
        <w:gridCol w:w="782"/>
        <w:gridCol w:w="944"/>
        <w:gridCol w:w="709"/>
        <w:gridCol w:w="767"/>
      </w:tblGrid>
      <w:tr w:rsidR="004A167E" w:rsidRPr="00B56D62" w:rsidTr="004A167E">
        <w:tc>
          <w:tcPr>
            <w:tcW w:w="362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75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325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7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</w:p>
        </w:tc>
        <w:tc>
          <w:tcPr>
            <w:tcW w:w="782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94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70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767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4A167E" w:rsidTr="004A167E">
        <w:tc>
          <w:tcPr>
            <w:tcW w:w="362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</w:tcPr>
          <w:p w:rsidR="00671C8A" w:rsidRPr="002B346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Привести </w:t>
            </w:r>
            <w:r w:rsidRPr="002B34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  <w:r w:rsidRPr="002B34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наименований</w:t>
            </w:r>
          </w:p>
        </w:tc>
        <w:tc>
          <w:tcPr>
            <w:tcW w:w="3258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7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2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Промедол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Тримепиридин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1%-1мл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НС и ПВ сп.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II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ПП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107/у-НП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20 амп.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Клофелин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Клонидин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0,075 мг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Альфа-адреномиметик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СД ПП№964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 уп.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Дюрогезик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ТТС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Фентанил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12,5 мкг/ч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наркотический анальгетик 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НС и ПВ сп.II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32 пласт.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Азалептин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Клозапин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Антипсихотическое средство (нейролептик)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СД ПП№964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3 года 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Омнопон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Морфин+кодеин+наркотин+папаверина гидрохлорид+тебаин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НС и ПВ сп.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II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107/у-НП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20 амп.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Транстек ТТС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Бупренорфин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35 мкг/ч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НС и ПВ сп.II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20 пласт.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Сиднокарб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езокарб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психостимулятор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ПВ сп.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Трамал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Трамадол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СД ПП№964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Имов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ан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Зопиклон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Снотворное 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средство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СД 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ПП№964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148-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3 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ПД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Реланиум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Диазепам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Ансиолитик, противоэпилептическое средство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ПВ сп.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Гликодин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Декстрометорфан+терпингидрат+левоментол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Противокашлевое средство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в комби-нациях 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ПВ сп.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12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Таргин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Налоксон+оксикодон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наркотический анальгетик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НС и ПВ сп.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II</w:t>
            </w: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107/у-НП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13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Ривотрил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Клонозепам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Противоэпилептическое средство 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ПВ сп.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Ивадал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Золпидем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Снотворное средство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ПВ сп.</w:t>
            </w: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</w:t>
            </w:r>
          </w:p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ПП№681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</w:rPr>
              <w:t>148-1/у-88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ПДК не установ.</w:t>
            </w:r>
          </w:p>
        </w:tc>
      </w:tr>
      <w:tr w:rsidR="004A167E" w:rsidTr="004A167E">
        <w:tc>
          <w:tcPr>
            <w:tcW w:w="362" w:type="dxa"/>
          </w:tcPr>
          <w:p w:rsidR="004A167E" w:rsidRPr="005858AC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858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15</w:t>
            </w:r>
          </w:p>
        </w:tc>
        <w:tc>
          <w:tcPr>
            <w:tcW w:w="975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Флуфеназин</w:t>
            </w:r>
          </w:p>
        </w:tc>
        <w:tc>
          <w:tcPr>
            <w:tcW w:w="3258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Флуфеназин</w:t>
            </w:r>
          </w:p>
        </w:tc>
        <w:tc>
          <w:tcPr>
            <w:tcW w:w="1773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Антипсихотическое средство</w:t>
            </w:r>
          </w:p>
        </w:tc>
        <w:tc>
          <w:tcPr>
            <w:tcW w:w="782" w:type="dxa"/>
          </w:tcPr>
          <w:p w:rsidR="004A167E" w:rsidRPr="004A167E" w:rsidRDefault="004A167E" w:rsidP="004A167E">
            <w:pPr>
              <w:pStyle w:val="1"/>
              <w:shd w:val="clear" w:color="auto" w:fill="FFFFFF"/>
              <w:spacing w:line="312" w:lineRule="atLeast"/>
              <w:ind w:firstLine="0"/>
              <w:jc w:val="left"/>
              <w:textAlignment w:val="baseline"/>
              <w:outlineLvl w:val="0"/>
              <w:rPr>
                <w:b w:val="0"/>
                <w:bCs w:val="0"/>
                <w:i/>
                <w:color w:val="auto"/>
                <w:sz w:val="28"/>
                <w:szCs w:val="28"/>
              </w:rPr>
            </w:pPr>
            <w:r w:rsidRPr="004A167E">
              <w:rPr>
                <w:b w:val="0"/>
                <w:bCs w:val="0"/>
                <w:i/>
                <w:color w:val="auto"/>
                <w:sz w:val="28"/>
                <w:szCs w:val="28"/>
              </w:rPr>
              <w:t>Пр.МЗ РФ N 403Н</w:t>
            </w:r>
          </w:p>
        </w:tc>
        <w:tc>
          <w:tcPr>
            <w:tcW w:w="944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</w:pPr>
            <w:r w:rsidRPr="004A167E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107-1/у</w:t>
            </w:r>
          </w:p>
        </w:tc>
        <w:tc>
          <w:tcPr>
            <w:tcW w:w="709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3 мес.</w:t>
            </w:r>
          </w:p>
        </w:tc>
        <w:tc>
          <w:tcPr>
            <w:tcW w:w="767" w:type="dxa"/>
          </w:tcPr>
          <w:p w:rsidR="004A167E" w:rsidRPr="004A167E" w:rsidRDefault="004A167E" w:rsidP="004A167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A167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Не устан.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указанием № приказов, регламентирующих заполнение рецептурных бланков. 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671C8A" w:rsidRPr="00565AE9" w:rsidTr="004634DC">
        <w:tc>
          <w:tcPr>
            <w:tcW w:w="974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892921" w:rsidP="004634DC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671C8A" w:rsidRPr="00B95864" w:rsidRDefault="00671C8A" w:rsidP="001341A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671C8A" w:rsidRDefault="00671C8A" w:rsidP="00892921">
            <w:pPr>
              <w:widowControl w:val="0"/>
              <w:suppressAutoHyphens/>
              <w:ind w:left="720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93" w:type="dxa"/>
          </w:tcPr>
          <w:p w:rsidR="00671C8A" w:rsidRPr="00B95864" w:rsidRDefault="00671C8A" w:rsidP="001341A5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671C8A" w:rsidRDefault="00671C8A" w:rsidP="00892921">
            <w:pPr>
              <w:widowControl w:val="0"/>
              <w:suppressAutoHyphens/>
              <w:ind w:left="709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B95864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671C8A" w:rsidRPr="00046DAA" w:rsidRDefault="00671C8A" w:rsidP="001341A5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671C8A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671C8A" w:rsidRPr="00B95864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671C8A" w:rsidRDefault="00671C8A" w:rsidP="00892921">
            <w:pPr>
              <w:pStyle w:val="aff6"/>
              <w:tabs>
                <w:tab w:val="clear" w:pos="708"/>
              </w:tabs>
              <w:spacing w:line="240" w:lineRule="auto"/>
              <w:ind w:left="318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71C8A" w:rsidRDefault="00671C8A" w:rsidP="004634DC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671C8A" w:rsidRDefault="00671C8A" w:rsidP="004634DC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C8A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892921">
              <w:rPr>
                <w:rFonts w:cs="Times New Roman"/>
              </w:rPr>
              <w:t xml:space="preserve"> имеется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892921">
              <w:rPr>
                <w:rFonts w:cs="Times New Roman"/>
              </w:rPr>
              <w:t xml:space="preserve"> имеется</w:t>
            </w:r>
          </w:p>
          <w:p w:rsidR="00671C8A" w:rsidRPr="00114C67" w:rsidRDefault="00671C8A" w:rsidP="001341A5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892921">
              <w:rPr>
                <w:rFonts w:cs="Times New Roman"/>
              </w:rPr>
              <w:t xml:space="preserve"> не требуется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892921">
              <w:rPr>
                <w:rFonts w:cs="Times New Roman"/>
              </w:rPr>
              <w:t xml:space="preserve"> не требуется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892921">
              <w:rPr>
                <w:rFonts w:cs="Times New Roman"/>
              </w:rPr>
              <w:t xml:space="preserve"> имеется</w:t>
            </w:r>
          </w:p>
          <w:p w:rsidR="00671C8A" w:rsidRPr="00114C67" w:rsidRDefault="00671C8A" w:rsidP="001341A5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892921">
              <w:rPr>
                <w:rFonts w:cs="Times New Roman"/>
              </w:rPr>
              <w:t xml:space="preserve"> </w:t>
            </w:r>
            <w:r w:rsidR="00892921">
              <w:rPr>
                <w:rFonts w:cs="Times New Roman"/>
                <w:u w:val="single"/>
              </w:rPr>
              <w:t xml:space="preserve">60 дней </w:t>
            </w:r>
          </w:p>
          <w:p w:rsidR="00671C8A" w:rsidRDefault="00671C8A" w:rsidP="004634DC">
            <w:pPr>
              <w:widowControl w:val="0"/>
              <w:suppressAutoHyphens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4634DC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671C8A" w:rsidRPr="00B95864" w:rsidRDefault="00671C8A" w:rsidP="001341A5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671C8A" w:rsidRDefault="00671C8A" w:rsidP="00892921">
            <w:pPr>
              <w:widowControl w:val="0"/>
              <w:suppressAutoHyphens/>
              <w:ind w:left="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671C8A" w:rsidRPr="00B95864" w:rsidRDefault="00671C8A" w:rsidP="001341A5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71C8A" w:rsidRDefault="00671C8A" w:rsidP="00892921">
            <w:pPr>
              <w:widowControl w:val="0"/>
              <w:suppressAutoHyphens/>
              <w:ind w:left="286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671C8A" w:rsidRPr="00565AE9" w:rsidRDefault="00671C8A" w:rsidP="001341A5">
            <w:pPr>
              <w:widowControl w:val="0"/>
              <w:numPr>
                <w:ilvl w:val="0"/>
                <w:numId w:val="22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рецепт отправить</w:t>
            </w:r>
            <w:r w:rsidR="00892921">
              <w:rPr>
                <w:rFonts w:ascii="Times New Roman" w:hAnsi="Times New Roman" w:cs="Times New Roman"/>
                <w:sz w:val="24"/>
                <w:szCs w:val="24"/>
              </w:rPr>
              <w:t xml:space="preserve"> в ЛПУ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на дооформление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1C8A" w:rsidRDefault="00671C8A" w:rsidP="004634DC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671C8A" w:rsidRPr="00B95864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671C8A" w:rsidRPr="00B95864" w:rsidRDefault="00671C8A" w:rsidP="001341A5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671C8A" w:rsidRPr="00B95864" w:rsidRDefault="00671C8A" w:rsidP="00892921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Опишите правила оформления рецептурных бланков при отпуске готовых ЛП фармацевтом.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При отпуске лекарств по рецептам врачей аптечный работник должен соблюдать определенные правила: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при отпуске наркотических средств, психотропных, сильнодействующих и ядовитых веществ, этилового спирта и других лекарственных средств, имеющих особые условия реализации, требуется соблюдение приказа МЗ и соцразвития РФ от 12.02.07г №110 и Правил отпуска лекарственных средств в аптечных организациях, Стандарта ОСТ 91500.05.0007-2003. При этом отпуск наркотических средств и психотропных веществ по рецептам врачей осуществляется согласно Списка II и Списка III Перечня наркотических средств, психотропных веществ и их прекурсоров, подлежащих контролю в РФ;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на основании требований приказа № 785 пункта 3.2 этого приказа право работать с наркотическими средствами и психотропными веществами дается только тем аптечным организациям и учреждениям, которые имеют лицензию на этот вид деятельности;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отпускать наркотические средства и психотропные вещества могут только те фармацевты, которым дано право на осуществление такой деятельности в соответствии с приказом МЗ и социального развития РФ от 13.05.05г. №330; 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при отпуске наркотических средств и психотропных веществ а также экстемпоральных лекарственных препаратов, имеющих в своем составе лекарственные вещества, находящиеся на ПКУ, больным выдается вместо рецепта сигнатура с желтой полосой и надписью черным шрифтом «Сигнатура»;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если у больного рецепт длительного действия, то его возвращают с указанием на обороте количества отпущенного препарата и даты отпуска;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разрешается отпуск наркотических средств и психотропных веществ только по рецептам ЛПУ, расположенных в том же населенном пункте;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отпуск выписанных врачом наркотических средств и психотропных веществ осуществляется больному или лицу его представляющему только при предъявлении документа, удостоверяющего его личность;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наркотические средства и психотропные вещества, отпускаемые по рецептам врача, а также отпускаемые бесплатно или со скидкой, отпускаются при предъявлении рецепта, выписанного на специальном рецептурном бланке формы № 148 -1/ у- -04 (л). Также психотропные вещества, находящиеся на ПКУ и анаболические стероиды отпускаются по рецептам врача или фельдшера, а также на льготных условиях при предъявлении 2-х рецептов – рецептурного бланка № 148 -1/ у-88 и бланка формы № 148- 1/ у—04 (л);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запрещается отпуск наркотических средств и психотропных веществ, лекарственных средств, находящихся на ПКУ, а также анаболических стероидов по рецептам, выписанных ветеринарными лечебными организациями для лечения животных;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- запрещается также раздельный отпуск лекарственных средств, находящихся на ПКУ и отпуск лекарственных средств, входящих в состав комбинированного лекарственного средства по экстемпоральным рецептам;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замена выписанного в рецепте лекарственного препарата на его синоним производится только по согласованию с покупателем или с врачом, при этом на обороте рецепта указывается торговое наименование отпущенного лекарственного препарата, а также подпись и 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ата отпуска этого препарата; </w:t>
      </w:r>
    </w:p>
    <w:p w:rsidR="00892921" w:rsidRPr="00892921" w:rsidRDefault="00892921" w:rsidP="00892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92921">
        <w:rPr>
          <w:rFonts w:ascii="Times New Roman" w:eastAsia="Times New Roman" w:hAnsi="Times New Roman" w:cs="Times New Roman"/>
          <w:color w:val="222222"/>
          <w:sz w:val="28"/>
          <w:szCs w:val="28"/>
        </w:rPr>
        <w:t>- при отпуске лекарственного средства фармацевт долен разъяснить покупателю правила приема лекарственного препарата, способы приема его, разовые и суточные дозы, режим приема и правила хранения этого лекарственного препарата.</w:t>
      </w:r>
    </w:p>
    <w:p w:rsidR="00892921" w:rsidRDefault="00892921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рецептов.</w:t>
      </w:r>
    </w:p>
    <w:p w:rsidR="00892921" w:rsidRPr="00892921" w:rsidRDefault="00892921" w:rsidP="00892921">
      <w:pPr>
        <w:rPr>
          <w:rFonts w:ascii="Times New Roman" w:hAnsi="Times New Roman" w:cs="Times New Roman"/>
          <w:sz w:val="28"/>
          <w:szCs w:val="28"/>
        </w:rPr>
      </w:pPr>
      <w:r w:rsidRPr="00892921">
        <w:rPr>
          <w:rFonts w:ascii="Times New Roman" w:hAnsi="Times New Roman" w:cs="Times New Roman"/>
          <w:sz w:val="28"/>
          <w:szCs w:val="28"/>
        </w:rPr>
        <w:t>Неправильно выписанные рецепты погашаются штампом "Рецепт недействителен" и регистрируются в журнале "Журнале регистрации неправильно выписанных рецептов" и возвращаются больному на руки. Информация обо всех неправильно выписанных рецептах доводится до сведения руководителя соответствующей медицинской организации. При этом в Примечании к форме журнала уточнено, что информация о нарушениях в выписке рецептов доводится до сведения руководителя медицинской организации учреждения не реже, чем 1 раз в месяц.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774734" w:rsidRPr="00774734" w:rsidRDefault="00774734" w:rsidP="00774734">
      <w:pPr>
        <w:pStyle w:val="aff0"/>
        <w:spacing w:before="0" w:after="255"/>
        <w:rPr>
          <w:rFonts w:cs="Times New Roman"/>
          <w:color w:val="auto"/>
          <w:sz w:val="28"/>
          <w:szCs w:val="28"/>
        </w:rPr>
      </w:pPr>
      <w:r w:rsidRPr="00774734">
        <w:rPr>
          <w:rFonts w:cs="Times New Roman"/>
          <w:color w:val="auto"/>
          <w:sz w:val="28"/>
          <w:szCs w:val="28"/>
        </w:rPr>
        <w:t>Требование-накладная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требований-накладных, утвержденной приказом Министерства здравоохранения и социального развития Российской Федерации от 12 февраля 2007 г. № 110 «О порядке назначения и выписывания лекарственных препаратов, изделий медицинского назначения и специализированных продуктов лечебного питания» (зарегистрирован Министерством юстиции Российской Федерации 27 апреля 2007 г., регистрационный № 9364)</w:t>
      </w:r>
    </w:p>
    <w:p w:rsidR="00774734" w:rsidRPr="00774734" w:rsidRDefault="00774734" w:rsidP="00774734">
      <w:pPr>
        <w:pStyle w:val="aff0"/>
        <w:spacing w:before="0" w:after="255"/>
        <w:ind w:left="0" w:firstLine="0"/>
        <w:rPr>
          <w:rFonts w:cs="Times New Roman"/>
          <w:color w:val="auto"/>
          <w:sz w:val="28"/>
          <w:szCs w:val="28"/>
        </w:rPr>
      </w:pPr>
      <w:r w:rsidRPr="00774734">
        <w:rPr>
          <w:rFonts w:cs="Times New Roman"/>
          <w:color w:val="auto"/>
          <w:sz w:val="28"/>
          <w:szCs w:val="28"/>
        </w:rPr>
        <w:t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деятельность, оформленным в электронном виде, если медицинская организация, индивидуальный предприниматель, имеющий лицензию на медицинскую деятельность, и субъект розничной торговли являются соответственно участниками системы информационного взаимодействия по обмену сведениями.</w:t>
      </w:r>
    </w:p>
    <w:p w:rsidR="00671C8A" w:rsidRDefault="00774734" w:rsidP="0077473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протаксированных рецептов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отметкой об отпуске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соответствующих рецептурных бланках, а в случае их отсутствия самостоятельно выписать рецепты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ЛП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(6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на: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hAnsi="Times New Roman" w:cs="Times New Roman"/>
          <w:sz w:val="28"/>
          <w:szCs w:val="28"/>
        </w:rPr>
        <w:t>антипсихотические средства (код N05A), анксиолитики (код N05B), снотворные и седативные средствае (код N05C), антидепрессанты (код N06A),  не подлежащие предметно-количественному учету</w:t>
      </w:r>
    </w:p>
    <w:p w:rsidR="00671C8A" w:rsidRPr="00EF177D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671C8A" w:rsidRDefault="00671C8A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Протаксировать рецепты и 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формить их к отпуску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гласно нормативной документации.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Копии заполненного журнала регистрации неправильно выписанных рецептов,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заполнить (1 лист).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.Копии  протаксированных требований медицинских организаций (в случае их отсутствия оформить самостоятельно на готовые лекарственные препараты и на экстемпоральные лекарственные формы в количестве  не менее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форм)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826436" w:rsidRPr="00826436" w:rsidRDefault="00826436" w:rsidP="00826436">
      <w:pPr>
        <w:pStyle w:val="aff0"/>
        <w:spacing w:before="0" w:after="0"/>
        <w:rPr>
          <w:rFonts w:eastAsia="Times New Roman" w:cs="Times New Roman"/>
          <w:color w:val="auto"/>
          <w:sz w:val="28"/>
          <w:szCs w:val="28"/>
        </w:rPr>
      </w:pPr>
      <w:r w:rsidRPr="00826436">
        <w:rPr>
          <w:rFonts w:cs="Times New Roman"/>
          <w:color w:val="auto"/>
          <w:sz w:val="28"/>
          <w:szCs w:val="28"/>
        </w:rPr>
        <w:lastRenderedPageBreak/>
        <w:t> Рецепты на лекарственные средства для получения в аптеках бесплатно или с 50-процентной скидкой в их оплате (далее - на льготной основе) выписываются только при амбулаторном лечении </w:t>
      </w:r>
      <w:bookmarkStart w:id="8" w:name="e61be"/>
      <w:bookmarkEnd w:id="8"/>
      <w:r w:rsidRPr="00826436">
        <w:rPr>
          <w:rFonts w:cs="Times New Roman"/>
          <w:color w:val="auto"/>
          <w:sz w:val="28"/>
          <w:szCs w:val="28"/>
        </w:rPr>
        <w:t>гражданам, имеющим такое право в соответствии с законодательством Российской Федерации, лечащим врачом государственного или муниципального лечебно - профилактического учреждения (далее - поликлиника). При выписывании рецептов для получения лекарственных средств на льготных условиях обязательно указывается номер телефона, по которому работник аптечного учреждения / организации может </w:t>
      </w:r>
      <w:bookmarkStart w:id="9" w:name="79149"/>
      <w:bookmarkEnd w:id="9"/>
      <w:r w:rsidRPr="00826436">
        <w:rPr>
          <w:rFonts w:cs="Times New Roman"/>
          <w:color w:val="auto"/>
          <w:sz w:val="28"/>
          <w:szCs w:val="28"/>
        </w:rPr>
        <w:t>согласовать с лечащим врачом (врачом - специалистом, КЭК поликлиники) синонимическую замену лекарственного препарата, стоимость которого более чем на 30% превышает стоимость выписанного лекарственного препарата в случае его отсутствия в </w:t>
      </w:r>
      <w:bookmarkStart w:id="10" w:name="3d20b"/>
      <w:bookmarkEnd w:id="10"/>
      <w:r w:rsidRPr="00826436">
        <w:rPr>
          <w:rFonts w:cs="Times New Roman"/>
          <w:color w:val="auto"/>
          <w:sz w:val="28"/>
          <w:szCs w:val="28"/>
        </w:rPr>
        <w:t xml:space="preserve">аптеке. </w:t>
      </w:r>
      <w:r w:rsidRPr="00826436">
        <w:rPr>
          <w:rFonts w:eastAsia="Times New Roman" w:cs="Times New Roman"/>
          <w:color w:val="auto"/>
          <w:sz w:val="28"/>
          <w:szCs w:val="28"/>
        </w:rPr>
        <w:t>На одном рецептурном бланке формы 148-1/у-88 разрешается выписывать одно наименование лекарственных средств, подлежащих предметно - количественному учету, для получения на льготных </w:t>
      </w:r>
      <w:bookmarkStart w:id="11" w:name="bacd1"/>
      <w:bookmarkEnd w:id="11"/>
      <w:r w:rsidRPr="00826436">
        <w:rPr>
          <w:rFonts w:eastAsia="Times New Roman" w:cs="Times New Roman"/>
          <w:color w:val="auto"/>
          <w:sz w:val="28"/>
          <w:szCs w:val="28"/>
        </w:rPr>
        <w:t>условиях.</w:t>
      </w:r>
    </w:p>
    <w:p w:rsidR="00826436" w:rsidRPr="00826436" w:rsidRDefault="00826436" w:rsidP="00826436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sz w:val="28"/>
          <w:szCs w:val="28"/>
        </w:rPr>
        <w:t>При заполнении бланка необходимо подчеркнуть форму оплаты (бесплатно или с 50-процентной скидкой со стоимости).</w:t>
      </w:r>
    </w:p>
    <w:p w:rsidR="00671C8A" w:rsidRPr="00826436" w:rsidRDefault="00826436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6436">
        <w:rPr>
          <w:rFonts w:ascii="Times New Roman" w:hAnsi="Times New Roman" w:cs="Times New Roman"/>
          <w:color w:val="auto"/>
          <w:sz w:val="28"/>
          <w:szCs w:val="28"/>
        </w:rPr>
        <w:t>Срок действия льготного рецепта - до 1 месяца, за исключением рецептов на наркотические лекарственные средства и психотропные вещества списка II - 5 дней, на содержащие </w:t>
      </w:r>
      <w:bookmarkStart w:id="12" w:name="a3c15"/>
      <w:bookmarkEnd w:id="12"/>
      <w:r w:rsidRPr="00826436">
        <w:rPr>
          <w:rFonts w:ascii="Times New Roman" w:hAnsi="Times New Roman" w:cs="Times New Roman"/>
          <w:color w:val="auto"/>
          <w:sz w:val="28"/>
          <w:szCs w:val="28"/>
        </w:rPr>
        <w:t>психотропные вещества списка III, сильнодействующие, ядовитые вещества, лекарственные средства: апоморфина гидрохлорид, атропина сульфат, гоматропина гидробромид, дикаин, серебра нитрат, </w:t>
      </w:r>
      <w:bookmarkStart w:id="13" w:name="6d9f2"/>
      <w:bookmarkEnd w:id="13"/>
      <w:r w:rsidRPr="00826436">
        <w:rPr>
          <w:rFonts w:ascii="Times New Roman" w:hAnsi="Times New Roman" w:cs="Times New Roman"/>
          <w:color w:val="auto"/>
          <w:sz w:val="28"/>
          <w:szCs w:val="28"/>
        </w:rPr>
        <w:t>пахикарпина гидройодид, анаболические гормоны - 10 дней.</w:t>
      </w: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826436" w:rsidRPr="00826436" w:rsidRDefault="00826436" w:rsidP="00826436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Процедура фармацевтической экспертизы рецептов включает в себя следующие основные этапы, во время которых аптечный работник определяет:</w:t>
      </w:r>
      <w:r w:rsidRPr="0082643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соответствие формы рецептурного бланка выписанному лекарственному средству;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наличие необходимых реквизитов (основных и дополнительных);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правомочность лица, выписавшего рецепт;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срок действия рецепта;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совместимость ингредиентов;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соответствие доз возрасту больного;</w:t>
      </w:r>
    </w:p>
    <w:p w:rsidR="00826436" w:rsidRPr="00826436" w:rsidRDefault="00826436" w:rsidP="0082643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t>соответствие выписанных количеств лекарственных средств установленным нормам отпуска.</w:t>
      </w:r>
    </w:p>
    <w:p w:rsidR="00826436" w:rsidRPr="00826436" w:rsidRDefault="00826436" w:rsidP="00826436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6436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Правом выписать рецепт на лекарственное средство обладают врачи, фельдшеры, акушерки, стоматологи, которые имеют право назначать препараты только по профилю своей профессиональной деятельности.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71C8A" w:rsidSect="0023387C">
          <w:footerReference w:type="default" r:id="rId19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Default="00A1314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Лактугал</w:t>
            </w:r>
          </w:p>
          <w:p w:rsidR="00A13142" w:rsidRPr="00A13142" w:rsidRDefault="00A1314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31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A"/>
              </w:rPr>
              <w:t>Дуфалак</w:t>
            </w:r>
          </w:p>
        </w:tc>
        <w:tc>
          <w:tcPr>
            <w:tcW w:w="857" w:type="dxa"/>
          </w:tcPr>
          <w:p w:rsidR="00671C8A" w:rsidRPr="00A13142" w:rsidRDefault="00A1314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3142">
              <w:rPr>
                <w:rFonts w:ascii="Times New Roman" w:hAnsi="Times New Roman" w:cs="Times New Roman"/>
                <w:color w:val="333333"/>
                <w:sz w:val="21"/>
                <w:szCs w:val="21"/>
              </w:rPr>
              <w:t> </w:t>
            </w:r>
            <w:r w:rsidRPr="00A13142">
              <w:rPr>
                <w:rFonts w:ascii="Times New Roman" w:hAnsi="Times New Roman" w:cs="Times New Roman"/>
                <w:bCs/>
                <w:color w:val="333333"/>
                <w:sz w:val="21"/>
                <w:szCs w:val="21"/>
              </w:rPr>
              <w:t>A06AD11</w:t>
            </w:r>
          </w:p>
        </w:tc>
        <w:tc>
          <w:tcPr>
            <w:tcW w:w="1223" w:type="dxa"/>
          </w:tcPr>
          <w:p w:rsidR="00671C8A" w:rsidRPr="00DD0A70" w:rsidRDefault="00DD0A70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97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DD0A7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бесплатно</w:t>
            </w:r>
          </w:p>
        </w:tc>
        <w:tc>
          <w:tcPr>
            <w:tcW w:w="862" w:type="dxa"/>
          </w:tcPr>
          <w:p w:rsidR="00671C8A" w:rsidRPr="00DD0A70" w:rsidRDefault="00DD0A70" w:rsidP="004634DC">
            <w:pPr>
              <w:rPr>
                <w:rFonts w:ascii="Times New Roman" w:hAnsi="Times New Roman" w:cs="Times New Roman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671C8A" w:rsidRDefault="00DD0A7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</w:tr>
      <w:tr w:rsidR="00DD0A70" w:rsidRPr="006E14FB" w:rsidTr="0023387C">
        <w:trPr>
          <w:jc w:val="center"/>
        </w:trPr>
        <w:tc>
          <w:tcPr>
            <w:tcW w:w="376" w:type="dxa"/>
          </w:tcPr>
          <w:p w:rsidR="00DD0A70" w:rsidRPr="00D805AF" w:rsidRDefault="00DD0A70" w:rsidP="00DD0A70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D0A70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DD0A70" w:rsidRPr="006E14FB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DD0A70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N.90 in tabl.</w:t>
            </w:r>
          </w:p>
          <w:p w:rsidR="00DD0A70" w:rsidRPr="001A1792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</w:p>
        </w:tc>
        <w:tc>
          <w:tcPr>
            <w:tcW w:w="857" w:type="dxa"/>
          </w:tcPr>
          <w:p w:rsidR="00DD0A70" w:rsidRPr="00DD0A70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C09A02</w:t>
            </w:r>
          </w:p>
        </w:tc>
        <w:tc>
          <w:tcPr>
            <w:tcW w:w="1223" w:type="dxa"/>
          </w:tcPr>
          <w:p w:rsidR="00DD0A70" w:rsidRPr="009F2CDD" w:rsidRDefault="00DD0A70" w:rsidP="00DD0A7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9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DD0A70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бесплатно</w:t>
            </w:r>
          </w:p>
        </w:tc>
        <w:tc>
          <w:tcPr>
            <w:tcW w:w="862" w:type="dxa"/>
          </w:tcPr>
          <w:p w:rsidR="00DD0A70" w:rsidRPr="00DD0A70" w:rsidRDefault="00DD0A70" w:rsidP="00DD0A70">
            <w:pPr>
              <w:rPr>
                <w:rFonts w:ascii="Times New Roman" w:hAnsi="Times New Roman" w:cs="Times New Roman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D0A70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</w:tr>
      <w:tr w:rsidR="00DD0A70" w:rsidRPr="005B0A7F" w:rsidTr="0023387C">
        <w:trPr>
          <w:jc w:val="center"/>
        </w:trPr>
        <w:tc>
          <w:tcPr>
            <w:tcW w:w="376" w:type="dxa"/>
          </w:tcPr>
          <w:p w:rsidR="00DD0A70" w:rsidRPr="006E14FB" w:rsidRDefault="00DD0A70" w:rsidP="00DD0A70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DD0A70" w:rsidRPr="00E522FC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DD0A70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tabl.</w:t>
            </w:r>
          </w:p>
          <w:p w:rsidR="00DD0A70" w:rsidRPr="005B0A7F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Метформин канон</w:t>
            </w:r>
          </w:p>
        </w:tc>
        <w:tc>
          <w:tcPr>
            <w:tcW w:w="857" w:type="dxa"/>
          </w:tcPr>
          <w:p w:rsidR="00DD0A70" w:rsidRPr="00DD0A70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A10BA02</w:t>
            </w:r>
          </w:p>
        </w:tc>
        <w:tc>
          <w:tcPr>
            <w:tcW w:w="1223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9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бесплатно</w:t>
            </w:r>
          </w:p>
        </w:tc>
        <w:tc>
          <w:tcPr>
            <w:tcW w:w="862" w:type="dxa"/>
          </w:tcPr>
          <w:p w:rsidR="00DD0A70" w:rsidRPr="00DD0A70" w:rsidRDefault="00DD0A70" w:rsidP="00DD0A70">
            <w:pPr>
              <w:rPr>
                <w:rFonts w:ascii="Times New Roman" w:hAnsi="Times New Roman" w:cs="Times New Roman"/>
              </w:rPr>
            </w:pPr>
            <w:r w:rsidRPr="00DD0A70">
              <w:rPr>
                <w:rFonts w:ascii="Times New Roman" w:hAnsi="Times New Roman" w:cs="Times New Roman"/>
              </w:rPr>
              <w:t>60дн</w:t>
            </w:r>
          </w:p>
        </w:tc>
        <w:tc>
          <w:tcPr>
            <w:tcW w:w="882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года</w:t>
            </w:r>
          </w:p>
        </w:tc>
      </w:tr>
      <w:tr w:rsidR="00DD0A70" w:rsidRPr="005B0A7F" w:rsidTr="0023387C">
        <w:trPr>
          <w:jc w:val="center"/>
        </w:trPr>
        <w:tc>
          <w:tcPr>
            <w:tcW w:w="376" w:type="dxa"/>
          </w:tcPr>
          <w:p w:rsidR="00DD0A70" w:rsidRPr="005B0A7F" w:rsidRDefault="00DD0A70" w:rsidP="00DD0A70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D0A70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Glimepiridi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DD0A70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DD0A70" w:rsidRPr="005B0A7F" w:rsidRDefault="00DD0A70" w:rsidP="00DD0A70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</w:p>
        </w:tc>
        <w:tc>
          <w:tcPr>
            <w:tcW w:w="857" w:type="dxa"/>
          </w:tcPr>
          <w:p w:rsidR="00DD0A70" w:rsidRPr="00DD0A70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A10BB12</w:t>
            </w:r>
          </w:p>
        </w:tc>
        <w:tc>
          <w:tcPr>
            <w:tcW w:w="1223" w:type="dxa"/>
          </w:tcPr>
          <w:p w:rsidR="00DD0A70" w:rsidRPr="005B0A7F" w:rsidRDefault="00D56296" w:rsidP="00DD0A70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97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DD0A70" w:rsidRPr="005B0A7F" w:rsidRDefault="00DD0A70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бесплатно</w:t>
            </w:r>
          </w:p>
        </w:tc>
        <w:tc>
          <w:tcPr>
            <w:tcW w:w="862" w:type="dxa"/>
          </w:tcPr>
          <w:p w:rsidR="00DD0A70" w:rsidRPr="005B0A7F" w:rsidRDefault="00D56296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D0A70" w:rsidRPr="005B0A7F" w:rsidRDefault="00D56296" w:rsidP="00DD0A70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D56296" w:rsidRPr="000946A7" w:rsidTr="0023387C">
        <w:trPr>
          <w:jc w:val="center"/>
        </w:trPr>
        <w:tc>
          <w:tcPr>
            <w:tcW w:w="376" w:type="dxa"/>
          </w:tcPr>
          <w:p w:rsidR="00D56296" w:rsidRPr="005B0A7F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 1% - 1ml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D56296" w:rsidRPr="000946A7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МорфинаГидрохлорид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N02AB12</w:t>
            </w:r>
          </w:p>
        </w:tc>
        <w:tc>
          <w:tcPr>
            <w:tcW w:w="1223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107-у-НП</w:t>
            </w:r>
          </w:p>
        </w:tc>
        <w:tc>
          <w:tcPr>
            <w:tcW w:w="1397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бесплатно</w:t>
            </w:r>
          </w:p>
        </w:tc>
        <w:tc>
          <w:tcPr>
            <w:tcW w:w="86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D56296" w:rsidRPr="000946A7" w:rsidTr="0023387C">
        <w:trPr>
          <w:jc w:val="center"/>
        </w:trPr>
        <w:tc>
          <w:tcPr>
            <w:tcW w:w="376" w:type="dxa"/>
          </w:tcPr>
          <w:p w:rsidR="00D56296" w:rsidRPr="005B0A7F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 0,03% - 1 ml</w:t>
            </w:r>
          </w:p>
          <w:p w:rsidR="00D56296" w:rsidRPr="00A525F0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6296" w:rsidRPr="00A525F0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Бупренорфина гидрохлорид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rPr>
                <w:rFonts w:ascii="Times New Roman" w:hAnsi="Times New Roman" w:cs="Times New Roman"/>
              </w:rPr>
            </w:pPr>
            <w:r w:rsidRPr="00D56296">
              <w:rPr>
                <w:rFonts w:ascii="Times New Roman" w:hAnsi="Times New Roman" w:cs="Times New Roman"/>
              </w:rPr>
              <w:t>N02AE01</w:t>
            </w:r>
          </w:p>
        </w:tc>
        <w:tc>
          <w:tcPr>
            <w:tcW w:w="1223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107-у-НП</w:t>
            </w:r>
          </w:p>
        </w:tc>
        <w:tc>
          <w:tcPr>
            <w:tcW w:w="1397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1270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Региональный бюджет, бесплатно</w:t>
            </w:r>
          </w:p>
        </w:tc>
        <w:tc>
          <w:tcPr>
            <w:tcW w:w="86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D56296" w:rsidRPr="000946A7" w:rsidTr="0023387C">
        <w:trPr>
          <w:jc w:val="center"/>
        </w:trPr>
        <w:tc>
          <w:tcPr>
            <w:tcW w:w="376" w:type="dxa"/>
          </w:tcPr>
          <w:p w:rsidR="00D56296" w:rsidRPr="000946A7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Phenobarbitali 0,1 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N.30 in tabl.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D56296" w:rsidRPr="008507FC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N03AA02</w:t>
            </w:r>
          </w:p>
        </w:tc>
        <w:tc>
          <w:tcPr>
            <w:tcW w:w="1223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397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бесплатно</w:t>
            </w:r>
          </w:p>
        </w:tc>
        <w:tc>
          <w:tcPr>
            <w:tcW w:w="86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56296" w:rsidRPr="000946A7" w:rsidTr="0023387C">
        <w:trPr>
          <w:jc w:val="center"/>
        </w:trPr>
        <w:tc>
          <w:tcPr>
            <w:tcW w:w="376" w:type="dxa"/>
          </w:tcPr>
          <w:p w:rsidR="00D56296" w:rsidRPr="000946A7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 natrii 0,3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 0,01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 0,05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 0,008</w:t>
            </w:r>
          </w:p>
          <w:p w:rsidR="00D5629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N.10 in tabl.</w:t>
            </w:r>
          </w:p>
          <w:p w:rsidR="00D56296" w:rsidRPr="008E74A6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Пиралгин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N02BB72</w:t>
            </w:r>
          </w:p>
        </w:tc>
        <w:tc>
          <w:tcPr>
            <w:tcW w:w="1223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397" w:type="dxa"/>
          </w:tcPr>
          <w:p w:rsidR="00D56296" w:rsidRPr="00000619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50% скидка</w:t>
            </w:r>
          </w:p>
        </w:tc>
        <w:tc>
          <w:tcPr>
            <w:tcW w:w="86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56296" w:rsidRPr="00000619" w:rsidTr="0023387C">
        <w:trPr>
          <w:jc w:val="center"/>
        </w:trPr>
        <w:tc>
          <w:tcPr>
            <w:tcW w:w="376" w:type="dxa"/>
          </w:tcPr>
          <w:p w:rsidR="00D56296" w:rsidRPr="00000619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Pr="00000619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D56296" w:rsidRPr="008705FD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rPr>
                <w:rFonts w:ascii="Times New Roman" w:hAnsi="Times New Roman" w:cs="Times New Roman"/>
              </w:rPr>
            </w:pPr>
            <w:r w:rsidRPr="00D56296">
              <w:rPr>
                <w:rFonts w:ascii="Times New Roman" w:hAnsi="Times New Roman" w:cs="Times New Roman"/>
              </w:rPr>
              <w:t>C02AC01</w:t>
            </w:r>
          </w:p>
        </w:tc>
        <w:tc>
          <w:tcPr>
            <w:tcW w:w="1223" w:type="dxa"/>
          </w:tcPr>
          <w:p w:rsidR="00D56296" w:rsidRPr="00000619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397" w:type="dxa"/>
          </w:tcPr>
          <w:p w:rsidR="00D56296" w:rsidRPr="008705FD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бесплатно</w:t>
            </w:r>
          </w:p>
        </w:tc>
        <w:tc>
          <w:tcPr>
            <w:tcW w:w="862" w:type="dxa"/>
          </w:tcPr>
          <w:p w:rsidR="00D56296" w:rsidRPr="00DD0A70" w:rsidRDefault="00D56296" w:rsidP="00D56296">
            <w:pPr>
              <w:rPr>
                <w:rFonts w:ascii="Times New Roman" w:hAnsi="Times New Roman" w:cs="Times New Roman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000619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56296" w:rsidRPr="00000619" w:rsidTr="0023387C">
        <w:trPr>
          <w:jc w:val="center"/>
        </w:trPr>
        <w:tc>
          <w:tcPr>
            <w:tcW w:w="376" w:type="dxa"/>
          </w:tcPr>
          <w:p w:rsidR="00D56296" w:rsidRPr="00000619" w:rsidRDefault="00D56296" w:rsidP="00D56296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D56296" w:rsidRPr="008705FD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D56296" w:rsidRPr="008705FD" w:rsidRDefault="00D56296" w:rsidP="00D5629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D56296" w:rsidRP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Спирт этиловый </w:t>
            </w:r>
          </w:p>
        </w:tc>
        <w:tc>
          <w:tcPr>
            <w:tcW w:w="857" w:type="dxa"/>
          </w:tcPr>
          <w:p w:rsidR="00D56296" w:rsidRPr="00D56296" w:rsidRDefault="00D56296" w:rsidP="00D56296">
            <w:pPr>
              <w:rPr>
                <w:rFonts w:ascii="Times New Roman" w:hAnsi="Times New Roman" w:cs="Times New Roman"/>
              </w:rPr>
            </w:pPr>
            <w:r w:rsidRPr="00D56296">
              <w:rPr>
                <w:rFonts w:ascii="Times New Roman" w:hAnsi="Times New Roman" w:cs="Times New Roman"/>
              </w:rPr>
              <w:t>D08AX08</w:t>
            </w:r>
          </w:p>
        </w:tc>
        <w:tc>
          <w:tcPr>
            <w:tcW w:w="1223" w:type="dxa"/>
          </w:tcPr>
          <w:p w:rsidR="00D56296" w:rsidRPr="00000619" w:rsidRDefault="00D56296" w:rsidP="00D5629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1397" w:type="dxa"/>
          </w:tcPr>
          <w:p w:rsidR="00D56296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бюджет, бесплатно</w:t>
            </w:r>
          </w:p>
        </w:tc>
        <w:tc>
          <w:tcPr>
            <w:tcW w:w="862" w:type="dxa"/>
          </w:tcPr>
          <w:p w:rsidR="00D56296" w:rsidRPr="005B0A7F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A70">
              <w:rPr>
                <w:rFonts w:ascii="Times New Roman" w:hAnsi="Times New Roman" w:cs="Times New Roman"/>
              </w:rPr>
              <w:t>15дн</w:t>
            </w:r>
          </w:p>
        </w:tc>
        <w:tc>
          <w:tcPr>
            <w:tcW w:w="882" w:type="dxa"/>
          </w:tcPr>
          <w:p w:rsidR="00D56296" w:rsidRPr="000946A7" w:rsidRDefault="00D56296" w:rsidP="00D5629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http://www.grls.rosminzdrav.ru/grls.aspx)</w:t>
      </w: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23387C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 рецептов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 (5 рецепт).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оформленного р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льготных рецептов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лист).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671C8A" w:rsidRPr="008C4702" w:rsidRDefault="003A5965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8C4702">
        <w:rPr>
          <w:color w:val="auto"/>
          <w:sz w:val="28"/>
          <w:szCs w:val="28"/>
          <w:shd w:val="clear" w:color="auto" w:fill="FFFFFF"/>
        </w:rPr>
        <w:t>При отпуске ЛС фармацевтический работник обязан: информировать покупателя о правилах его приема и хранения, препараты безрецептурного отпуска следует отпускать в оригинальной упаковке. По желанию потребителя может быть дана дополнительная информация о сроке годности ЛС или о потребительских свойствах товара, его гарантийном сроке, условиях безопасного и эффективного применения.</w:t>
      </w:r>
    </w:p>
    <w:p w:rsidR="00671C8A" w:rsidRPr="000F1C3B" w:rsidRDefault="00671C8A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470"/>
        <w:gridCol w:w="1878"/>
        <w:gridCol w:w="2552"/>
        <w:gridCol w:w="3726"/>
        <w:gridCol w:w="944"/>
      </w:tblGrid>
      <w:tr w:rsidR="00BA1942" w:rsidRPr="00B56D62" w:rsidTr="00BA1942">
        <w:tc>
          <w:tcPr>
            <w:tcW w:w="47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56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62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3840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</w:p>
        </w:tc>
        <w:tc>
          <w:tcPr>
            <w:tcW w:w="96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BA1942" w:rsidTr="00BA1942">
        <w:tc>
          <w:tcPr>
            <w:tcW w:w="478" w:type="dxa"/>
          </w:tcPr>
          <w:p w:rsid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Гевискон</w:t>
            </w:r>
          </w:p>
        </w:tc>
        <w:tc>
          <w:tcPr>
            <w:tcW w:w="2628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          -</w:t>
            </w:r>
          </w:p>
        </w:tc>
        <w:tc>
          <w:tcPr>
            <w:tcW w:w="3840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Рефлюкс-эзофагита средство для лечения</w:t>
            </w:r>
          </w:p>
        </w:tc>
        <w:tc>
          <w:tcPr>
            <w:tcW w:w="968" w:type="dxa"/>
          </w:tcPr>
          <w:p w:rsidR="00417421" w:rsidRPr="00417421" w:rsidRDefault="00417421" w:rsidP="00417421">
            <w:pPr>
              <w:rPr>
                <w:i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:rsidR="00417421" w:rsidRPr="00BA1942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Найз</w:t>
            </w:r>
          </w:p>
        </w:tc>
        <w:tc>
          <w:tcPr>
            <w:tcW w:w="2628" w:type="dxa"/>
          </w:tcPr>
          <w:p w:rsidR="00417421" w:rsidRPr="00BA1942" w:rsidRDefault="00BA1942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Нимесулид</w:t>
            </w:r>
          </w:p>
        </w:tc>
        <w:tc>
          <w:tcPr>
            <w:tcW w:w="3840" w:type="dxa"/>
          </w:tcPr>
          <w:p w:rsidR="00417421" w:rsidRPr="00BA1942" w:rsidRDefault="00BA1942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Нестероидный противовоспалительный препарат</w:t>
            </w:r>
          </w:p>
        </w:tc>
        <w:tc>
          <w:tcPr>
            <w:tcW w:w="968" w:type="dxa"/>
          </w:tcPr>
          <w:p w:rsidR="00417421" w:rsidRDefault="00BA1942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656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Гастал</w:t>
            </w:r>
          </w:p>
        </w:tc>
        <w:tc>
          <w:tcPr>
            <w:tcW w:w="2628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Алюминия гидроксид-Магния карбонат+магния гидроксид</w:t>
            </w:r>
          </w:p>
        </w:tc>
        <w:tc>
          <w:tcPr>
            <w:tcW w:w="3840" w:type="dxa"/>
          </w:tcPr>
          <w:p w:rsidR="00417421" w:rsidRPr="00417421" w:rsidRDefault="00417421" w:rsidP="00417421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Антацидное средство</w:t>
            </w:r>
          </w:p>
        </w:tc>
        <w:tc>
          <w:tcPr>
            <w:tcW w:w="968" w:type="dxa"/>
          </w:tcPr>
          <w:p w:rsidR="00417421" w:rsidRPr="00417421" w:rsidRDefault="00417421" w:rsidP="00417421">
            <w:pPr>
              <w:rPr>
                <w:i/>
                <w:sz w:val="28"/>
                <w:szCs w:val="28"/>
              </w:rPr>
            </w:pPr>
            <w:r w:rsidRPr="004174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Pr="00417421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Энтеросгель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Полиметилсилоксана полигидрат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Энтеросорбирующее средство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Граммидин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Грамицидин С+Цетилпиридиния хлорид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Антибиотик+антисептическое средство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Ингалипт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          -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Противомикробное средство комбинированное 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Риностоп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Ксилометазолин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Противоконгестивное средство – альфа-адреномиметик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Назарел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Флутиказон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Глюкокортикостероид для местного применения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Африн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Оксиметазолин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Противоконгестивное средство – альфа-адреномиметик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Арбидол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Умифеновир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Противовирусное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Отривин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Ксилометазолин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Противоконгестивное средство – альфа-адреномиметик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Диклофенак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Диклофенак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НПВП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Нафтизин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Нафазолин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Противоконгестивное средство – альфа-адреномиметик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Но-шпа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Дротаверин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Спазмолитическое средство 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15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Пиона уклоняющегося настойка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Пиона уклоняющегося трава, корневища и корни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Седативное средство растительного происхождения 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16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Боярышника настойка 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Боярышника плоды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Кардиотоническое средство растительного происхождения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BA1942" w:rsidTr="00BA1942">
        <w:tc>
          <w:tcPr>
            <w:tcW w:w="478" w:type="dxa"/>
          </w:tcPr>
          <w:p w:rsid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17</w:t>
            </w:r>
          </w:p>
        </w:tc>
        <w:tc>
          <w:tcPr>
            <w:tcW w:w="1656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Доктор Тайсс сироп с подорожником</w:t>
            </w:r>
          </w:p>
        </w:tc>
        <w:tc>
          <w:tcPr>
            <w:tcW w:w="2628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          -</w:t>
            </w:r>
          </w:p>
        </w:tc>
        <w:tc>
          <w:tcPr>
            <w:tcW w:w="3840" w:type="dxa"/>
          </w:tcPr>
          <w:p w:rsidR="00BA1942" w:rsidRPr="00BA1942" w:rsidRDefault="00BA1942" w:rsidP="00BA194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Отхаркивающее средство растительного происхождения </w:t>
            </w:r>
          </w:p>
        </w:tc>
        <w:tc>
          <w:tcPr>
            <w:tcW w:w="968" w:type="dxa"/>
          </w:tcPr>
          <w:p w:rsidR="00BA1942" w:rsidRPr="00BA1942" w:rsidRDefault="00BA1942" w:rsidP="00BA1942">
            <w:pPr>
              <w:rPr>
                <w:i/>
                <w:sz w:val="28"/>
                <w:szCs w:val="28"/>
              </w:rPr>
            </w:pPr>
            <w:r w:rsidRPr="00BA19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>Внести в таблицу</w:t>
      </w:r>
      <w:r w:rsidRPr="00A243C4">
        <w:rPr>
          <w:rFonts w:ascii="Times New Roman" w:hAnsi="Times New Roman" w:cs="Times New Roman"/>
          <w:sz w:val="28"/>
          <w:szCs w:val="28"/>
        </w:rPr>
        <w:t xml:space="preserve">: перечень лекарственных препаратов, отпускаемых  без рецепта врача, </w:t>
      </w:r>
      <w:r w:rsidRPr="004C190A">
        <w:rPr>
          <w:rFonts w:ascii="Times New Roman" w:hAnsi="Times New Roman" w:cs="Times New Roman"/>
          <w:b/>
          <w:sz w:val="28"/>
          <w:szCs w:val="28"/>
        </w:rPr>
        <w:t>имеющихся в аптеке</w:t>
      </w:r>
      <w:r w:rsidRPr="00A243C4">
        <w:rPr>
          <w:rFonts w:ascii="Times New Roman" w:hAnsi="Times New Roman" w:cs="Times New Roman"/>
          <w:sz w:val="28"/>
          <w:szCs w:val="28"/>
        </w:rPr>
        <w:t xml:space="preserve">: 1) для лечения боли и воспаления (в том числе, комбинированные лекарственные препараты); 2) для лечения </w:t>
      </w:r>
      <w:r w:rsidRPr="00A243C4">
        <w:rPr>
          <w:rFonts w:ascii="Times New Roman" w:hAnsi="Times New Roman" w:cs="Times New Roman"/>
          <w:sz w:val="28"/>
          <w:szCs w:val="28"/>
        </w:rPr>
        <w:lastRenderedPageBreak/>
        <w:t>заболеваний желудочно-кишечного тракта; 3) противовирусные лекарственные препараты; 3) для лечения заболеваний  носа; 4) для лечения кашля; 5) для лечения заболеваний горла</w:t>
      </w:r>
      <w:r>
        <w:rPr>
          <w:rFonts w:ascii="Times New Roman" w:hAnsi="Times New Roman" w:cs="Times New Roman"/>
          <w:sz w:val="28"/>
          <w:szCs w:val="28"/>
        </w:rPr>
        <w:t xml:space="preserve">, 6) </w:t>
      </w:r>
      <w:r w:rsidRPr="00C47EF2">
        <w:rPr>
          <w:rFonts w:ascii="Times New Roman" w:hAnsi="Times New Roman" w:cs="Times New Roman"/>
          <w:sz w:val="28"/>
          <w:szCs w:val="28"/>
        </w:rPr>
        <w:t>лекарственные препараты в жидкой лекарственной форме, содержащие этилов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47EF2">
        <w:rPr>
          <w:rFonts w:ascii="Times New Roman" w:hAnsi="Times New Roman" w:cs="Times New Roman"/>
          <w:sz w:val="28"/>
          <w:szCs w:val="28"/>
        </w:rPr>
        <w:t xml:space="preserve"> спирт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При этом указать международное непатентованное название  или группировочное название и торговое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аптечныхорганизациях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FF5F98" w:rsidRPr="00FF5F98" w:rsidRDefault="00FF5F98" w:rsidP="00FF5F98">
      <w:pPr>
        <w:shd w:val="clear" w:color="auto" w:fill="FCFCFC"/>
        <w:spacing w:after="37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color w:val="444444"/>
          <w:sz w:val="28"/>
          <w:szCs w:val="28"/>
        </w:rPr>
        <w:t>Правил определена возможность нарушения вторичной (потребительской) упаковки лекарственного препарата и отпуска его в первичной упаковке в случаях:</w:t>
      </w:r>
    </w:p>
    <w:p w:rsidR="00FF5F98" w:rsidRPr="00FF5F98" w:rsidRDefault="00FF5F98" w:rsidP="00FF5F98">
      <w:pPr>
        <w:numPr>
          <w:ilvl w:val="0"/>
          <w:numId w:val="59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color w:val="444444"/>
          <w:sz w:val="28"/>
          <w:szCs w:val="28"/>
        </w:rPr>
        <w:t>если количество лекарственного препарата, указанное в рецепте, меньше количества лекарственного препарата, содержащегося во вторичной (потребительской) упаковке;</w:t>
      </w:r>
    </w:p>
    <w:p w:rsidR="00FF5F98" w:rsidRPr="00FF5F98" w:rsidRDefault="00FF5F98" w:rsidP="00FF5F98">
      <w:pPr>
        <w:numPr>
          <w:ilvl w:val="0"/>
          <w:numId w:val="59"/>
        </w:num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color w:val="444444"/>
          <w:sz w:val="28"/>
          <w:szCs w:val="28"/>
        </w:rPr>
        <w:t>если количество лекарственного препарата, отпускаемого без рецепта, необходимое пациенту, меньше количества лекарственного препарата, содержащегося во вторичной (потребительской) упаковке.</w:t>
      </w:r>
    </w:p>
    <w:p w:rsidR="00FF5F98" w:rsidRPr="00FF5F98" w:rsidRDefault="00FF5F98" w:rsidP="00FF5F98">
      <w:pPr>
        <w:shd w:val="clear" w:color="auto" w:fill="FCFCFC"/>
        <w:spacing w:after="37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color w:val="444444"/>
          <w:sz w:val="28"/>
          <w:szCs w:val="28"/>
        </w:rPr>
        <w:t>При этом допустимо нарушение только такой вторичной (потребительской) упаковки, вскрытие которой исключает необходимость расфасовки лекарственного препарата, например, в случаях выпуска лекарственного препарата в виде контурных ячейковых или безъячейковых упаковок, ампул, флаконов и др., содержащих необходимую информацию о лекарственном препарате.При нарушении указанных вторичных (потребительских) упаковок лекарственных препаратов не требуется ведение лабораторно-фасовочного журнала.Однако обращаем внимание, что пациенту должна быть обязательно предоставлена либо инструкция по медицинскому применению отпускаемого лекарственного препарата, либо ее копия.</w:t>
      </w:r>
    </w:p>
    <w:p w:rsidR="00671C8A" w:rsidRPr="003E09BE" w:rsidRDefault="00671C8A" w:rsidP="001341A5">
      <w:pPr>
        <w:pStyle w:val="a0"/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FF5F98" w:rsidRDefault="00FF5F98" w:rsidP="00FF5F9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sz w:val="28"/>
          <w:szCs w:val="28"/>
        </w:rPr>
        <w:lastRenderedPageBreak/>
        <w:t>Журнал лабораторно-фасовочных работ должен заполняться таким образом, чтобы все детали соответствовали установленным предписаниям и требованиям. Заполнение должно проводиться сразу же, как только завершились какие-либо действия. В случаях, когда персонал аптеки не выполнил в течение рабочего дня полную расфасовку партии товара, в журнал вносится информация по той части партии, которая уже прошла расфасовку.</w:t>
      </w:r>
    </w:p>
    <w:p w:rsidR="00FF5F98" w:rsidRPr="00FF5F98" w:rsidRDefault="00FF5F98" w:rsidP="00FF5F9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sz w:val="28"/>
          <w:szCs w:val="28"/>
        </w:rPr>
        <w:t>Четвёртая графа строки лабораторных работ предполагает запись элементов, содержащих состав заготовки внутри аптеки. Графа седьмая заполняется сведениями о стоимости посуды и сырья, предназначенных для фасовки. Значение прибыли записывают в ячейку под номером 14. Прибыль означает разницу в цене реализованного медикамента за вычетом стоимости тары и сырья, если только тара не производится в крупном промышленном масштабе. Тогда стоимость её записывают по списку расценок.</w:t>
      </w:r>
    </w:p>
    <w:p w:rsidR="00FF5F98" w:rsidRPr="00FF5F98" w:rsidRDefault="00FF5F98" w:rsidP="00FF5F9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5F98">
        <w:rPr>
          <w:rFonts w:ascii="Times New Roman" w:eastAsia="Times New Roman" w:hAnsi="Times New Roman" w:cs="Times New Roman"/>
          <w:sz w:val="28"/>
          <w:szCs w:val="28"/>
        </w:rPr>
        <w:t>По 8 и 15 столбцам в конце каждого месяца (имеется в виду именно календарный период) подсчитывают совокупность, а разницу от округления заносят в столбцы 19 и 20, сопровождая запись обязательной отметкой о варианте расфасовки или номера лабораторки.</w:t>
      </w: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FF5F98" w:rsidRPr="00FF5F98" w:rsidRDefault="00FF5F98" w:rsidP="00FF5F98">
      <w:pPr>
        <w:pStyle w:val="1"/>
        <w:shd w:val="clear" w:color="auto" w:fill="FFFFFF"/>
        <w:spacing w:before="225"/>
        <w:ind w:firstLine="300"/>
        <w:jc w:val="left"/>
        <w:rPr>
          <w:rFonts w:cs="Times New Roman"/>
          <w:b w:val="0"/>
          <w:color w:val="auto"/>
          <w:sz w:val="28"/>
          <w:szCs w:val="28"/>
        </w:rPr>
      </w:pPr>
      <w:r w:rsidRPr="00FF5F98">
        <w:rPr>
          <w:rFonts w:cs="Times New Roman"/>
          <w:b w:val="0"/>
          <w:color w:val="auto"/>
          <w:sz w:val="28"/>
          <w:szCs w:val="28"/>
        </w:rPr>
        <w:t>Фармацевт, в случае нарушения вторичной упаковки при отпуске лекарственного препарата прилагает к нему</w:t>
      </w:r>
      <w:r>
        <w:rPr>
          <w:rFonts w:cs="Times New Roman"/>
          <w:b w:val="0"/>
          <w:color w:val="auto"/>
          <w:sz w:val="28"/>
          <w:szCs w:val="28"/>
        </w:rPr>
        <w:t xml:space="preserve"> </w:t>
      </w:r>
      <w:r w:rsidRPr="00FF5F98">
        <w:rPr>
          <w:rFonts w:cs="Times New Roman"/>
          <w:b w:val="0"/>
          <w:bCs w:val="0"/>
          <w:color w:val="auto"/>
          <w:sz w:val="28"/>
          <w:szCs w:val="28"/>
          <w:shd w:val="clear" w:color="auto" w:fill="FFFFFF"/>
        </w:rPr>
        <w:t>инструкцию (копию) по применению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1.Журнал  фасовочных работ (5-6 примеров).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1341A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1341A5">
      <w:pPr>
        <w:pStyle w:val="1"/>
        <w:numPr>
          <w:ilvl w:val="0"/>
          <w:numId w:val="12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lastRenderedPageBreak/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0841AB" w:rsidRPr="000841AB" w:rsidRDefault="000841AB" w:rsidP="00671C8A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sz w:val="28"/>
          <w:szCs w:val="28"/>
        </w:rPr>
      </w:pP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Порядок заключения договоров поставки. Основные условия договора поставки (ассортимент поставляемого товара, цены, остаточные сроки годности поставляемого товара, условия оплаты, срок действия договора).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Инициатором заключения договора выступает 1 из сторон: поставщик или покупатель. Сторона, получившая проект договора (в 2 экземплярах), обязана в определенный срок также его подписать. При несогласии с отдельными пунктами договора ей следует, не задерживая подписание договора, составить протокол разногласий (в 2 экземплярах). Подписанный договор вместе с протоколом разногласий высылают обратно организации, составившей проект договора. При согласии сторон с возражениями, содержащимися в протоколе разногласий, договор подписывают и 1 экземпляр возвращают составителю договора. Если поправки, указанные в протоколе разногласий, не приняты полностью или частично, для скорейшего урегулирования возникших разногласий стороны прибегают к обязательному доарбитражному урегулированию.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Стандартный договор поставки содержит следующие разделы: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1. Предмет договора. Это сведения о сути сделки – поставщик передает, а покупатель принимает определенный товар.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2. Условия поставки. В разделе отражено, в какой срок с момента заказа производится доставка товара, когда право собственности на товар переходит к покупателю, каким транспортом осуществляется доставка.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3. Права и обязанности сторон. Пожалуй, самая важная часть договора, где четко расписано, чем поставщик обязан вам, а чем – вы ему. В разделе содержится информация о способах заказа товара и его доставки, о качестве товара, о сопутствующих документах и т.д. Здесь же может быть дана информация о таре и упаковке товара, а также о способах оплаты, но чаще эти вопросы выносят в отдельные разделы договора.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4. Порядок приемки товара и направления претензий. Этот раздел контракта содержит сведения о приемке товара по качеству и по количеству, о правилах выставления претензий и возврате товара поставщику.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5. Непреодолимая сила. Здесь указано, как изменяются обязательства по договору при возникновении форс-мажорной ситуации.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6. Срок действия договора. Указана дата окончания договора и условия его автоматической пролонгации.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7. Прочие условия (заключительные положения). Все, что не нашло отражения в предыдущих разделах – условия передачи обязанностей по договору, ответственность за риск случайной гибели товара, порядок разрешения споров и многое другое. В фармбизнесе в этом разделе указывают также список документов, копии которых стороны предоставили друг другу при подписании контракта (свидетельства о регистрации и постановке на учет, лицензии и т.д.).</w:t>
      </w:r>
      <w:r w:rsidRPr="000841AB">
        <w:rPr>
          <w:rFonts w:cs="Times New Roman"/>
          <w:color w:val="000000"/>
          <w:sz w:val="28"/>
          <w:szCs w:val="28"/>
        </w:rPr>
        <w:br/>
      </w:r>
      <w:r w:rsidRPr="000841AB">
        <w:rPr>
          <w:rFonts w:cs="Times New Roman"/>
          <w:color w:val="000000"/>
          <w:sz w:val="28"/>
          <w:szCs w:val="28"/>
          <w:shd w:val="clear" w:color="auto" w:fill="FFFFFF"/>
        </w:rPr>
        <w:t>8. Адреса, реквизиты и подписи сторон.</w:t>
      </w:r>
    </w:p>
    <w:p w:rsidR="00671C8A" w:rsidRDefault="00671C8A" w:rsidP="00671C8A">
      <w:pPr>
        <w:pStyle w:val="aff6"/>
        <w:tabs>
          <w:tab w:val="left" w:pos="2868"/>
          <w:tab w:val="left" w:pos="3588"/>
        </w:tabs>
        <w:ind w:left="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lastRenderedPageBreak/>
        <w:t>2.Порядок составления заявки, ее оформления и передачи поставщику.</w:t>
      </w:r>
    </w:p>
    <w:p w:rsidR="000841AB" w:rsidRPr="000841AB" w:rsidRDefault="000841AB" w:rsidP="000841AB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составления заявки, ее оформления и передачи поставщику.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Заявки на приобретение товаров подготавливаются соответствующими сотрудниками функциональных подразделений предприятия. Они содержат информацию о том, какие виды и какое количество товаров требуется предприятию, когда они должны быть получены и кто составил заявку. Составляются таким образом, чтобы ожидаемые к поступлению количества товаров опережали фактические потребности в них. Время между размещением заявок и получением по ним товаров называется временем опережения. Оно играет важную роль в процессе управления закупками и товарными запасами. Заблаговременная подача заявок ослабляет отрицательные воздействия неожиданных задержек в поставках. Работники, ответственные за составление заявок, должны устанавливать сроки поставки товаров с минимальным опережением, учитывая возможности поставщика и потребности потребителя товаров. Документальное оформление заказа реализуется на основе заключения контракта, как основы закупок, поставки товаров и их закупок. Контракт составляется между поставщиком и потребителем продукции. Заказ поставщику формируется только согласно графику заказов. В графике заказов должны быть указаны дни недели, когда поставщик принимает заказ, и дни недели, когда осуществляется поставка товара.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передачи заказа поставщику его необходимо разместить в торговой системе.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заказе поставщику нужно указывать:</w:t>
      </w:r>
    </w:p>
    <w:p w:rsidR="000841AB" w:rsidRPr="000841AB" w:rsidRDefault="000841AB" w:rsidP="000841A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t>1. номер заказа;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название поставщика, которому делается заказ;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место поставки (торговый объект, для которого предназначена поставка по заказу);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дату заявки (когда сделана заявка);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дату поставки (когда товар будет доставлен в торговый объект);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спецификацию заказа (артикул и наименование товара, заказываемого поставщику);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закупочные цены;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8. количество заказываемого товара в штуках (килограммах);</w:t>
      </w:r>
      <w:r w:rsidRPr="000841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 внешние штрих-коды заказываемого товара и количество в транспортных упаковках.</w:t>
      </w:r>
    </w:p>
    <w:p w:rsidR="000841AB" w:rsidRPr="00A243C4" w:rsidRDefault="000841AB" w:rsidP="00671C8A">
      <w:pPr>
        <w:pStyle w:val="aff6"/>
        <w:tabs>
          <w:tab w:val="left" w:pos="2868"/>
          <w:tab w:val="left" w:pos="3588"/>
        </w:tabs>
        <w:ind w:left="0"/>
        <w:jc w:val="both"/>
      </w:pPr>
    </w:p>
    <w:p w:rsidR="00671C8A" w:rsidRDefault="00671C8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Копии договоров поставки (3-4 договора).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(5 заявок).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</w:p>
    <w:p w:rsidR="00671C8A" w:rsidRPr="00F92359" w:rsidRDefault="00671C8A" w:rsidP="00671C8A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r w:rsidRPr="00A243C4">
        <w:rPr>
          <w:color w:val="000000"/>
          <w:sz w:val="28"/>
          <w:szCs w:val="28"/>
        </w:rPr>
        <w:t>Утверждена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14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14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по товарной накладной.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описание.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F215D5">
        <w:rPr>
          <w:sz w:val="28"/>
          <w:szCs w:val="28"/>
        </w:rPr>
        <w:t>Задачами пр</w:t>
      </w:r>
      <w:r>
        <w:rPr>
          <w:sz w:val="28"/>
          <w:szCs w:val="28"/>
        </w:rPr>
        <w:t>иёмного отдела являются: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-Работа с поставщиками;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-Приём товара от поставщиков;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215D5">
        <w:rPr>
          <w:sz w:val="28"/>
          <w:szCs w:val="28"/>
        </w:rPr>
        <w:t>Оформление товар</w:t>
      </w:r>
      <w:r>
        <w:rPr>
          <w:sz w:val="28"/>
          <w:szCs w:val="28"/>
        </w:rPr>
        <w:t>но-сопроводительных документов;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215D5">
        <w:rPr>
          <w:sz w:val="28"/>
          <w:szCs w:val="28"/>
        </w:rPr>
        <w:t>Проверка качества поступившего товара.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Приём товара в Аптеке </w:t>
      </w:r>
      <w:r w:rsidRPr="00F215D5">
        <w:rPr>
          <w:sz w:val="28"/>
          <w:szCs w:val="28"/>
        </w:rPr>
        <w:t>осуществляется по месту. Привезённый поставщиком товар проходит первичный контроль материально - ответственным лицом - заведующей отделом, то есть осматривается на наличие подтёков, вмятин, рваных мест, проверяется целостность коробки.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F215D5">
        <w:rPr>
          <w:sz w:val="28"/>
          <w:szCs w:val="28"/>
        </w:rPr>
        <w:t>После первичного контроля, проводится проверка сопроводительных документов, ими являются: товарно-транспортная и товарная накладные, и счёт фактура. Также поставщик обязан указать свою фамилию, количество привезённых им мест и расписаться в «Журнале учёта движения товара».</w:t>
      </w:r>
    </w:p>
    <w:p w:rsidR="00BA1942" w:rsidRPr="00F215D5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BA1942" w:rsidRPr="00C97DD0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F215D5">
        <w:rPr>
          <w:sz w:val="28"/>
          <w:szCs w:val="28"/>
        </w:rPr>
        <w:lastRenderedPageBreak/>
        <w:t>В товарной накладной указывается должность материально- ответственного лица, ставится его роспись, расшифровка и круглая печать Аптеки. Далее проводится внутри-тарный контроль.</w:t>
      </w:r>
    </w:p>
    <w:p w:rsidR="00BA1942" w:rsidRPr="000A7B68" w:rsidRDefault="00BA1942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  <w:u w:val="none"/>
        </w:rPr>
        <w:t>МЗ РФ от 16.07.1997 №214.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Привести описание.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Приёмочный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соответствия производителя и других документов, подтверждающих качество лекарственных средств в соответствии с</w:t>
      </w:r>
      <w:r>
        <w:rPr>
          <w:sz w:val="28"/>
          <w:szCs w:val="28"/>
        </w:rPr>
        <w:t xml:space="preserve"> </w:t>
      </w:r>
      <w:r w:rsidRPr="00B11F36">
        <w:rPr>
          <w:sz w:val="28"/>
          <w:szCs w:val="28"/>
        </w:rPr>
        <w:t>действу</w:t>
      </w:r>
      <w:r>
        <w:rPr>
          <w:sz w:val="28"/>
          <w:szCs w:val="28"/>
        </w:rPr>
        <w:t>ющими нормативными документами.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Контроль по показателю "Описание" включает проверку внешнего вида, цвета, запаха. В случае сомнения в качестве лекарственных средств образцы направляются в территориальную контрольно-аналитическую лабораторию. Такие лекарственные средства с обозначением: "Забраковано при приемочном контроле" хранятся в аптеке изолированно о</w:t>
      </w:r>
      <w:r>
        <w:rPr>
          <w:sz w:val="28"/>
          <w:szCs w:val="28"/>
        </w:rPr>
        <w:t>т других лекарственных средств.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При проверке по показателю "Упаковка" особое внимание обращается на ее целостность и соответствие физико-химическим с</w:t>
      </w:r>
      <w:r>
        <w:rPr>
          <w:sz w:val="28"/>
          <w:szCs w:val="28"/>
        </w:rPr>
        <w:t>войствам лекарственных средств.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При контроле по показателю "Маркировка" обращается внимание на соответствие оформления лекарственных с</w:t>
      </w:r>
      <w:r>
        <w:rPr>
          <w:sz w:val="28"/>
          <w:szCs w:val="28"/>
        </w:rPr>
        <w:t>редств действующим требованиям.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 xml:space="preserve">Особое внимание следует обращать на соответствие маркировки первичной, вторичной и групповой упаковки, наличие листовки-вкладыша на русском языке в упаковке (или отдельно в пачке на все количество </w:t>
      </w:r>
      <w:r>
        <w:rPr>
          <w:sz w:val="28"/>
          <w:szCs w:val="28"/>
        </w:rPr>
        <w:t>готовых лекарственных средств).</w:t>
      </w:r>
    </w:p>
    <w:p w:rsidR="00BA1942" w:rsidRPr="00B11F36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На этикетках упаковки с лекарственными веществами, предназначенными для изготовления растворов для инъекций и инфузий, должно быть указание "Годен для инъекций". Упаковки с ядовитыми и наркотическими лекарственными средствами должны быть оформлены в соответствии с требованиями законодательства Российской Федерации и нормативных документов.</w:t>
      </w:r>
    </w:p>
    <w:p w:rsidR="00BA1942" w:rsidRPr="00C97DD0" w:rsidRDefault="00BA1942" w:rsidP="00BA1942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B11F36">
        <w:rPr>
          <w:sz w:val="28"/>
          <w:szCs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контрольно-аналитическую лабораторию.</w:t>
      </w:r>
    </w:p>
    <w:p w:rsidR="00BA1942" w:rsidRPr="000A7B68" w:rsidRDefault="00BA1942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671C8A" w:rsidRDefault="00671C8A" w:rsidP="00764328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Привести описание сопроводительных документов, поступающих с </w:t>
      </w:r>
      <w:r>
        <w:rPr>
          <w:sz w:val="28"/>
          <w:szCs w:val="28"/>
        </w:rPr>
        <w:lastRenderedPageBreak/>
        <w:t>товаром, указать их назначение.</w:t>
      </w:r>
    </w:p>
    <w:p w:rsidR="00BA1942" w:rsidRPr="002C7A8E" w:rsidRDefault="00BA1942" w:rsidP="00BA1942">
      <w:pPr>
        <w:pStyle w:val="Style10"/>
        <w:spacing w:line="100" w:lineRule="atLeast"/>
        <w:ind w:right="144"/>
        <w:jc w:val="both"/>
        <w:rPr>
          <w:sz w:val="28"/>
          <w:szCs w:val="28"/>
        </w:rPr>
      </w:pPr>
      <w:r w:rsidRPr="002C7A8E">
        <w:rPr>
          <w:sz w:val="28"/>
          <w:szCs w:val="28"/>
        </w:rPr>
        <w:t>1. "Инструкция о порядке приемки продукции производственно-технического назначения и товаров народного потребления по количеству" (утв. постановлением Госарбитража СССР от 15.06.1965 N П-6) (ред. от 23.07.1975, с изм. от 22.10.1997)</w:t>
      </w:r>
    </w:p>
    <w:p w:rsidR="00BA1942" w:rsidRPr="002C7A8E" w:rsidRDefault="00BA1942" w:rsidP="00BA1942">
      <w:pPr>
        <w:pStyle w:val="Style10"/>
        <w:spacing w:line="100" w:lineRule="atLeast"/>
        <w:ind w:right="144"/>
        <w:jc w:val="both"/>
        <w:rPr>
          <w:sz w:val="28"/>
          <w:szCs w:val="28"/>
        </w:rPr>
      </w:pP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 w:rsidRPr="002C7A8E">
        <w:rPr>
          <w:sz w:val="28"/>
          <w:szCs w:val="28"/>
        </w:rPr>
        <w:t>Настоящая Инструкция применяется во всех случаях, когда стандартами, техническими условиями, Основными и Особыми условиями поставки или иными обязательными правилами не установлен другой порядок приемки продукции производственно-технического назначения и товаров народного потребления по количеству.</w:t>
      </w: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</w:p>
    <w:p w:rsidR="00BA1942" w:rsidRPr="002C7A8E" w:rsidRDefault="00BA1942" w:rsidP="00BA1942">
      <w:pPr>
        <w:pStyle w:val="Style10"/>
        <w:spacing w:line="100" w:lineRule="atLeast"/>
        <w:ind w:right="144"/>
        <w:jc w:val="both"/>
        <w:rPr>
          <w:sz w:val="28"/>
          <w:szCs w:val="28"/>
        </w:rPr>
      </w:pPr>
      <w:r w:rsidRPr="002C7A8E">
        <w:rPr>
          <w:sz w:val="28"/>
          <w:szCs w:val="28"/>
        </w:rPr>
        <w:t>2. "Инструкция о порядке приемки продукции производственно-технического назначения и товаров народного потребления по качеству" (утв. Постановлением Госарбитража СССР от 25.04.1966 N П-7) (ред. от 23.07.1975, с изм. от 22.10.1997)</w:t>
      </w:r>
    </w:p>
    <w:p w:rsidR="00BA1942" w:rsidRPr="002C7A8E" w:rsidRDefault="00BA1942" w:rsidP="00BA1942">
      <w:pPr>
        <w:pStyle w:val="Style10"/>
        <w:spacing w:line="100" w:lineRule="atLeast"/>
        <w:ind w:right="144"/>
        <w:jc w:val="both"/>
        <w:rPr>
          <w:sz w:val="28"/>
          <w:szCs w:val="28"/>
        </w:rPr>
      </w:pPr>
    </w:p>
    <w:p w:rsidR="00BA1942" w:rsidRPr="002C7A8E" w:rsidRDefault="00BA1942" w:rsidP="00BA1942">
      <w:pPr>
        <w:pStyle w:val="Style10"/>
        <w:spacing w:line="100" w:lineRule="atLeast"/>
        <w:ind w:left="142" w:right="144" w:firstLine="284"/>
        <w:jc w:val="both"/>
        <w:rPr>
          <w:sz w:val="28"/>
          <w:szCs w:val="28"/>
        </w:rPr>
      </w:pPr>
      <w:r w:rsidRPr="002C7A8E">
        <w:rPr>
          <w:sz w:val="28"/>
          <w:szCs w:val="28"/>
        </w:rPr>
        <w:t>Настоящая Инструкция применяется во всех случаях, когда</w:t>
      </w:r>
    </w:p>
    <w:p w:rsidR="00BA1942" w:rsidRPr="002C7A8E" w:rsidRDefault="00BA1942" w:rsidP="00BA1942">
      <w:pPr>
        <w:pStyle w:val="Style10"/>
        <w:spacing w:line="100" w:lineRule="atLeast"/>
        <w:ind w:left="144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C7A8E">
        <w:rPr>
          <w:sz w:val="28"/>
          <w:szCs w:val="28"/>
        </w:rPr>
        <w:t>танда</w:t>
      </w:r>
      <w:r>
        <w:rPr>
          <w:sz w:val="28"/>
          <w:szCs w:val="28"/>
        </w:rPr>
        <w:t>ртами, техническими условиями, основными и о</w:t>
      </w:r>
      <w:r w:rsidRPr="002C7A8E">
        <w:rPr>
          <w:sz w:val="28"/>
          <w:szCs w:val="28"/>
        </w:rPr>
        <w:t>собыми условиями поставки или другими обязательными для сторон правилами не установлен иной порядок приемки продукции производственно-технического назначения и товаров народного потребления по качеству и комплектности, а также тары под продукцией или товарами.</w:t>
      </w: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 w:rsidRPr="002C7A8E">
        <w:rPr>
          <w:sz w:val="28"/>
          <w:szCs w:val="28"/>
        </w:rPr>
        <w:t>Документы, подтверждающ</w:t>
      </w:r>
      <w:r>
        <w:rPr>
          <w:sz w:val="28"/>
          <w:szCs w:val="28"/>
        </w:rPr>
        <w:t>ие качество получаемого товара:</w:t>
      </w: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>
        <w:rPr>
          <w:sz w:val="28"/>
          <w:szCs w:val="28"/>
        </w:rPr>
        <w:t>-Сертификат соответствия;</w:t>
      </w: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>
        <w:rPr>
          <w:sz w:val="28"/>
          <w:szCs w:val="28"/>
        </w:rPr>
        <w:t>-Декларация о соответствии;</w:t>
      </w:r>
    </w:p>
    <w:p w:rsidR="00BA1942" w:rsidRPr="002C7A8E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7A8E">
        <w:rPr>
          <w:sz w:val="28"/>
          <w:szCs w:val="28"/>
        </w:rPr>
        <w:t>Товарно-сопроводительные документы (Товарная накладная, оформленная в соответствии с требованиями Постановления Правительства РФ №55 "Об утверждении Правил продажи отдельных видов товаров…");</w:t>
      </w:r>
    </w:p>
    <w:p w:rsidR="00BA1942" w:rsidRPr="00C97DD0" w:rsidRDefault="00BA1942" w:rsidP="00BA1942">
      <w:pPr>
        <w:pStyle w:val="Style10"/>
        <w:spacing w:line="100" w:lineRule="atLeast"/>
        <w:ind w:left="142" w:right="144" w:firstLin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7A8E">
        <w:rPr>
          <w:sz w:val="28"/>
          <w:szCs w:val="28"/>
        </w:rPr>
        <w:t>Регистрационное удостоверение (для медицинских изделий).</w:t>
      </w:r>
    </w:p>
    <w:p w:rsidR="00BA1942" w:rsidRDefault="00BA1942" w:rsidP="00764328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0A7B68" w:rsidRDefault="00671C8A" w:rsidP="00671C8A">
      <w:pPr>
        <w:pStyle w:val="Style10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Копию счет-фактуры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5.Копию декларации о соответствии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штук), если будет в наличии в аптечной организации.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6.Копию сертификата соответствия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 xml:space="preserve">7.Выписка из Постановления Правительства РФ от  </w:t>
      </w: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8.Инструкции о порядке приемки продукции П-6 и П-7.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 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Группа_______________ Специальность_____________________________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 _______ по ________20____г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Отразить: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За время прохождения практики 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закреплены знания: (перечислить)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отработаны  практические умения: (перечислить)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приобретен практический опыт: (перечислить).</w:t>
      </w: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выполнена самостоятельная работа (указать вид самостоятельной работы, название презентации).</w:t>
      </w:r>
    </w:p>
    <w:p w:rsidR="00671C8A" w:rsidRDefault="00671C8A" w:rsidP="00671C8A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lastRenderedPageBreak/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  и т.д.), предложения по организации практики.</w:t>
      </w:r>
    </w:p>
    <w:p w:rsidR="00671C8A" w:rsidRDefault="00671C8A" w:rsidP="00671C8A">
      <w:pPr>
        <w:pStyle w:val="aff9"/>
        <w:rPr>
          <w:rFonts w:ascii="Times New Roman" w:hAnsi="Times New Roman"/>
          <w:color w:val="000000"/>
          <w:sz w:val="24"/>
          <w:szCs w:val="24"/>
        </w:rPr>
      </w:pPr>
    </w:p>
    <w:p w:rsidR="00671C8A" w:rsidRPr="00A243C4" w:rsidRDefault="00671C8A" w:rsidP="00671C8A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:rsidR="00671C8A" w:rsidRPr="00A243C4" w:rsidRDefault="00671C8A" w:rsidP="00671C8A">
      <w:pPr>
        <w:pStyle w:val="aff9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671C8A" w:rsidRPr="00A243C4" w:rsidRDefault="00671C8A" w:rsidP="00671C8A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671C8A" w:rsidRPr="00A243C4" w:rsidRDefault="00671C8A" w:rsidP="00671C8A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671C8A" w:rsidRDefault="00671C8A" w:rsidP="00671C8A">
      <w:pPr>
        <w:rPr>
          <w:rFonts w:ascii="Calibri" w:eastAsia="SimSun" w:hAnsi="Calibri"/>
          <w:color w:val="00000A"/>
          <w:lang w:eastAsia="en-US"/>
        </w:rPr>
      </w:pPr>
      <w:r>
        <w:br w:type="page"/>
      </w:r>
    </w:p>
    <w:p w:rsidR="001341A5" w:rsidRDefault="0023387C">
      <w:pPr>
        <w:pStyle w:val="01"/>
      </w:pPr>
      <w:r>
        <w:rPr>
          <w:b w:val="0"/>
          <w:noProof/>
          <w:color w:val="000000"/>
        </w:rPr>
        <w:lastRenderedPageBreak/>
        <w:drawing>
          <wp:inline distT="0" distB="0" distL="0" distR="0">
            <wp:extent cx="5740306" cy="6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471" t="9096" r="744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6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5" w:rsidRDefault="001341A5">
      <w:pPr>
        <w:rPr>
          <w:rFonts w:ascii="Times New Roman" w:eastAsia="SimSun" w:hAnsi="Times New Roman"/>
          <w:b/>
          <w:color w:val="00000A"/>
          <w:sz w:val="28"/>
          <w:szCs w:val="28"/>
        </w:rPr>
      </w:pPr>
      <w:r>
        <w:br w:type="page"/>
      </w:r>
    </w:p>
    <w:p w:rsidR="008E63CE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BE61ACD" wp14:editId="059EF5A1">
            <wp:extent cx="5939790" cy="3336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-e90oFHzH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5C49261B" wp14:editId="7D47B73E">
            <wp:extent cx="5939790" cy="3336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DwKmOo-KA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BE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7C2B78A" wp14:editId="040825E4">
            <wp:extent cx="5939790" cy="3954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4043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9790" cy="8881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9790" cy="88334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9790" cy="2747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189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145470" cy="3292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70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819400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23" cy="21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2667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F0" w:rsidRPr="00A243C4" w:rsidRDefault="005C61F0" w:rsidP="005C61F0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5C61F0" w:rsidRPr="00A243C4" w:rsidRDefault="005C61F0" w:rsidP="005C61F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Наумова Анастасия Александровна</w:t>
      </w:r>
    </w:p>
    <w:p w:rsidR="005C61F0" w:rsidRPr="00A243C4" w:rsidRDefault="005C61F0" w:rsidP="005C61F0">
      <w:pPr>
        <w:pStyle w:val="a0"/>
        <w:spacing w:after="0" w:line="100" w:lineRule="atLeast"/>
      </w:pPr>
    </w:p>
    <w:p w:rsidR="005C61F0" w:rsidRPr="00A243C4" w:rsidRDefault="005C61F0" w:rsidP="005C61F0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Группа_____</w:t>
      </w:r>
      <w:r w:rsidRPr="00CD3C52"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>
        <w:rPr>
          <w:rFonts w:ascii="Times New Roman" w:hAnsi="Times New Roman"/>
          <w:color w:val="000000"/>
          <w:sz w:val="28"/>
          <w:szCs w:val="28"/>
        </w:rPr>
        <w:t>_______ Специальность________</w:t>
      </w:r>
      <w:r w:rsidRPr="00CD3C52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</w:t>
      </w:r>
    </w:p>
    <w:p w:rsidR="005C61F0" w:rsidRPr="00A243C4" w:rsidRDefault="005C61F0" w:rsidP="005C61F0">
      <w:pPr>
        <w:pStyle w:val="a0"/>
        <w:spacing w:after="0" w:line="100" w:lineRule="atLeast"/>
      </w:pPr>
    </w:p>
    <w:p w:rsidR="005C61F0" w:rsidRPr="00A243C4" w:rsidRDefault="005C61F0" w:rsidP="005C61F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>
        <w:rPr>
          <w:rFonts w:ascii="Times New Roman" w:hAnsi="Times New Roman"/>
          <w:color w:val="000000"/>
          <w:sz w:val="28"/>
          <w:szCs w:val="28"/>
        </w:rPr>
        <w:t xml:space="preserve">11 мая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по </w:t>
      </w:r>
      <w:r>
        <w:rPr>
          <w:rFonts w:ascii="Times New Roman" w:hAnsi="Times New Roman"/>
          <w:color w:val="000000"/>
          <w:sz w:val="28"/>
          <w:szCs w:val="28"/>
        </w:rPr>
        <w:t xml:space="preserve">23 мая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5C61F0" w:rsidRPr="00A243C4" w:rsidRDefault="005C61F0" w:rsidP="005C61F0">
      <w:pPr>
        <w:pStyle w:val="a0"/>
        <w:spacing w:after="0" w:line="100" w:lineRule="atLeast"/>
      </w:pPr>
    </w:p>
    <w:p w:rsidR="005C61F0" w:rsidRPr="00A243C4" w:rsidRDefault="005C61F0" w:rsidP="005C61F0">
      <w:pPr>
        <w:pStyle w:val="a0"/>
        <w:spacing w:after="0" w:line="100" w:lineRule="atLeast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8.6pt;margin-top:14.3pt;width:408.35pt;height:0;z-index:251660288" o:connectortype="straight"/>
        </w:pict>
      </w: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C93B44">
        <w:t xml:space="preserve"> </w:t>
      </w:r>
    </w:p>
    <w:p w:rsidR="005C61F0" w:rsidRPr="00A243C4" w:rsidRDefault="005C61F0" w:rsidP="005C61F0">
      <w:pPr>
        <w:pStyle w:val="a0"/>
        <w:spacing w:after="0" w:line="100" w:lineRule="atLeast"/>
      </w:pPr>
    </w:p>
    <w:p w:rsidR="005C61F0" w:rsidRPr="00A243C4" w:rsidRDefault="005C61F0" w:rsidP="005C61F0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Города/района          г.Красноярск </w:t>
      </w:r>
    </w:p>
    <w:p w:rsidR="005C61F0" w:rsidRPr="00A243C4" w:rsidRDefault="005C61F0" w:rsidP="005C61F0">
      <w:pPr>
        <w:pStyle w:val="a0"/>
        <w:spacing w:after="0" w:line="100" w:lineRule="atLeast"/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6" type="#_x0000_t32" style="position:absolute;margin-left:99.1pt;margin-top:-.1pt;width:368.6pt;height:0;z-index:251659264" o:connectortype="straight"/>
        </w:pict>
      </w:r>
    </w:p>
    <w:p w:rsidR="005C61F0" w:rsidRPr="00A243C4" w:rsidRDefault="005C61F0" w:rsidP="005C61F0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5C61F0" w:rsidRPr="00A243C4" w:rsidRDefault="005C61F0" w:rsidP="005C61F0">
      <w:pPr>
        <w:pStyle w:val="a0"/>
        <w:spacing w:after="0" w:line="100" w:lineRule="atLeast"/>
      </w:pPr>
    </w:p>
    <w:p w:rsidR="005C61F0" w:rsidRPr="00A243C4" w:rsidRDefault="005C61F0" w:rsidP="005C61F0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p w:rsidR="005C61F0" w:rsidRPr="00A243C4" w:rsidRDefault="005C61F0" w:rsidP="005C61F0">
      <w:pPr>
        <w:pStyle w:val="a0"/>
        <w:spacing w:after="0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5C61F0" w:rsidRPr="00C97DD0" w:rsidTr="008C787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center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5C61F0" w:rsidRPr="00C97DD0" w:rsidTr="008C7871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61F0" w:rsidRPr="00C97DD0" w:rsidRDefault="005C61F0" w:rsidP="008C7871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 w:hanging="193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34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5C61F0" w:rsidRPr="00C97DD0" w:rsidTr="008C787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C61F0" w:rsidRPr="00C97DD0" w:rsidTr="008C7871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C61F0" w:rsidRPr="00C97DD0" w:rsidTr="008C787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C61F0" w:rsidRPr="00C97DD0" w:rsidTr="008C787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C61F0" w:rsidRPr="00C97DD0" w:rsidTr="008C7871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C61F0" w:rsidRPr="00C97DD0" w:rsidTr="008C7871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C61F0" w:rsidRPr="00C97DD0" w:rsidTr="008C7871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61F0" w:rsidRPr="00C97DD0" w:rsidRDefault="005C61F0" w:rsidP="008C7871">
            <w:pPr>
              <w:pStyle w:val="a0"/>
              <w:spacing w:after="0" w:line="100" w:lineRule="atLeast"/>
              <w:ind w:left="227"/>
              <w:jc w:val="both"/>
              <w:rPr>
                <w:sz w:val="28"/>
                <w:szCs w:val="28"/>
              </w:rPr>
            </w:pPr>
            <w:r w:rsidRPr="00C97DD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5C61F0" w:rsidRPr="00A243C4" w:rsidRDefault="005C61F0" w:rsidP="005C61F0">
      <w:pPr>
        <w:pStyle w:val="a0"/>
        <w:spacing w:after="0"/>
      </w:pPr>
    </w:p>
    <w:p w:rsidR="005C61F0" w:rsidRPr="00A243C4" w:rsidRDefault="005C61F0" w:rsidP="005C61F0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5C61F0" w:rsidRPr="00A243C4" w:rsidRDefault="005C61F0" w:rsidP="005C61F0">
      <w:pPr>
        <w:pStyle w:val="a0"/>
        <w:spacing w:after="0"/>
      </w:pPr>
    </w:p>
    <w:p w:rsidR="005C61F0" w:rsidRDefault="005C61F0" w:rsidP="005C61F0">
      <w:pPr>
        <w:pStyle w:val="aff9"/>
        <w:rPr>
          <w:rFonts w:ascii="Times New Roman" w:hAnsi="Times New Roman"/>
          <w:color w:val="000000"/>
          <w:sz w:val="24"/>
          <w:szCs w:val="24"/>
        </w:rPr>
      </w:pPr>
      <w:r w:rsidRPr="00EC153F">
        <w:rPr>
          <w:rFonts w:ascii="Times New Roman" w:hAnsi="Times New Roman"/>
          <w:color w:val="000000"/>
          <w:sz w:val="24"/>
          <w:szCs w:val="24"/>
        </w:rPr>
        <w:t>Изучены темы : Организация работы аптеки по приему рецептов и требований медицинских организаций; Организация бесплатного и льготного отпуска лекарственных препаратов. Организация безрецептурного отпуска лекарственных препаратов; Проведения фасовочных работ в аптечных организациях; Порядок составления заявок на товары аптечного ассортимента оптовым поставщикам; Порядок приема товара в аптечных организациях.</w:t>
      </w:r>
    </w:p>
    <w:p w:rsidR="005C61F0" w:rsidRPr="00A243C4" w:rsidRDefault="005C61F0" w:rsidP="005C61F0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Наумова А.А</w:t>
      </w:r>
      <w:bookmarkStart w:id="15" w:name="_GoBack"/>
      <w:bookmarkEnd w:id="15"/>
      <w:r>
        <w:rPr>
          <w:rFonts w:ascii="Times New Roman" w:hAnsi="Times New Roman"/>
          <w:color w:val="000000"/>
          <w:sz w:val="24"/>
          <w:szCs w:val="24"/>
        </w:rPr>
        <w:t>._</w:t>
      </w:r>
      <w:r w:rsidRPr="00A243C4">
        <w:rPr>
          <w:rFonts w:ascii="Times New Roman" w:hAnsi="Times New Roman"/>
          <w:color w:val="000000"/>
          <w:sz w:val="24"/>
          <w:szCs w:val="24"/>
        </w:rPr>
        <w:t>____</w:t>
      </w:r>
    </w:p>
    <w:p w:rsidR="005C61F0" w:rsidRPr="00A243C4" w:rsidRDefault="005C61F0" w:rsidP="005C61F0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 (ФИО)</w:t>
      </w:r>
    </w:p>
    <w:p w:rsidR="005C61F0" w:rsidRPr="00A243C4" w:rsidRDefault="005C61F0" w:rsidP="005C61F0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</w:t>
      </w:r>
      <w:r>
        <w:rPr>
          <w:rFonts w:ascii="Times New Roman" w:hAnsi="Times New Roman"/>
          <w:color w:val="000000"/>
          <w:sz w:val="24"/>
          <w:szCs w:val="24"/>
        </w:rPr>
        <w:t xml:space="preserve"> практики ___________        </w:t>
      </w:r>
      <w:r w:rsidRPr="00C64033">
        <w:rPr>
          <w:rFonts w:ascii="Times New Roman" w:hAnsi="Times New Roman"/>
          <w:color w:val="000000"/>
          <w:sz w:val="24"/>
          <w:szCs w:val="24"/>
          <w:u w:val="single"/>
        </w:rPr>
        <w:t>Тюльпанова М.В</w:t>
      </w:r>
      <w:r>
        <w:rPr>
          <w:rFonts w:ascii="Times New Roman" w:hAnsi="Times New Roman"/>
          <w:color w:val="000000"/>
          <w:sz w:val="24"/>
          <w:szCs w:val="24"/>
        </w:rPr>
        <w:t>._</w:t>
      </w:r>
    </w:p>
    <w:p w:rsidR="005C61F0" w:rsidRPr="00A243C4" w:rsidRDefault="005C61F0" w:rsidP="005C61F0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(подпись)               (ФИО)</w:t>
      </w:r>
    </w:p>
    <w:p w:rsidR="005C61F0" w:rsidRPr="00A243C4" w:rsidRDefault="005C61F0" w:rsidP="005C61F0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</w:t>
      </w:r>
      <w:r w:rsidRPr="007E6EB9">
        <w:rPr>
          <w:rFonts w:ascii="Times New Roman" w:hAnsi="Times New Roman"/>
          <w:color w:val="000000"/>
          <w:sz w:val="24"/>
          <w:szCs w:val="24"/>
          <w:u w:val="single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>__» _____</w:t>
      </w:r>
      <w:r w:rsidRPr="00A243C4">
        <w:rPr>
          <w:rFonts w:ascii="Times New Roman" w:hAnsi="Times New Roman"/>
          <w:color w:val="000000"/>
          <w:sz w:val="24"/>
          <w:szCs w:val="24"/>
        </w:rPr>
        <w:t>_</w:t>
      </w:r>
      <w:r w:rsidRPr="007E6EB9">
        <w:rPr>
          <w:rFonts w:ascii="Times New Roman" w:hAnsi="Times New Roman"/>
          <w:color w:val="000000"/>
          <w:sz w:val="24"/>
          <w:szCs w:val="24"/>
          <w:u w:val="single"/>
        </w:rPr>
        <w:t>05</w:t>
      </w:r>
      <w:r>
        <w:rPr>
          <w:rFonts w:ascii="Times New Roman" w:hAnsi="Times New Roman"/>
          <w:color w:val="000000"/>
          <w:sz w:val="24"/>
          <w:szCs w:val="24"/>
        </w:rPr>
        <w:t>_______ 2020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5C61F0" w:rsidRPr="002924EB" w:rsidRDefault="005C61F0" w:rsidP="005C61F0">
      <w:pPr>
        <w:rPr>
          <w:rFonts w:ascii="Calibri" w:eastAsia="SimSun" w:hAnsi="Calibri"/>
          <w:color w:val="00000A"/>
          <w:lang w:eastAsia="en-US"/>
        </w:rPr>
      </w:pPr>
    </w:p>
    <w:p w:rsidR="005C61F0" w:rsidRDefault="005C61F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24765" w:rsidRDefault="00124765" w:rsidP="00124765">
      <w:pPr>
        <w:pStyle w:val="01"/>
        <w:jc w:val="right"/>
      </w:pPr>
    </w:p>
    <w:p w:rsidR="00F9437B" w:rsidRPr="00A243C4" w:rsidRDefault="00F9437B" w:rsidP="00124765">
      <w:pPr>
        <w:pStyle w:val="01"/>
        <w:jc w:val="right"/>
      </w:pPr>
    </w:p>
    <w:sectPr w:rsidR="00F9437B" w:rsidRPr="00A243C4" w:rsidSect="0023387C">
      <w:footerReference w:type="default" r:id="rId32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5A6" w:rsidRDefault="004005A6" w:rsidP="00574DF8">
      <w:pPr>
        <w:spacing w:after="0" w:line="240" w:lineRule="auto"/>
      </w:pPr>
      <w:r>
        <w:separator/>
      </w:r>
    </w:p>
  </w:endnote>
  <w:endnote w:type="continuationSeparator" w:id="0">
    <w:p w:rsidR="004005A6" w:rsidRDefault="004005A6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67E" w:rsidRDefault="004A167E">
    <w:pPr>
      <w:pStyle w:val="afc"/>
      <w:jc w:val="right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5C61F0">
      <w:rPr>
        <w:noProof/>
      </w:rPr>
      <w:t>21</w:t>
    </w:r>
    <w:r>
      <w:rPr>
        <w:noProof/>
      </w:rPr>
      <w:fldChar w:fldCharType="end"/>
    </w:r>
  </w:p>
  <w:p w:rsidR="004A167E" w:rsidRDefault="004A167E">
    <w:pPr>
      <w:pStyle w:val="af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67E" w:rsidRDefault="004A167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5A6" w:rsidRDefault="004005A6" w:rsidP="00574DF8">
      <w:pPr>
        <w:spacing w:after="0" w:line="240" w:lineRule="auto"/>
      </w:pPr>
      <w:r>
        <w:separator/>
      </w:r>
    </w:p>
  </w:footnote>
  <w:footnote w:type="continuationSeparator" w:id="0">
    <w:p w:rsidR="004005A6" w:rsidRDefault="004005A6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0529"/>
    <w:multiLevelType w:val="multilevel"/>
    <w:tmpl w:val="2916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C3BC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8504F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A916D4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6592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57F0"/>
    <w:multiLevelType w:val="multilevel"/>
    <w:tmpl w:val="AB0EEC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F86C6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16DC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77C7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A42FD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06C7F"/>
    <w:multiLevelType w:val="multilevel"/>
    <w:tmpl w:val="0066B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8343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93325A4"/>
    <w:multiLevelType w:val="multilevel"/>
    <w:tmpl w:val="86DAC8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3A5515C5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5650E"/>
    <w:multiLevelType w:val="multilevel"/>
    <w:tmpl w:val="444A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950B1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A20AB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E67867"/>
    <w:multiLevelType w:val="multilevel"/>
    <w:tmpl w:val="D2BE694E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31" w15:restartNumberingAfterBreak="0">
    <w:nsid w:val="4DA733F5"/>
    <w:multiLevelType w:val="hybridMultilevel"/>
    <w:tmpl w:val="0D526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3E344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B91F7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4D6E1C"/>
    <w:multiLevelType w:val="hybridMultilevel"/>
    <w:tmpl w:val="CC30E4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564D00C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B7737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57F4018A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DF0AE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52472A"/>
    <w:multiLevelType w:val="multilevel"/>
    <w:tmpl w:val="CE76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7" w15:restartNumberingAfterBreak="0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D5D0C7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A250F0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DF61D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2" w15:restartNumberingAfterBreak="0">
    <w:nsid w:val="65C751E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452B3E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C7776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BA7F0C"/>
    <w:multiLevelType w:val="multilevel"/>
    <w:tmpl w:val="A80E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C86E0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0"/>
  </w:num>
  <w:num w:numId="3">
    <w:abstractNumId w:val="17"/>
  </w:num>
  <w:num w:numId="4">
    <w:abstractNumId w:val="18"/>
  </w:num>
  <w:num w:numId="5">
    <w:abstractNumId w:val="45"/>
  </w:num>
  <w:num w:numId="6">
    <w:abstractNumId w:val="28"/>
  </w:num>
  <w:num w:numId="7">
    <w:abstractNumId w:val="47"/>
  </w:num>
  <w:num w:numId="8">
    <w:abstractNumId w:val="7"/>
  </w:num>
  <w:num w:numId="9">
    <w:abstractNumId w:val="51"/>
  </w:num>
  <w:num w:numId="10">
    <w:abstractNumId w:val="37"/>
  </w:num>
  <w:num w:numId="11">
    <w:abstractNumId w:val="31"/>
  </w:num>
  <w:num w:numId="12">
    <w:abstractNumId w:val="57"/>
  </w:num>
  <w:num w:numId="13">
    <w:abstractNumId w:val="19"/>
  </w:num>
  <w:num w:numId="14">
    <w:abstractNumId w:val="21"/>
  </w:num>
  <w:num w:numId="15">
    <w:abstractNumId w:val="54"/>
  </w:num>
  <w:num w:numId="16">
    <w:abstractNumId w:val="42"/>
  </w:num>
  <w:num w:numId="17">
    <w:abstractNumId w:val="3"/>
  </w:num>
  <w:num w:numId="18">
    <w:abstractNumId w:val="4"/>
  </w:num>
  <w:num w:numId="19">
    <w:abstractNumId w:val="15"/>
  </w:num>
  <w:num w:numId="20">
    <w:abstractNumId w:val="43"/>
  </w:num>
  <w:num w:numId="21">
    <w:abstractNumId w:val="35"/>
  </w:num>
  <w:num w:numId="22">
    <w:abstractNumId w:val="32"/>
  </w:num>
  <w:num w:numId="23">
    <w:abstractNumId w:val="23"/>
  </w:num>
  <w:num w:numId="24">
    <w:abstractNumId w:val="25"/>
  </w:num>
  <w:num w:numId="25">
    <w:abstractNumId w:val="11"/>
  </w:num>
  <w:num w:numId="26">
    <w:abstractNumId w:val="29"/>
  </w:num>
  <w:num w:numId="27">
    <w:abstractNumId w:val="24"/>
  </w:num>
  <w:num w:numId="28">
    <w:abstractNumId w:val="56"/>
  </w:num>
  <w:num w:numId="29">
    <w:abstractNumId w:val="55"/>
  </w:num>
  <w:num w:numId="30">
    <w:abstractNumId w:val="50"/>
  </w:num>
  <w:num w:numId="31">
    <w:abstractNumId w:val="20"/>
  </w:num>
  <w:num w:numId="32">
    <w:abstractNumId w:val="39"/>
  </w:num>
  <w:num w:numId="33">
    <w:abstractNumId w:val="49"/>
  </w:num>
  <w:num w:numId="34">
    <w:abstractNumId w:val="26"/>
  </w:num>
  <w:num w:numId="35">
    <w:abstractNumId w:val="1"/>
  </w:num>
  <w:num w:numId="36">
    <w:abstractNumId w:val="53"/>
  </w:num>
  <w:num w:numId="37">
    <w:abstractNumId w:val="6"/>
  </w:num>
  <w:num w:numId="38">
    <w:abstractNumId w:val="34"/>
  </w:num>
  <w:num w:numId="39">
    <w:abstractNumId w:val="48"/>
  </w:num>
  <w:num w:numId="40">
    <w:abstractNumId w:val="10"/>
  </w:num>
  <w:num w:numId="41">
    <w:abstractNumId w:val="33"/>
  </w:num>
  <w:num w:numId="42">
    <w:abstractNumId w:val="9"/>
  </w:num>
  <w:num w:numId="43">
    <w:abstractNumId w:val="41"/>
  </w:num>
  <w:num w:numId="44">
    <w:abstractNumId w:val="27"/>
  </w:num>
  <w:num w:numId="45">
    <w:abstractNumId w:val="59"/>
  </w:num>
  <w:num w:numId="46">
    <w:abstractNumId w:val="44"/>
  </w:num>
  <w:num w:numId="47">
    <w:abstractNumId w:val="52"/>
  </w:num>
  <w:num w:numId="48">
    <w:abstractNumId w:val="38"/>
  </w:num>
  <w:num w:numId="49">
    <w:abstractNumId w:val="12"/>
  </w:num>
  <w:num w:numId="50">
    <w:abstractNumId w:val="5"/>
  </w:num>
  <w:num w:numId="51">
    <w:abstractNumId w:val="2"/>
  </w:num>
  <w:num w:numId="52">
    <w:abstractNumId w:val="16"/>
  </w:num>
  <w:num w:numId="53">
    <w:abstractNumId w:val="8"/>
  </w:num>
  <w:num w:numId="54">
    <w:abstractNumId w:val="14"/>
  </w:num>
  <w:num w:numId="5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6"/>
  </w:num>
  <w:num w:numId="57">
    <w:abstractNumId w:val="13"/>
  </w:num>
  <w:num w:numId="58">
    <w:abstractNumId w:val="22"/>
  </w:num>
  <w:num w:numId="5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0">
    <w:abstractNumId w:val="5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4DF8"/>
    <w:rsid w:val="00007EAE"/>
    <w:rsid w:val="00022E86"/>
    <w:rsid w:val="00033B65"/>
    <w:rsid w:val="00050123"/>
    <w:rsid w:val="00081DB7"/>
    <w:rsid w:val="000841AB"/>
    <w:rsid w:val="0008479A"/>
    <w:rsid w:val="0009254B"/>
    <w:rsid w:val="000C4398"/>
    <w:rsid w:val="000D7E14"/>
    <w:rsid w:val="00124765"/>
    <w:rsid w:val="001341A5"/>
    <w:rsid w:val="00152F1A"/>
    <w:rsid w:val="00162C2B"/>
    <w:rsid w:val="001725AB"/>
    <w:rsid w:val="0018032F"/>
    <w:rsid w:val="001913EB"/>
    <w:rsid w:val="001D1716"/>
    <w:rsid w:val="001D5CC3"/>
    <w:rsid w:val="0023387C"/>
    <w:rsid w:val="00240F75"/>
    <w:rsid w:val="0027437A"/>
    <w:rsid w:val="002C3B77"/>
    <w:rsid w:val="002D32F3"/>
    <w:rsid w:val="003067A7"/>
    <w:rsid w:val="0031567F"/>
    <w:rsid w:val="00327DB3"/>
    <w:rsid w:val="00374FB0"/>
    <w:rsid w:val="00391F8A"/>
    <w:rsid w:val="003A5965"/>
    <w:rsid w:val="004005A6"/>
    <w:rsid w:val="00403682"/>
    <w:rsid w:val="0041059C"/>
    <w:rsid w:val="00417421"/>
    <w:rsid w:val="00420036"/>
    <w:rsid w:val="00424D3A"/>
    <w:rsid w:val="00432EAB"/>
    <w:rsid w:val="004634DC"/>
    <w:rsid w:val="004A167E"/>
    <w:rsid w:val="004C177F"/>
    <w:rsid w:val="00517438"/>
    <w:rsid w:val="00574DF8"/>
    <w:rsid w:val="005858AC"/>
    <w:rsid w:val="005C61F0"/>
    <w:rsid w:val="00671C8A"/>
    <w:rsid w:val="006749A0"/>
    <w:rsid w:val="006F2BC3"/>
    <w:rsid w:val="007331E1"/>
    <w:rsid w:val="0074722A"/>
    <w:rsid w:val="00756A73"/>
    <w:rsid w:val="00764328"/>
    <w:rsid w:val="00773501"/>
    <w:rsid w:val="00774734"/>
    <w:rsid w:val="00776B69"/>
    <w:rsid w:val="007B4963"/>
    <w:rsid w:val="007E7D1B"/>
    <w:rsid w:val="007F0DC4"/>
    <w:rsid w:val="008012A1"/>
    <w:rsid w:val="00826436"/>
    <w:rsid w:val="00892921"/>
    <w:rsid w:val="008C4702"/>
    <w:rsid w:val="008E1CE8"/>
    <w:rsid w:val="008E3207"/>
    <w:rsid w:val="008E525F"/>
    <w:rsid w:val="008E63CE"/>
    <w:rsid w:val="00961863"/>
    <w:rsid w:val="009805B2"/>
    <w:rsid w:val="00985E45"/>
    <w:rsid w:val="009C00A5"/>
    <w:rsid w:val="00A044C7"/>
    <w:rsid w:val="00A13142"/>
    <w:rsid w:val="00A243C4"/>
    <w:rsid w:val="00A43DAA"/>
    <w:rsid w:val="00A54DC5"/>
    <w:rsid w:val="00A73175"/>
    <w:rsid w:val="00A84F84"/>
    <w:rsid w:val="00A93828"/>
    <w:rsid w:val="00A97F1C"/>
    <w:rsid w:val="00AA79B2"/>
    <w:rsid w:val="00AC4394"/>
    <w:rsid w:val="00B10883"/>
    <w:rsid w:val="00B27A05"/>
    <w:rsid w:val="00B97CD9"/>
    <w:rsid w:val="00BA1942"/>
    <w:rsid w:val="00BC144F"/>
    <w:rsid w:val="00BD2DB9"/>
    <w:rsid w:val="00BF1848"/>
    <w:rsid w:val="00C030E8"/>
    <w:rsid w:val="00C26F2D"/>
    <w:rsid w:val="00C5275F"/>
    <w:rsid w:val="00C714E3"/>
    <w:rsid w:val="00C96D0B"/>
    <w:rsid w:val="00CC3EBE"/>
    <w:rsid w:val="00CD25CA"/>
    <w:rsid w:val="00CF6818"/>
    <w:rsid w:val="00D11212"/>
    <w:rsid w:val="00D44317"/>
    <w:rsid w:val="00D45440"/>
    <w:rsid w:val="00D56296"/>
    <w:rsid w:val="00D567FB"/>
    <w:rsid w:val="00D62C2F"/>
    <w:rsid w:val="00D96C7F"/>
    <w:rsid w:val="00DD0A70"/>
    <w:rsid w:val="00DD1B8F"/>
    <w:rsid w:val="00DE55E6"/>
    <w:rsid w:val="00DE5770"/>
    <w:rsid w:val="00DF6AC7"/>
    <w:rsid w:val="00E013DC"/>
    <w:rsid w:val="00E16383"/>
    <w:rsid w:val="00E240B8"/>
    <w:rsid w:val="00E41491"/>
    <w:rsid w:val="00E415EF"/>
    <w:rsid w:val="00ED54B0"/>
    <w:rsid w:val="00EF722C"/>
    <w:rsid w:val="00F05F54"/>
    <w:rsid w:val="00F32585"/>
    <w:rsid w:val="00F9437B"/>
    <w:rsid w:val="00F94EE6"/>
    <w:rsid w:val="00FE2116"/>
    <w:rsid w:val="00FF5F98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074D88FE"/>
  <w15:docId w15:val="{568DA473-1ABB-4A77-A8B6-5B2355D8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styleId="affe">
    <w:name w:val="Strong"/>
    <w:basedOn w:val="a2"/>
    <w:uiPriority w:val="22"/>
    <w:qFormat/>
    <w:rsid w:val="009C00A5"/>
    <w:rPr>
      <w:b/>
      <w:bCs/>
    </w:rPr>
  </w:style>
  <w:style w:type="character" w:customStyle="1" w:styleId="blk">
    <w:name w:val="blk"/>
    <w:basedOn w:val="a2"/>
    <w:rsid w:val="00A97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4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6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7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25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9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6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1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3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4179/42bec9b58612f3ba85ab8ada8fdb6f6072487481/" TargetMode="External"/><Relationship Id="rId13" Type="http://schemas.openxmlformats.org/officeDocument/2006/relationships/hyperlink" Target="http://www.consultant.ru/document/cons_doc_LAW_344179/42bec9b58612f3ba85ab8ada8fdb6f6072487481/" TargetMode="External"/><Relationship Id="rId18" Type="http://schemas.openxmlformats.org/officeDocument/2006/relationships/hyperlink" Target="http://www.consultant.ru/document/cons_doc_LAW_344179/42bec9b58612f3ba85ab8ada8fdb6f6072487481/" TargetMode="Externa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4179/42bec9b58612f3ba85ab8ada8fdb6f6072487481/" TargetMode="External"/><Relationship Id="rId17" Type="http://schemas.openxmlformats.org/officeDocument/2006/relationships/hyperlink" Target="http://www.consultant.ru/document/cons_doc_LAW_344179/42bec9b58612f3ba85ab8ada8fdb6f6072487481/" TargetMode="External"/><Relationship Id="rId25" Type="http://schemas.openxmlformats.org/officeDocument/2006/relationships/image" Target="media/image6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4179/42bec9b58612f3ba85ab8ada8fdb6f6072487481/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4179/42bec9b58612f3ba85ab8ada8fdb6f6072487481/" TargetMode="External"/><Relationship Id="rId24" Type="http://schemas.openxmlformats.org/officeDocument/2006/relationships/image" Target="media/image5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4179/42bec9b58612f3ba85ab8ada8fdb6f6072487481/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9.jpg"/><Relationship Id="rId10" Type="http://schemas.openxmlformats.org/officeDocument/2006/relationships/hyperlink" Target="http://www.consultant.ru/document/cons_doc_LAW_344179/42bec9b58612f3ba85ab8ada8fdb6f6072487481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7887/" TargetMode="External"/><Relationship Id="rId14" Type="http://schemas.openxmlformats.org/officeDocument/2006/relationships/hyperlink" Target="http://www.consultant.ru/document/cons_doc_LAW_344179/42bec9b58612f3ba85ab8ada8fdb6f6072487481/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8.jpg"/><Relationship Id="rId30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C7C9-4A6A-40D4-BD2E-BA20B6B5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42</Pages>
  <Words>8562</Words>
  <Characters>48805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57253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Настя</cp:lastModifiedBy>
  <cp:revision>6</cp:revision>
  <cp:lastPrinted>2019-02-21T10:52:00Z</cp:lastPrinted>
  <dcterms:created xsi:type="dcterms:W3CDTF">2020-05-20T05:37:00Z</dcterms:created>
  <dcterms:modified xsi:type="dcterms:W3CDTF">2020-05-21T03:35:00Z</dcterms:modified>
</cp:coreProperties>
</file>