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 18</w:t>
      </w:r>
      <w:r w:rsidRPr="0096209A">
        <w:rPr>
          <w:rFonts w:ascii="Times New Roman" w:hAnsi="Times New Roman" w:cs="Times New Roman"/>
          <w:b/>
          <w:sz w:val="24"/>
          <w:szCs w:val="24"/>
        </w:rPr>
        <w:t xml:space="preserve">   УПБ.</w:t>
      </w:r>
      <w:r w:rsidRPr="009620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7EA7" w:rsidRPr="0096209A" w:rsidRDefault="00DE7EA7" w:rsidP="00DE7E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DE7EA7" w:rsidRPr="0096209A" w:rsidRDefault="00DE7EA7" w:rsidP="00DE7E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Систематика условно-патогенных бактерий.</w:t>
      </w:r>
    </w:p>
    <w:p w:rsidR="00DE7EA7" w:rsidRPr="0096209A" w:rsidRDefault="00DE7EA7" w:rsidP="00DE7E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 Морфологические, культуральные и биохимические свойства.</w:t>
      </w:r>
    </w:p>
    <w:p w:rsidR="00DE7EA7" w:rsidRPr="0096209A" w:rsidRDefault="00DE7EA7" w:rsidP="00DE7E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 Пути передачи, патогенез, клиника и профилактика инфекций, вызванных протеем,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клебсиеллами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синегнойной палочкой,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иерсиниями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EA7" w:rsidRPr="0096209A" w:rsidRDefault="00DE7EA7" w:rsidP="00DE7E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gramStart"/>
      <w:r w:rsidRPr="0096209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6209A">
        <w:rPr>
          <w:rFonts w:ascii="Times New Roman" w:hAnsi="Times New Roman" w:cs="Times New Roman"/>
          <w:sz w:val="24"/>
          <w:szCs w:val="24"/>
        </w:rPr>
        <w:t>/б диагностики заболеваний, вызванных УПБ</w:t>
      </w:r>
    </w:p>
    <w:p w:rsidR="00DE7EA7" w:rsidRPr="0096209A" w:rsidRDefault="00DE7EA7" w:rsidP="00DE7EA7">
      <w:pPr>
        <w:tabs>
          <w:tab w:val="left" w:pos="0"/>
        </w:tabs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EA7" w:rsidRPr="0096209A" w:rsidRDefault="00DE7EA7" w:rsidP="00DE7E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Конспект лекции.</w:t>
      </w:r>
    </w:p>
    <w:p w:rsidR="00DE7EA7" w:rsidRPr="0096209A" w:rsidRDefault="00DE7EA7" w:rsidP="00DE7E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(оппортунистические, потенциально-патогенные) - большая группа разнородных по систематическому положению микробов,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к-рые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вступают с организмом человека в одних случаях в отношения симбиоза, комменсализма и (или) нейтрализма, в др. - в конкурентные отношения, нередко приводящие к развитию заболевания. У.-п.м. встречаются среди бактерий, грибов, простейших и, вероятно, вирусов. В современной патологии человека большее значение имеют представители родов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Escherichia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Proteus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Klebsiella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Enterobacter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Serratia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Staphylococcus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Streptococcus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Peptococcus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Peptostreptococcus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Haemophilus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Pseudomonas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Acinetobacter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Moraxella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Vibrio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Bacteroides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Fusiformis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Clostridium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Bacillus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Mycobacterium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Treponema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Candida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Cryptococcus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Aspergillus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и др. Большинство видов У.-п.м. являются нормальными обитателями кожи и слизистых оболочек тела человека, причем отмечаются у всех или многих людей и в больших количествах, не оказывая на здоровый организм патогенного влияния. Они часто обнаруживаются в воде, почве, пищевых продуктах, на предметах и др. объектах внешней среды, что связано с их массовым выделением из организма хозяина, способностью переживать относительно долгое время во внешней среде, а при определенных условиях и размножаться в ней. Вместе с тем среди У.-п.м. есть виды - постоянные обитатели объектов внешней среды, в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к-рой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они ведут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сапрофитический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образ жизни. Занос этой группы микробов в организм здорового человека может привести к развитию болезни. Патогенное действие на организм человека У.-п.м. оказывают в условиях пассивного проникновения во внутреннюю среду в больших количествах и (или) резкого снижения общего и местного иммунитета человека (нарушение целости покровов, бактерицидной активности секретов, подавление фагоцитарной реакции, снижение числа микробов-антагонистов и др.). Это связано с тем, что У.-п.м. в отличие от облигатно-патогенных не обладают факторами активного проникновения во внутреннюю среду, подавления защитных сил организма, не выделяют экзотоксины. Патогенное влияние на организм они оказывают с помощью эндотоксина и ферментов-токсинов. Способность У.-п.м. вызывать заболевания увеличивает численность и область распространения (ареал) микроба, но в отличие от облигатно-патогенных микробов не выступает необходимым для существования вида явлением. Заболевания, обусловленные У.-п.м. (оппортунистические инфекции), по многим признакам отличаются от таковых, вызванных облигатно-патогенными микробами. Во-первых, У.п.м. не имеют строго выраженной органной локализации: один и тот же вид может быть причиной поражения многих органов - бронхиты, пневмонии, абсцесс и гангрена легких, эмпиема, инфекции желчных и мочевых путей, половых органов, пищеварительной системы, перитониты, менингиты, остеомиелиты, риниты, фарингиты, синуситы, стоматиты, отиты, конъюнктивиты, ГВЗ кожи и подкожной клетчатки, инфекция операционных и травматических ран, ожогов, отморожений и многие др. Во-вторых, У.-п. инфекции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полиэтиологичны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: одна и та же клин, форма (пневмония, менингит, отит и др.) может быть обусловлена, по существу, любым У.-п.м. В-третьих, клин, картина У.-п. инфекций мало специфична; их семиотика в большей мере зависит от пораженного органа, чем от этиологии агента. В-четвертых, У .-п. инфекции часто протекают как смешанные (микст) инфекции. Они нередко наслаиваются на уже имеющиеся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инфекц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. и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неинфекц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>. заболевания (т.е. являются вторичными инфекциями) и вызываются совокупностью, ассоциацией возбудителей. В-</w:t>
      </w:r>
      <w:r w:rsidRPr="0096209A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пятых, У.-п. инфекциям свойственно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острохроническое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или хроническое течение, что связано с ослабленной элиминирующей способностью организма людей. В-шестых, хотя У.-п. инфекции начинаются как местные локальные процессы, но при них всегда сохраняется потенциальная возможность к развитию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септикопиемии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и метастазированию. В-седьмых, эффективность терапии, включая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антимикробную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при многих формах У.-п. инфекции мала, что обусловлено большей устойчивостью У.-п.м. к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антимикробным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препаратам, недостаточной активностью факторов естественного иммунитета и сниженной способностью организма к развитию действенного иммунного ответа на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Аг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У.-п. м. Для эпидемиологии У.-п. инфекций характерны широкое их распространение в больничных учреждениях, частые случаи эндогенной инфекции и аутоинфекции, множественность источников инфекции, частая и массивная контаминация объектов внешней среды возбудителями, более длительные сроки их переживания во внешней среде, в большинстве случаев сравнительно невысокая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контагиозность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б-ных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и носителей, низкая восприимчивость здоровых людей.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Д-ка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У.-п. инфекций представляет большие трудности. В материале для исследования при локальных У.-п. инфекциях находится ассоциация микробов (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микробиоценоз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), состоящая из возбудителей, вспомогательных и индифферентных в патогенном отношении видов; нормальных обитателей пораженного органа, заносных из др. органов и внешней среды и видов,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контаминировавших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материал в процессе его забора. Популяции возбудителей У .-п. инфекций выражение гетерогенны. Численность видов и вариантов У.-п.м., присутствующих в материале, резко варьирует. В открытых процессах происходит постоянная смена видового, вариантного и количественного их состава в сторону заселения и селекции внутрибольничных вариантов. В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с-ках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б-ных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, особенно хроническими процессами, нередко наблюдается нарастание титра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Ат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к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Аг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возбудителя. В связи с этим для расшифровки этиологии У.-п. инфекций и разработки рациональной терапии и их профилактики необходимы обязательное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микробиол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. исследование патологического материала; правильный забор материала для исследования; применение эффективного набора дифференциально-диагностических сред, позволяющих обнаружить в рассматриваемом материале широкий спектр возбудителей и одновременно провести их первоначальное разделение; использование выборки, достаточной для выявления полного состава видов в ассоциации вариантов и популяции с определением доминирующих и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субдоминирующих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популяций в микробной ассоциации; применение количественного посева и учета микроорганизмов в материале; проведение идентификации изолированных микробов с установлением их родовой, видовой и вариантной принадлежности; исследование биол.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св-в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выделенных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к-р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с определением факторов патогенности и чувствительности к антибиотикам и антисептикам; нахождение корреляции между чувствительностью предполагаемого возбудителя к антибиотикам и эффективностью терапии, а также корреляции между клин, течением и выделенным видом микроба; повторение каждые 7-10 дней пребывания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б-ного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в стационаре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микробиол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. исследований с целью определить смену возбудителей; выявление нарастания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Ат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к </w:t>
      </w:r>
      <w:proofErr w:type="spellStart"/>
      <w:r w:rsidRPr="0096209A">
        <w:rPr>
          <w:rFonts w:ascii="Times New Roman" w:hAnsi="Times New Roman" w:cs="Times New Roman"/>
          <w:color w:val="222222"/>
          <w:sz w:val="24"/>
          <w:szCs w:val="24"/>
        </w:rPr>
        <w:t>аутоштаммам</w:t>
      </w:r>
      <w:proofErr w:type="spellEnd"/>
      <w:r w:rsidRPr="0096209A">
        <w:rPr>
          <w:rFonts w:ascii="Times New Roman" w:hAnsi="Times New Roman" w:cs="Times New Roman"/>
          <w:color w:val="222222"/>
          <w:sz w:val="24"/>
          <w:szCs w:val="24"/>
        </w:rPr>
        <w:t xml:space="preserve"> возбудителя; установление вероятных источника и фактора передачи инфекции при экзогенных инфекциях и фактора риска при эндогенных.</w:t>
      </w:r>
    </w:p>
    <w:p w:rsidR="00DE7EA7" w:rsidRPr="0096209A" w:rsidRDefault="00DE7EA7" w:rsidP="00DE7EA7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 xml:space="preserve">Род </w:t>
      </w:r>
      <w:r w:rsidRPr="0096209A">
        <w:rPr>
          <w:rFonts w:ascii="Times New Roman" w:hAnsi="Times New Roman" w:cs="Times New Roman"/>
          <w:b/>
          <w:sz w:val="24"/>
          <w:szCs w:val="24"/>
          <w:lang w:val="en-US"/>
        </w:rPr>
        <w:t>Pseudomonas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Представители рода - прямые или изогнутые палочки, аэробы,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хемоорганотрофы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подвижны (имеют полярно расположенные жгутики), спор не образуют,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оксидазоположительны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характеризуются низкой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сахаролитической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активностью. Среди представителей рода - свободноживущие обитатели почвы и воды, а также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патогены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растений и животных. Наибольшее медицинское значение имеет </w:t>
      </w:r>
      <w:r w:rsidRPr="0096209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620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209A">
        <w:rPr>
          <w:rFonts w:ascii="Times New Roman" w:hAnsi="Times New Roman" w:cs="Times New Roman"/>
          <w:sz w:val="24"/>
          <w:szCs w:val="24"/>
          <w:lang w:val="en-US"/>
        </w:rPr>
        <w:t>aeruginosa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(синегнойная палочка) - один из основных возбудителей локальных и системных гнойно-воспалительных процессов в условиях медицинских стационаров.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lastRenderedPageBreak/>
        <w:t xml:space="preserve">Возбудитель распространен повсеместно (вода, почва, растения, животные), встречается в норме у человека (наиболее часто - в кишечнике, на коже и слизистых). Возбудитель способен активно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контаминировать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медицинское оборудование, циркулировать среди персонала и пациентов. Риск развития вызываемых синегнойной палочкой инфекций возрастает у больных с нарушениями барьерных функций и факторов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(опухоли, лейкозы, ожоги, операции, сахарный диабет и др.). Инфицирование синегнойной палочкой - причина 15-20% внутрибольничных инфекций, 20%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нозокомиальных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пневмоний, трети всех поражений у урологических больных, 20-25% гнойных хирургических осложнений и бактериемий, вызываемых грамотрицательными бактериями.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 xml:space="preserve">Морфология. </w:t>
      </w:r>
      <w:r w:rsidRPr="0096209A">
        <w:rPr>
          <w:rFonts w:ascii="Times New Roman" w:hAnsi="Times New Roman" w:cs="Times New Roman"/>
          <w:sz w:val="24"/>
          <w:szCs w:val="24"/>
        </w:rPr>
        <w:t>Грамотрицательная прямая или слегка изогнутая палочка, подвижна, в мазках располагается одиночно, парами или короткими цепочками. Синтезирует слизь (капсульное вещество).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Культуральные свойства.</w:t>
      </w:r>
      <w:r w:rsidRPr="0096209A">
        <w:rPr>
          <w:rFonts w:ascii="Times New Roman" w:hAnsi="Times New Roman" w:cs="Times New Roman"/>
          <w:sz w:val="24"/>
          <w:szCs w:val="24"/>
        </w:rPr>
        <w:t xml:space="preserve"> Является аэробом и обладает соответствующим типу дыхания набором ферментов (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цитохромы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цитохромоксидаза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дегидразы). Растет с широком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диапозоне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и температур. Ограниченная потребность в питательных веществах способствует росту этого возбудителя на простых (универсальных) питательных средах - МПБ, МПА, Эндо, Левина и др. На жидких средах образует серовато-серебристую пленку. На плотных средах часто наблюдается феномен радужного лизиса. Уже к концу суток вследствие синтеза пигмента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пиоцианина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появляется сине-зеленое окрашивание культуры и в ряде случаев - самих сред (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Мюллера-Хинтона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Мак Конки). Другие виды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псевдомонад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могут продуцировать пигменты желтого, красного коричнево-черного цвета.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Биохимические свойства</w:t>
      </w:r>
      <w:r w:rsidRPr="0096209A">
        <w:rPr>
          <w:rFonts w:ascii="Times New Roman" w:hAnsi="Times New Roman" w:cs="Times New Roman"/>
          <w:sz w:val="24"/>
          <w:szCs w:val="24"/>
        </w:rPr>
        <w:t xml:space="preserve">. Для синегнойной палочки характерна низкая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сахаролитическая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активность (окисляет только глюкозу), высокая протеолитическая активность и образование на кровяном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агаре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зоны бета- гемолиза. Синтезирует триметиламин, придающий культурам приятный запах жасмина. Продуцирует выработку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бактериоцинов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пиоцинов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. Синегнойная палочка обладает большим набором факторов патогенности – эндотоксином, рядом экзотоксинов -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цитотоксином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экзоэнзимом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>, гемолизинами, экзотоксином (наиболее важный, напоминает дифтерийный экзотоксин), ферментами (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коллагеназой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>, нейраминидазой, протеазами).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Патогенез поражений.</w:t>
      </w:r>
      <w:r w:rsidRPr="0096209A">
        <w:rPr>
          <w:rFonts w:ascii="Times New Roman" w:hAnsi="Times New Roman" w:cs="Times New Roman"/>
          <w:sz w:val="24"/>
          <w:szCs w:val="24"/>
        </w:rPr>
        <w:t xml:space="preserve"> Синегнойная палочка - оппортунистический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патоген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внеклеточный паразит, размножение которого связано со способностью противостоять действию защитных факторов организма. Возбудитель вызывает тяжелые гнойно-септические процессы (септицемия вызывает гибель 30-70% пациентов). Это связано с наличием разнообразных факторов патогенности и </w:t>
      </w:r>
      <w:r w:rsidRPr="0096209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620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плазмид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обусловливающих множественную устойчивость к антибиотикам, к действию антисептиков и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дезинфектантов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>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Лабораторная диагностика.</w:t>
      </w:r>
      <w:r w:rsidRPr="0096209A">
        <w:rPr>
          <w:rFonts w:ascii="Times New Roman" w:hAnsi="Times New Roman" w:cs="Times New Roman"/>
          <w:sz w:val="24"/>
          <w:szCs w:val="24"/>
        </w:rPr>
        <w:t xml:space="preserve"> Основным методом диагностики является бактериологический. Важным является обнаружение пигмента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пиоцианина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Лечение и специфическая профилактика.</w:t>
      </w:r>
      <w:r w:rsidRPr="0096209A">
        <w:rPr>
          <w:rFonts w:ascii="Times New Roman" w:hAnsi="Times New Roman" w:cs="Times New Roman"/>
          <w:sz w:val="24"/>
          <w:szCs w:val="24"/>
        </w:rPr>
        <w:t xml:space="preserve"> Специфической профилактики нет. При пищевых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токсикоинфекциях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дисбактериозах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кишечника, вызванных синегнойной палочкой, эффективен комплексный бактериофаг, в состав которого входит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псевдомонадный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фаг. Из антибактериальных препаратов чаще применяют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аминогликозиды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цефалоспорины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хинолоны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>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 xml:space="preserve">Род </w:t>
      </w:r>
      <w:proofErr w:type="spellStart"/>
      <w:r w:rsidRPr="0096209A">
        <w:rPr>
          <w:rFonts w:ascii="Times New Roman" w:hAnsi="Times New Roman" w:cs="Times New Roman"/>
          <w:b/>
          <w:sz w:val="24"/>
          <w:szCs w:val="24"/>
          <w:lang w:val="en-US"/>
        </w:rPr>
        <w:t>Klebsiella</w:t>
      </w:r>
      <w:proofErr w:type="spellEnd"/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Род </w:t>
      </w:r>
      <w:proofErr w:type="spellStart"/>
      <w:r w:rsidRPr="0096209A">
        <w:rPr>
          <w:rFonts w:ascii="Times New Roman" w:hAnsi="Times New Roman" w:cs="Times New Roman"/>
          <w:sz w:val="24"/>
          <w:szCs w:val="24"/>
          <w:lang w:val="en-US"/>
        </w:rPr>
        <w:t>Klebsiella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относится к семейству энтеробактерий. Особенность представителей рода - способность образовывать капсулу. Основной вид - </w:t>
      </w:r>
      <w:r w:rsidRPr="0096209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620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209A">
        <w:rPr>
          <w:rFonts w:ascii="Times New Roman" w:hAnsi="Times New Roman" w:cs="Times New Roman"/>
          <w:sz w:val="24"/>
          <w:szCs w:val="24"/>
          <w:lang w:val="en-US"/>
        </w:rPr>
        <w:t>pneumoniae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>. Вызывает оппортунистические поражения - госпитальные пневмонии, инфекции мочевыводящих путей, диареи у новорожденных; маститы, септицемии и пневмонии у животных, постоянно обнаруживаются на коже и слизистых оболочках человека и животных.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lastRenderedPageBreak/>
        <w:t xml:space="preserve">Клебсиеллы - прямые неподвижные палочки различных размеров. Факультативные анаэробы.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Оксидазоотрицательны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каталазоположительны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>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Культуральные свойства.</w:t>
      </w:r>
      <w:r w:rsidRPr="0096209A">
        <w:rPr>
          <w:rFonts w:ascii="Times New Roman" w:hAnsi="Times New Roman" w:cs="Times New Roman"/>
          <w:sz w:val="24"/>
          <w:szCs w:val="24"/>
        </w:rPr>
        <w:t xml:space="preserve"> Хорошо растут на простых питательных средах. Оптимум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 7,2-7,4, температуры от +35 до 37°С. На плотных средах чаще образуют мутные слизистые колонии, на жидких средах - равномерное помутнение, иногда со слизистой пленкой на поверхности.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Факторы патогенности.</w:t>
      </w:r>
      <w:r w:rsidRPr="0096209A">
        <w:rPr>
          <w:rFonts w:ascii="Times New Roman" w:hAnsi="Times New Roman" w:cs="Times New Roman"/>
          <w:sz w:val="24"/>
          <w:szCs w:val="24"/>
        </w:rPr>
        <w:t xml:space="preserve"> К ним относят полисахаридную капсулу, эндотоксин,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фимбрии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термолабильные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термостабильные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экзотоксины.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Клинические проявления.</w:t>
      </w:r>
      <w:r w:rsidRPr="0096209A">
        <w:rPr>
          <w:rFonts w:ascii="Times New Roman" w:hAnsi="Times New Roman" w:cs="Times New Roman"/>
          <w:sz w:val="24"/>
          <w:szCs w:val="24"/>
        </w:rPr>
        <w:t xml:space="preserve"> Для </w:t>
      </w:r>
      <w:r w:rsidRPr="0096209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620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209A">
        <w:rPr>
          <w:rFonts w:ascii="Times New Roman" w:hAnsi="Times New Roman" w:cs="Times New Roman"/>
          <w:sz w:val="24"/>
          <w:szCs w:val="24"/>
          <w:lang w:val="en-US"/>
        </w:rPr>
        <w:t>pneumoniae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характерны госпитальные бронхиты и бронхопневмонии, долевые пневмонии, инфекции мочевыводящих путей, поражения мозговых оболочек, суставов, позвоночника, глаз, а также бактериемии и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септикопиемии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. Подвид </w:t>
      </w:r>
      <w:proofErr w:type="spellStart"/>
      <w:r w:rsidRPr="0096209A">
        <w:rPr>
          <w:rFonts w:ascii="Times New Roman" w:hAnsi="Times New Roman" w:cs="Times New Roman"/>
          <w:sz w:val="24"/>
          <w:szCs w:val="24"/>
          <w:lang w:val="en-US"/>
        </w:rPr>
        <w:t>ozaenae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вызывает особую форму хронического атрофического ринита -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озену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подвид </w:t>
      </w:r>
      <w:proofErr w:type="spellStart"/>
      <w:r w:rsidRPr="0096209A">
        <w:rPr>
          <w:rFonts w:ascii="Times New Roman" w:hAnsi="Times New Roman" w:cs="Times New Roman"/>
          <w:sz w:val="24"/>
          <w:szCs w:val="24"/>
          <w:lang w:val="en-US"/>
        </w:rPr>
        <w:t>rhinoscleromatis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- хроническое гранулематозное поражение дыхательных путей.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Лабораторная диагностика.</w:t>
      </w:r>
      <w:r w:rsidRPr="0096209A">
        <w:rPr>
          <w:rFonts w:ascii="Times New Roman" w:hAnsi="Times New Roman" w:cs="Times New Roman"/>
          <w:sz w:val="24"/>
          <w:szCs w:val="24"/>
        </w:rPr>
        <w:t xml:space="preserve"> Основной метод - бактериологический. Чаще используют дифференциально-диагностическую среду К-2 (с мочевиной,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рафинозой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бромтимоловым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синим), на которой через сутки вырастают крупные блестящие слизистые колонии. Колонии окрашенные (желтые или зеленые). Идентификация культур - по биохимическим свойствам и в РА с К- сыворотками (определение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серогруппы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>).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Лечение.</w:t>
      </w:r>
      <w:r w:rsidRPr="0096209A">
        <w:rPr>
          <w:rFonts w:ascii="Times New Roman" w:hAnsi="Times New Roman" w:cs="Times New Roman"/>
          <w:sz w:val="24"/>
          <w:szCs w:val="24"/>
        </w:rPr>
        <w:t xml:space="preserve"> Одна из особенностей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клебсиелл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- их множественная лекарственная устойчивость и развитие поражений на фоне снижения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организма. Антибиотики применяют при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генерализованных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и вялотекущих хронических формах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клебсиеллезов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как правило, в сочетании с препаратами, стимулирующими иммунитет. Препараты выбора -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аминогликозиды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беталактамовые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антибиотики широкого спектра действия.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 xml:space="preserve">Род </w:t>
      </w:r>
      <w:r w:rsidRPr="0096209A">
        <w:rPr>
          <w:rFonts w:ascii="Times New Roman" w:hAnsi="Times New Roman" w:cs="Times New Roman"/>
          <w:b/>
          <w:sz w:val="24"/>
          <w:szCs w:val="24"/>
          <w:lang w:val="en-US"/>
        </w:rPr>
        <w:t>Proteus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Род </w:t>
      </w:r>
      <w:r w:rsidRPr="0096209A">
        <w:rPr>
          <w:rFonts w:ascii="Times New Roman" w:hAnsi="Times New Roman" w:cs="Times New Roman"/>
          <w:sz w:val="24"/>
          <w:szCs w:val="24"/>
          <w:lang w:val="en-US"/>
        </w:rPr>
        <w:t>Proteus</w:t>
      </w:r>
      <w:r w:rsidRPr="0096209A">
        <w:rPr>
          <w:rFonts w:ascii="Times New Roman" w:hAnsi="Times New Roman" w:cs="Times New Roman"/>
          <w:sz w:val="24"/>
          <w:szCs w:val="24"/>
        </w:rPr>
        <w:t xml:space="preserve"> относится к семейству энтеробактерий. Представители рода способны менять внешние проявления роста на плотных питательных средах, а также отличаются наибольшей изменчивостью морфологии по сравнению с другими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энтеробактериями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>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Протеи расщепляют тирозин, восстанавливают нитраты,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оксидазоотрицательны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каталазоположительны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. Они обитают в кишечниках многих видов позвоночных и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безпозвоночных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животных, почве, сточных водах, разлагающихся органических остатках. Могут вызывать инфекции мочевыводящих путей у человека, а также септические поражения у пациентов с ожогами и после хирургических вмешательств. Достаточно часто вызывают также пищевые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токсикоинфекции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. Наиболее часто роль в патологии имеют </w:t>
      </w:r>
      <w:r w:rsidRPr="0096209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620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209A">
        <w:rPr>
          <w:rFonts w:ascii="Times New Roman" w:hAnsi="Times New Roman" w:cs="Times New Roman"/>
          <w:sz w:val="24"/>
          <w:szCs w:val="24"/>
          <w:lang w:val="en-US"/>
        </w:rPr>
        <w:t>vulgaris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и </w:t>
      </w:r>
      <w:r w:rsidRPr="0096209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6209A">
        <w:rPr>
          <w:rFonts w:ascii="Times New Roman" w:hAnsi="Times New Roman" w:cs="Times New Roman"/>
          <w:sz w:val="24"/>
          <w:szCs w:val="24"/>
        </w:rPr>
        <w:t>.</w:t>
      </w:r>
      <w:r w:rsidRPr="0096209A">
        <w:rPr>
          <w:rFonts w:ascii="Times New Roman" w:hAnsi="Times New Roman" w:cs="Times New Roman"/>
          <w:sz w:val="24"/>
          <w:szCs w:val="24"/>
          <w:lang w:val="en-US"/>
        </w:rPr>
        <w:t>mirabilis</w:t>
      </w:r>
      <w:r w:rsidRPr="0096209A">
        <w:rPr>
          <w:rFonts w:ascii="Times New Roman" w:hAnsi="Times New Roman" w:cs="Times New Roman"/>
          <w:sz w:val="24"/>
          <w:szCs w:val="24"/>
        </w:rPr>
        <w:t>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 xml:space="preserve">Культуральные свойства. </w:t>
      </w:r>
      <w:r w:rsidRPr="0096209A">
        <w:rPr>
          <w:rFonts w:ascii="Times New Roman" w:hAnsi="Times New Roman" w:cs="Times New Roman"/>
          <w:sz w:val="24"/>
          <w:szCs w:val="24"/>
        </w:rPr>
        <w:t xml:space="preserve">Протеи растут на простых средах в широком диапазоне температур. Оптимальная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7,2-7,4, температура от +35 до 37°С. Колонии протеев округлые, полупрозрачные и выпуклые, </w:t>
      </w:r>
      <w:r w:rsidRPr="0096209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6209A">
        <w:rPr>
          <w:rFonts w:ascii="Times New Roman" w:hAnsi="Times New Roman" w:cs="Times New Roman"/>
          <w:sz w:val="24"/>
          <w:szCs w:val="24"/>
        </w:rPr>
        <w:t xml:space="preserve">-формы дают сплошной рост. Рост протеев сопровождается гнилостным запахом. Характерен феномен роения, </w:t>
      </w:r>
      <w:r w:rsidRPr="0096209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6209A">
        <w:rPr>
          <w:rFonts w:ascii="Times New Roman" w:hAnsi="Times New Roman" w:cs="Times New Roman"/>
          <w:sz w:val="24"/>
          <w:szCs w:val="24"/>
        </w:rPr>
        <w:t xml:space="preserve">- формы дают на МПА характерный ползучий рост в виде голубовато-дымчатой нежной вуали. На МПБ отмечают диффузное помутнение среды с густым белым осадком на дне. На среде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Плоскирева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формируют блестящие прозрачные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желтовато-розовые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колонии (с подщелачиванием и пожелтением среды вокруг колоний). В качестве сред обогащения используют среды Мюллера, Кауфмана, 5% желчный бульон.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Факторы патогенности.</w:t>
      </w:r>
      <w:r w:rsidRPr="0096209A">
        <w:rPr>
          <w:rFonts w:ascii="Times New Roman" w:hAnsi="Times New Roman" w:cs="Times New Roman"/>
          <w:sz w:val="24"/>
          <w:szCs w:val="24"/>
        </w:rPr>
        <w:t xml:space="preserve"> К ним относят ЛПС клеточной стенки, способность к «роению»,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фимбрии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протеазы и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уреазу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>, гемолизины и гемагглютинины.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Лабораторная диагностика.</w:t>
      </w:r>
      <w:r w:rsidRPr="0096209A">
        <w:rPr>
          <w:rFonts w:ascii="Times New Roman" w:hAnsi="Times New Roman" w:cs="Times New Roman"/>
          <w:sz w:val="24"/>
          <w:szCs w:val="24"/>
        </w:rPr>
        <w:t xml:space="preserve"> Основной метод - бактериологический. Используют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дифференциально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- диагностические среды (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Плоскирева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), среды обогащения и посев на МПА по методу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Шукевича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b/>
          <w:sz w:val="24"/>
          <w:szCs w:val="24"/>
        </w:rPr>
        <w:t>Лечение.</w:t>
      </w:r>
      <w:r w:rsidRPr="0096209A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дисбактериозах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кишечника, связанных с протеями (колиты), можно использовать протейный фаг и препараты, в состав которых он входит. Протеи обладают </w:t>
      </w:r>
      <w:r w:rsidRPr="0096209A">
        <w:rPr>
          <w:rFonts w:ascii="Times New Roman" w:hAnsi="Times New Roman" w:cs="Times New Roman"/>
          <w:sz w:val="24"/>
          <w:szCs w:val="24"/>
        </w:rPr>
        <w:lastRenderedPageBreak/>
        <w:t xml:space="preserve">природной устойчивостью ко многим  антибиотикам. При гнойно-септических заболеваниях, связанных с </w:t>
      </w:r>
      <w:r w:rsidRPr="0096209A">
        <w:rPr>
          <w:rFonts w:ascii="Times New Roman" w:hAnsi="Times New Roman" w:cs="Times New Roman"/>
          <w:sz w:val="24"/>
          <w:szCs w:val="24"/>
          <w:lang w:val="en-US"/>
        </w:rPr>
        <w:t>Proteus</w:t>
      </w:r>
      <w:r w:rsidRPr="0096209A">
        <w:rPr>
          <w:rFonts w:ascii="Times New Roman" w:hAnsi="Times New Roman" w:cs="Times New Roman"/>
          <w:sz w:val="24"/>
          <w:szCs w:val="24"/>
        </w:rPr>
        <w:t xml:space="preserve">, применяют антибиотики выбора -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ампициллин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цефалоспорины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третьего поколения,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>.</w:t>
      </w:r>
    </w:p>
    <w:p w:rsidR="00DE7EA7" w:rsidRPr="0096209A" w:rsidRDefault="00DE7EA7" w:rsidP="00DE7EA7">
      <w:pPr>
        <w:pStyle w:val="2"/>
        <w:ind w:firstLine="0"/>
        <w:jc w:val="left"/>
        <w:rPr>
          <w:b/>
          <w:sz w:val="24"/>
          <w:szCs w:val="24"/>
        </w:rPr>
      </w:pPr>
    </w:p>
    <w:p w:rsidR="00DE7EA7" w:rsidRPr="0096209A" w:rsidRDefault="00DE7EA7" w:rsidP="00DE7EA7">
      <w:pPr>
        <w:pStyle w:val="2"/>
        <w:ind w:firstLine="0"/>
        <w:jc w:val="left"/>
        <w:rPr>
          <w:b/>
          <w:sz w:val="24"/>
          <w:szCs w:val="24"/>
        </w:rPr>
      </w:pPr>
      <w:r w:rsidRPr="0096209A">
        <w:rPr>
          <w:b/>
          <w:sz w:val="24"/>
          <w:szCs w:val="24"/>
        </w:rPr>
        <w:t>Контрольные вопросы для закрепления:</w:t>
      </w:r>
    </w:p>
    <w:p w:rsidR="00DE7EA7" w:rsidRPr="0096209A" w:rsidRDefault="00DE7EA7" w:rsidP="00DE7E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Систематика условно-патогенных бактерий.</w:t>
      </w:r>
    </w:p>
    <w:p w:rsidR="00DE7EA7" w:rsidRPr="0096209A" w:rsidRDefault="00DE7EA7" w:rsidP="00DE7E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 Морфологические, культуральные и биохимические свойства.</w:t>
      </w:r>
    </w:p>
    <w:p w:rsidR="00DE7EA7" w:rsidRPr="0096209A" w:rsidRDefault="00DE7EA7" w:rsidP="00DE7E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 xml:space="preserve"> Пути передачи, патогенез, клиника и профилактика инфекций, вызванных протеем,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клебсиеллами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, синегнойной палочкой,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иерсиниями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EA7" w:rsidRPr="0096209A" w:rsidRDefault="00DE7EA7" w:rsidP="00DE7EA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Методы м/б диагностики заболеваний, вызванных УПБ</w:t>
      </w:r>
    </w:p>
    <w:p w:rsidR="00DE7EA7" w:rsidRPr="0096209A" w:rsidRDefault="00DE7EA7" w:rsidP="00DE7EA7">
      <w:pPr>
        <w:pStyle w:val="2"/>
        <w:widowControl w:val="0"/>
        <w:ind w:left="426" w:firstLine="0"/>
        <w:jc w:val="left"/>
        <w:rPr>
          <w:sz w:val="24"/>
          <w:szCs w:val="24"/>
        </w:rPr>
      </w:pP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EA7" w:rsidRPr="0096209A" w:rsidRDefault="00DE7EA7" w:rsidP="00DE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818" w:rsidRDefault="00357818" w:rsidP="00357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 по микробиологии:</w:t>
      </w:r>
    </w:p>
    <w:p w:rsidR="00357818" w:rsidRDefault="00357818" w:rsidP="00357818">
      <w:pPr>
        <w:pStyle w:val="a4"/>
        <w:numPr>
          <w:ilvl w:val="0"/>
          <w:numId w:val="1"/>
        </w:numPr>
      </w:pPr>
      <w:r>
        <w:t>Воробьев А.А. Медицинская и санитарная микробиология. – МИА, 2003.</w:t>
      </w:r>
    </w:p>
    <w:p w:rsidR="00357818" w:rsidRDefault="00357818" w:rsidP="00357818">
      <w:pPr>
        <w:pStyle w:val="a4"/>
        <w:numPr>
          <w:ilvl w:val="0"/>
          <w:numId w:val="1"/>
        </w:numPr>
      </w:pPr>
      <w:r>
        <w:t>Борисов Л.Б. Медицинская микробиология, вирусология и иммунология. – МИА, 2007.</w:t>
      </w:r>
    </w:p>
    <w:p w:rsidR="00357818" w:rsidRDefault="00357818" w:rsidP="00357818">
      <w:pPr>
        <w:pStyle w:val="a4"/>
        <w:numPr>
          <w:ilvl w:val="0"/>
          <w:numId w:val="1"/>
        </w:numPr>
      </w:pPr>
      <w:r>
        <w:t>Жукова М.В., Нестеренко Н.В. Курс лекций по микробиологии. Учебное пособие. -  КМФК, 2004.</w:t>
      </w:r>
    </w:p>
    <w:p w:rsidR="00357818" w:rsidRDefault="00357818" w:rsidP="00357818">
      <w:pPr>
        <w:pStyle w:val="a4"/>
        <w:numPr>
          <w:ilvl w:val="0"/>
          <w:numId w:val="1"/>
        </w:numPr>
      </w:pPr>
      <w:r>
        <w:t>Тестовые задания по микробиологии с основами эпидемиологии и методами исследований для студентов отделения «Лабораторная диагностика» -  КМФК, 2003.</w:t>
      </w:r>
    </w:p>
    <w:p w:rsidR="00357818" w:rsidRDefault="00357818" w:rsidP="00357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818" w:rsidRDefault="00357818" w:rsidP="00357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 по микробиологии:  </w:t>
      </w:r>
    </w:p>
    <w:p w:rsidR="00357818" w:rsidRDefault="00357818" w:rsidP="00357818">
      <w:pPr>
        <w:pStyle w:val="a4"/>
        <w:numPr>
          <w:ilvl w:val="0"/>
          <w:numId w:val="2"/>
        </w:numPr>
        <w:ind w:left="709" w:hanging="425"/>
      </w:pPr>
      <w:r>
        <w:t>Воробьев А.А. Атлас по медицинской микробиологии. – МИА, 2007.</w:t>
      </w:r>
    </w:p>
    <w:p w:rsidR="00357818" w:rsidRDefault="00357818" w:rsidP="00357818">
      <w:pPr>
        <w:pStyle w:val="a4"/>
        <w:numPr>
          <w:ilvl w:val="0"/>
          <w:numId w:val="2"/>
        </w:numPr>
        <w:ind w:left="709" w:hanging="425"/>
      </w:pPr>
      <w:r>
        <w:t>Камышева К.С. Микробиология, основы эпидемиологии и методы микробиологических исследований. – Феникс, 2010.</w:t>
      </w:r>
    </w:p>
    <w:p w:rsidR="00357818" w:rsidRDefault="00357818" w:rsidP="00357818">
      <w:pPr>
        <w:pStyle w:val="a4"/>
        <w:numPr>
          <w:ilvl w:val="0"/>
          <w:numId w:val="2"/>
        </w:numPr>
        <w:ind w:left="709" w:hanging="425"/>
      </w:pPr>
      <w:r>
        <w:t>Камышева К.С. Основы микробиологии, вирусологии и иммунологии. – Феникс, 2009.</w:t>
      </w:r>
    </w:p>
    <w:p w:rsidR="00357818" w:rsidRDefault="00357818" w:rsidP="00357818">
      <w:pPr>
        <w:pStyle w:val="a4"/>
        <w:numPr>
          <w:ilvl w:val="0"/>
          <w:numId w:val="2"/>
        </w:numPr>
        <w:ind w:left="709" w:hanging="425"/>
      </w:pPr>
      <w:proofErr w:type="spellStart"/>
      <w:r>
        <w:t>Мартинчик</w:t>
      </w:r>
      <w:proofErr w:type="spellEnd"/>
      <w:r>
        <w:t xml:space="preserve"> А.Н. Микробиология, физиология питания, санитария. – </w:t>
      </w:r>
      <w:r>
        <w:rPr>
          <w:lang w:val="en-US"/>
        </w:rPr>
        <w:t>Academia</w:t>
      </w:r>
      <w:r>
        <w:t>, 2010.</w:t>
      </w:r>
    </w:p>
    <w:p w:rsidR="00357818" w:rsidRDefault="00357818" w:rsidP="00357818">
      <w:pPr>
        <w:pStyle w:val="a4"/>
        <w:numPr>
          <w:ilvl w:val="0"/>
          <w:numId w:val="2"/>
        </w:numPr>
        <w:ind w:left="709" w:hanging="425"/>
      </w:pPr>
      <w:proofErr w:type="spellStart"/>
      <w:r>
        <w:t>Поздеев</w:t>
      </w:r>
      <w:proofErr w:type="spellEnd"/>
      <w:r>
        <w:t xml:space="preserve"> О.К. Медицинская микробиология. – </w:t>
      </w:r>
      <w:proofErr w:type="spellStart"/>
      <w:r>
        <w:t>ГЭОТАР-Медиа</w:t>
      </w:r>
      <w:proofErr w:type="spellEnd"/>
      <w:r>
        <w:t>, 2008.</w:t>
      </w:r>
    </w:p>
    <w:p w:rsidR="00357818" w:rsidRDefault="00357818" w:rsidP="00357818">
      <w:pPr>
        <w:pStyle w:val="a4"/>
        <w:numPr>
          <w:ilvl w:val="0"/>
          <w:numId w:val="2"/>
        </w:numPr>
        <w:ind w:left="709" w:hanging="425"/>
      </w:pPr>
      <w:r>
        <w:t xml:space="preserve">Поляк М.С., </w:t>
      </w:r>
      <w:proofErr w:type="spellStart"/>
      <w:r>
        <w:t>Сухаревич</w:t>
      </w:r>
      <w:proofErr w:type="spellEnd"/>
      <w:r>
        <w:t xml:space="preserve"> В.И., </w:t>
      </w:r>
      <w:proofErr w:type="spellStart"/>
      <w:r>
        <w:t>Сухаревич</w:t>
      </w:r>
      <w:proofErr w:type="spellEnd"/>
      <w:r>
        <w:t xml:space="preserve"> М.Э. Питательные среды для медицинской и санитарной микробиологии. – </w:t>
      </w:r>
      <w:proofErr w:type="spellStart"/>
      <w:r>
        <w:t>Элби</w:t>
      </w:r>
      <w:proofErr w:type="spellEnd"/>
      <w:r>
        <w:t>, 2008.</w:t>
      </w:r>
    </w:p>
    <w:p w:rsidR="00357818" w:rsidRDefault="00357818" w:rsidP="00357818">
      <w:pPr>
        <w:pStyle w:val="a4"/>
        <w:numPr>
          <w:ilvl w:val="0"/>
          <w:numId w:val="2"/>
        </w:numPr>
        <w:ind w:left="709" w:hanging="425"/>
      </w:pPr>
      <w:r>
        <w:t>Шлегель Г.Г. История микробиологии. – М.: изд-во УРСС, 2002.</w:t>
      </w:r>
    </w:p>
    <w:p w:rsidR="00357818" w:rsidRDefault="00357818" w:rsidP="00357818">
      <w:pPr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Микробиология (Электронный ресурс).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7818" w:rsidRDefault="00357818" w:rsidP="0035781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http://window.edu.ru/window/library</w:t>
        </w:r>
      </w:hyperlink>
    </w:p>
    <w:p w:rsidR="00357818" w:rsidRDefault="00357818" w:rsidP="00357818">
      <w:pPr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библиотека (Электронный ресурс).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7818" w:rsidRDefault="00357818" w:rsidP="00357818">
      <w:pPr>
        <w:tabs>
          <w:tab w:val="left" w:pos="345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http://www.booksmed.com/biologiya/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818" w:rsidRDefault="00357818" w:rsidP="00357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FA9" w:rsidRDefault="00683FA9"/>
    <w:sectPr w:rsidR="00683FA9" w:rsidSect="0068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86A"/>
    <w:multiLevelType w:val="hybridMultilevel"/>
    <w:tmpl w:val="B17A02FA"/>
    <w:lvl w:ilvl="0" w:tplc="E2B26DD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E681E"/>
    <w:multiLevelType w:val="hybridMultilevel"/>
    <w:tmpl w:val="0E9E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E7EA7"/>
    <w:rsid w:val="00357818"/>
    <w:rsid w:val="00683FA9"/>
    <w:rsid w:val="00DE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DE7E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E7EA7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semiHidden/>
    <w:unhideWhenUsed/>
    <w:rsid w:val="003578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78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smed.com/biologiya/" TargetMode="External"/><Relationship Id="rId5" Type="http://schemas.openxmlformats.org/officeDocument/2006/relationships/hyperlink" Target="http://window.edu.ru/window/libr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2474</Words>
  <Characters>14103</Characters>
  <Application>Microsoft Office Word</Application>
  <DocSecurity>0</DocSecurity>
  <Lines>117</Lines>
  <Paragraphs>33</Paragraphs>
  <ScaleCrop>false</ScaleCrop>
  <Company>KMFK</Company>
  <LinksUpToDate>false</LinksUpToDate>
  <CharactersWithSpaces>16544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nesterenko</dc:creator>
  <cp:keywords/>
  <dc:description/>
  <cp:lastModifiedBy>nesterenko</cp:lastModifiedBy>
  <cp:revision>3</cp:revision>
  <dcterms:created xsi:type="dcterms:W3CDTF">2013-10-18T05:27:00Z</dcterms:created>
  <dcterms:modified xsi:type="dcterms:W3CDTF">2013-10-18T05:37:00Z</dcterms:modified>
</cp:coreProperties>
</file>