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3ED" w:rsidRDefault="00927DDB" w:rsidP="00927DDB">
      <w:pPr>
        <w:pStyle w:val="12"/>
        <w:spacing w:line="360" w:lineRule="auto"/>
        <w:rPr>
          <w:b w:val="0"/>
          <w:sz w:val="28"/>
          <w:szCs w:val="28"/>
        </w:rPr>
      </w:pPr>
      <w:r w:rsidRPr="003E299B">
        <w:rPr>
          <w:b w:val="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 w:rsidR="002C63ED">
        <w:rPr>
          <w:b w:val="0"/>
          <w:sz w:val="28"/>
          <w:szCs w:val="28"/>
        </w:rPr>
        <w:t xml:space="preserve"> </w:t>
      </w:r>
      <w:r w:rsidRPr="003E299B">
        <w:rPr>
          <w:b w:val="0"/>
          <w:sz w:val="28"/>
          <w:szCs w:val="28"/>
        </w:rPr>
        <w:t xml:space="preserve">"Красноярский государственный медицинский университет имени профессора </w:t>
      </w:r>
      <w:proofErr w:type="spellStart"/>
      <w:r w:rsidRPr="003E299B">
        <w:rPr>
          <w:b w:val="0"/>
          <w:sz w:val="28"/>
          <w:szCs w:val="28"/>
        </w:rPr>
        <w:t>В.Ф.Войно-Ясенецкого</w:t>
      </w:r>
      <w:proofErr w:type="spellEnd"/>
      <w:r w:rsidRPr="003E299B">
        <w:rPr>
          <w:b w:val="0"/>
          <w:sz w:val="28"/>
          <w:szCs w:val="28"/>
        </w:rPr>
        <w:t>"</w:t>
      </w:r>
      <w:r w:rsidR="002C63ED">
        <w:rPr>
          <w:b w:val="0"/>
          <w:sz w:val="28"/>
          <w:szCs w:val="28"/>
        </w:rPr>
        <w:t xml:space="preserve"> </w:t>
      </w:r>
    </w:p>
    <w:p w:rsidR="00927DDB" w:rsidRPr="003E299B" w:rsidRDefault="00927DDB" w:rsidP="00927DDB">
      <w:pPr>
        <w:pStyle w:val="12"/>
        <w:spacing w:line="360" w:lineRule="auto"/>
        <w:rPr>
          <w:b w:val="0"/>
          <w:sz w:val="28"/>
          <w:szCs w:val="28"/>
        </w:rPr>
      </w:pPr>
      <w:r w:rsidRPr="003E299B">
        <w:rPr>
          <w:b w:val="0"/>
          <w:sz w:val="28"/>
          <w:szCs w:val="28"/>
        </w:rPr>
        <w:t>Министерства здравоохранения Российской Федерации</w:t>
      </w:r>
    </w:p>
    <w:p w:rsidR="00927DDB" w:rsidRDefault="00927DDB" w:rsidP="00927DDB">
      <w:pPr>
        <w:pStyle w:val="12"/>
        <w:spacing w:line="360" w:lineRule="auto"/>
        <w:rPr>
          <w:b w:val="0"/>
          <w:sz w:val="28"/>
          <w:szCs w:val="28"/>
        </w:rPr>
      </w:pPr>
    </w:p>
    <w:p w:rsidR="00927DDB" w:rsidRPr="003E299B" w:rsidRDefault="00927DDB" w:rsidP="00927DDB">
      <w:pPr>
        <w:pStyle w:val="12"/>
        <w:spacing w:line="360" w:lineRule="auto"/>
        <w:rPr>
          <w:sz w:val="28"/>
          <w:szCs w:val="28"/>
        </w:rPr>
      </w:pPr>
      <w:r w:rsidRPr="003E299B">
        <w:rPr>
          <w:b w:val="0"/>
          <w:sz w:val="28"/>
          <w:szCs w:val="28"/>
        </w:rPr>
        <w:t xml:space="preserve">Кафедра </w:t>
      </w:r>
      <w:proofErr w:type="spellStart"/>
      <w:r w:rsidR="00B45776">
        <w:rPr>
          <w:b w:val="0"/>
          <w:sz w:val="28"/>
          <w:szCs w:val="28"/>
        </w:rPr>
        <w:t>перинатологии</w:t>
      </w:r>
      <w:proofErr w:type="spellEnd"/>
      <w:r w:rsidR="00B45776">
        <w:rPr>
          <w:b w:val="0"/>
          <w:sz w:val="28"/>
          <w:szCs w:val="28"/>
        </w:rPr>
        <w:t>, акушерства и гинекологии лечебного факультета</w:t>
      </w:r>
    </w:p>
    <w:p w:rsidR="00927DDB" w:rsidRDefault="00927DDB" w:rsidP="00927DDB">
      <w:pPr>
        <w:pStyle w:val="12"/>
        <w:spacing w:line="360" w:lineRule="auto"/>
        <w:rPr>
          <w:sz w:val="28"/>
          <w:szCs w:val="28"/>
        </w:rPr>
      </w:pPr>
    </w:p>
    <w:p w:rsidR="002C63ED" w:rsidRPr="003E299B" w:rsidRDefault="002C63ED" w:rsidP="002C63ED">
      <w:pPr>
        <w:pStyle w:val="11"/>
        <w:spacing w:line="360" w:lineRule="auto"/>
        <w:ind w:firstLine="720"/>
        <w:jc w:val="right"/>
        <w:rPr>
          <w:sz w:val="28"/>
          <w:szCs w:val="28"/>
        </w:rPr>
      </w:pPr>
      <w:r w:rsidRPr="003E299B">
        <w:rPr>
          <w:sz w:val="28"/>
          <w:szCs w:val="28"/>
        </w:rPr>
        <w:t xml:space="preserve">Зав. кафедрой: д.м.н., </w:t>
      </w:r>
      <w:r w:rsidR="00B45776">
        <w:rPr>
          <w:sz w:val="28"/>
          <w:szCs w:val="28"/>
        </w:rPr>
        <w:t xml:space="preserve">профессор </w:t>
      </w:r>
      <w:proofErr w:type="spellStart"/>
      <w:r w:rsidR="00B45776">
        <w:rPr>
          <w:sz w:val="28"/>
          <w:szCs w:val="28"/>
        </w:rPr>
        <w:t>Цхай</w:t>
      </w:r>
      <w:proofErr w:type="spellEnd"/>
      <w:r w:rsidR="00B45776">
        <w:rPr>
          <w:sz w:val="28"/>
          <w:szCs w:val="28"/>
        </w:rPr>
        <w:t xml:space="preserve"> В.Б.</w:t>
      </w:r>
    </w:p>
    <w:p w:rsidR="002C63ED" w:rsidRPr="003E299B" w:rsidRDefault="002C63ED" w:rsidP="002C63ED">
      <w:pPr>
        <w:pStyle w:val="12"/>
        <w:spacing w:line="360" w:lineRule="auto"/>
        <w:jc w:val="right"/>
        <w:rPr>
          <w:sz w:val="28"/>
          <w:szCs w:val="28"/>
        </w:rPr>
      </w:pPr>
    </w:p>
    <w:p w:rsidR="00927DDB" w:rsidRPr="003E299B" w:rsidRDefault="00927DDB" w:rsidP="00927DDB">
      <w:pPr>
        <w:pStyle w:val="12"/>
        <w:spacing w:line="360" w:lineRule="auto"/>
        <w:rPr>
          <w:sz w:val="28"/>
          <w:szCs w:val="28"/>
        </w:rPr>
      </w:pPr>
    </w:p>
    <w:p w:rsidR="00927DDB" w:rsidRPr="003E299B" w:rsidRDefault="00927DDB" w:rsidP="00927DDB">
      <w:pPr>
        <w:pStyle w:val="12"/>
        <w:spacing w:line="360" w:lineRule="auto"/>
        <w:rPr>
          <w:sz w:val="28"/>
          <w:szCs w:val="28"/>
        </w:rPr>
      </w:pPr>
    </w:p>
    <w:p w:rsidR="00927DDB" w:rsidRPr="003E299B" w:rsidRDefault="00927DDB" w:rsidP="00927DDB">
      <w:pPr>
        <w:pStyle w:val="12"/>
        <w:spacing w:line="360" w:lineRule="auto"/>
        <w:rPr>
          <w:sz w:val="28"/>
          <w:szCs w:val="28"/>
        </w:rPr>
      </w:pPr>
    </w:p>
    <w:p w:rsidR="00927DDB" w:rsidRPr="003E299B" w:rsidRDefault="00927DDB" w:rsidP="00927DDB">
      <w:pPr>
        <w:pStyle w:val="12"/>
        <w:spacing w:line="360" w:lineRule="auto"/>
        <w:rPr>
          <w:sz w:val="28"/>
          <w:szCs w:val="28"/>
        </w:rPr>
      </w:pPr>
    </w:p>
    <w:p w:rsidR="00927DDB" w:rsidRDefault="00927DDB" w:rsidP="00927DDB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927DDB" w:rsidRPr="00CC29EA" w:rsidRDefault="00CC29EA" w:rsidP="00927DDB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«Изосерологическая несовместимость крови матери и плода.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>-конфликт»</w:t>
      </w:r>
    </w:p>
    <w:p w:rsidR="00927DDB" w:rsidRPr="003E299B" w:rsidRDefault="00927DDB" w:rsidP="00927DDB">
      <w:pPr>
        <w:pStyle w:val="12"/>
        <w:spacing w:line="360" w:lineRule="auto"/>
        <w:rPr>
          <w:sz w:val="28"/>
          <w:szCs w:val="28"/>
        </w:rPr>
      </w:pPr>
    </w:p>
    <w:p w:rsidR="00927DDB" w:rsidRPr="003E299B" w:rsidRDefault="00927DDB" w:rsidP="00927DDB">
      <w:pPr>
        <w:pStyle w:val="12"/>
        <w:spacing w:line="360" w:lineRule="auto"/>
        <w:rPr>
          <w:sz w:val="28"/>
          <w:szCs w:val="28"/>
        </w:rPr>
      </w:pPr>
    </w:p>
    <w:p w:rsidR="00927DDB" w:rsidRPr="003E299B" w:rsidRDefault="00927DDB" w:rsidP="00927DDB">
      <w:pPr>
        <w:pStyle w:val="12"/>
        <w:spacing w:line="360" w:lineRule="auto"/>
        <w:rPr>
          <w:sz w:val="28"/>
          <w:szCs w:val="28"/>
        </w:rPr>
      </w:pPr>
    </w:p>
    <w:p w:rsidR="002C63ED" w:rsidRDefault="002C63ED" w:rsidP="00927DDB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:rsidR="00927DDB" w:rsidRDefault="00B45776" w:rsidP="00B45776">
      <w:pPr>
        <w:pStyle w:val="11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B45776" w:rsidRDefault="00B45776" w:rsidP="00B45776">
      <w:pPr>
        <w:pStyle w:val="11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Ординатор 1-го года обучения Д</w:t>
      </w:r>
      <w:r w:rsidR="00CC29EA">
        <w:rPr>
          <w:sz w:val="28"/>
          <w:szCs w:val="28"/>
        </w:rPr>
        <w:t>окторова О.И</w:t>
      </w:r>
      <w:r>
        <w:rPr>
          <w:sz w:val="28"/>
          <w:szCs w:val="28"/>
        </w:rPr>
        <w:t>.</w:t>
      </w:r>
    </w:p>
    <w:p w:rsidR="00B45776" w:rsidRDefault="00B45776" w:rsidP="00B45776">
      <w:pPr>
        <w:pStyle w:val="11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Проверил: асс. Коновалов В.Н,</w:t>
      </w:r>
    </w:p>
    <w:p w:rsidR="002C63ED" w:rsidRDefault="002C63ED" w:rsidP="00927DDB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:rsidR="00B45776" w:rsidRDefault="00B45776" w:rsidP="00927DDB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:rsidR="00B45776" w:rsidRDefault="00B45776" w:rsidP="00927DDB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:rsidR="00B45776" w:rsidRDefault="00B45776" w:rsidP="00927DDB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:rsidR="00B45776" w:rsidRDefault="00B45776" w:rsidP="00927DDB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:rsidR="00B45776" w:rsidRDefault="00B45776" w:rsidP="00927DDB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:rsidR="002C63ED" w:rsidRDefault="002C63ED" w:rsidP="00927DDB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:rsidR="002C63ED" w:rsidRDefault="002C63ED" w:rsidP="00927DDB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:rsidR="00927DDB" w:rsidRDefault="00927DDB" w:rsidP="00927DDB">
      <w:pPr>
        <w:pStyle w:val="11"/>
        <w:spacing w:line="360" w:lineRule="auto"/>
        <w:ind w:firstLine="720"/>
        <w:jc w:val="right"/>
        <w:rPr>
          <w:sz w:val="28"/>
          <w:szCs w:val="28"/>
        </w:rPr>
      </w:pPr>
    </w:p>
    <w:p w:rsidR="00660CE5" w:rsidRDefault="00927DDB" w:rsidP="002C63ED">
      <w:pPr>
        <w:pStyle w:val="11"/>
        <w:spacing w:line="360" w:lineRule="auto"/>
        <w:jc w:val="center"/>
        <w:rPr>
          <w:sz w:val="28"/>
          <w:szCs w:val="28"/>
        </w:rPr>
      </w:pPr>
      <w:r w:rsidRPr="003E299B">
        <w:rPr>
          <w:sz w:val="28"/>
          <w:szCs w:val="28"/>
        </w:rPr>
        <w:t>Красноярск 20</w:t>
      </w:r>
      <w:r w:rsidR="00CC29EA">
        <w:rPr>
          <w:sz w:val="28"/>
          <w:szCs w:val="28"/>
        </w:rPr>
        <w:t>23</w:t>
      </w:r>
      <w:r w:rsidRPr="003E299B">
        <w:rPr>
          <w:sz w:val="28"/>
          <w:szCs w:val="28"/>
        </w:rPr>
        <w:t>г</w:t>
      </w:r>
    </w:p>
    <w:p w:rsidR="003725AB" w:rsidRDefault="00A83A85" w:rsidP="002447A7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A83A85" w:rsidRPr="00A83A85" w:rsidRDefault="00A83A85" w:rsidP="00A83A85">
      <w:pPr>
        <w:pStyle w:val="1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83A85">
        <w:rPr>
          <w:sz w:val="28"/>
          <w:szCs w:val="28"/>
        </w:rPr>
        <w:t>Введение</w:t>
      </w:r>
    </w:p>
    <w:p w:rsidR="00A83A85" w:rsidRPr="00A83A85" w:rsidRDefault="00A83A85" w:rsidP="00A83A85">
      <w:pPr>
        <w:pStyle w:val="1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Этиология и патогенез р</w:t>
      </w:r>
      <w:r w:rsidRPr="002447A7">
        <w:rPr>
          <w:sz w:val="28"/>
          <w:szCs w:val="28"/>
        </w:rPr>
        <w:t>езус-</w:t>
      </w:r>
      <w:proofErr w:type="spellStart"/>
      <w:r w:rsidRPr="002447A7">
        <w:rPr>
          <w:sz w:val="28"/>
          <w:szCs w:val="28"/>
        </w:rPr>
        <w:t>изоиммунизаци</w:t>
      </w:r>
      <w:r>
        <w:rPr>
          <w:sz w:val="28"/>
          <w:szCs w:val="28"/>
        </w:rPr>
        <w:t>и</w:t>
      </w:r>
      <w:proofErr w:type="spellEnd"/>
    </w:p>
    <w:p w:rsidR="00A83A85" w:rsidRPr="00A83A85" w:rsidRDefault="00A83A85" w:rsidP="00A83A85">
      <w:pPr>
        <w:pStyle w:val="1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83A85">
        <w:rPr>
          <w:sz w:val="28"/>
          <w:szCs w:val="28"/>
        </w:rPr>
        <w:t xml:space="preserve">Диагностика </w:t>
      </w:r>
      <w:r>
        <w:rPr>
          <w:sz w:val="28"/>
          <w:szCs w:val="28"/>
        </w:rPr>
        <w:t>р</w:t>
      </w:r>
      <w:r w:rsidRPr="002447A7">
        <w:rPr>
          <w:sz w:val="28"/>
          <w:szCs w:val="28"/>
        </w:rPr>
        <w:t>езус-</w:t>
      </w:r>
      <w:proofErr w:type="spellStart"/>
      <w:r w:rsidRPr="002447A7">
        <w:rPr>
          <w:sz w:val="28"/>
          <w:szCs w:val="28"/>
        </w:rPr>
        <w:t>изоиммунизаци</w:t>
      </w:r>
      <w:r>
        <w:rPr>
          <w:sz w:val="28"/>
          <w:szCs w:val="28"/>
        </w:rPr>
        <w:t>и</w:t>
      </w:r>
      <w:proofErr w:type="spellEnd"/>
    </w:p>
    <w:p w:rsidR="00A83A85" w:rsidRPr="00A83A85" w:rsidRDefault="00A83A85" w:rsidP="00A83A85">
      <w:pPr>
        <w:pStyle w:val="1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р</w:t>
      </w:r>
      <w:r w:rsidRPr="002447A7">
        <w:rPr>
          <w:sz w:val="28"/>
          <w:szCs w:val="28"/>
        </w:rPr>
        <w:t>езус-</w:t>
      </w:r>
      <w:proofErr w:type="spellStart"/>
      <w:r w:rsidRPr="002447A7">
        <w:rPr>
          <w:sz w:val="28"/>
          <w:szCs w:val="28"/>
        </w:rPr>
        <w:t>изоиммунизаци</w:t>
      </w:r>
      <w:r>
        <w:rPr>
          <w:sz w:val="28"/>
          <w:szCs w:val="28"/>
        </w:rPr>
        <w:t>и</w:t>
      </w:r>
      <w:proofErr w:type="spellEnd"/>
    </w:p>
    <w:p w:rsidR="00A83A85" w:rsidRDefault="00A83A85" w:rsidP="00A83A85">
      <w:pPr>
        <w:pStyle w:val="1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Тактика ведения родов при р</w:t>
      </w:r>
      <w:r w:rsidRPr="002447A7">
        <w:rPr>
          <w:sz w:val="28"/>
          <w:szCs w:val="28"/>
        </w:rPr>
        <w:t>езус-</w:t>
      </w:r>
      <w:proofErr w:type="spellStart"/>
      <w:r w:rsidRPr="002447A7">
        <w:rPr>
          <w:sz w:val="28"/>
          <w:szCs w:val="28"/>
        </w:rPr>
        <w:t>изоиммунизаци</w:t>
      </w:r>
      <w:r>
        <w:rPr>
          <w:sz w:val="28"/>
          <w:szCs w:val="28"/>
        </w:rPr>
        <w:t>и</w:t>
      </w:r>
      <w:proofErr w:type="spellEnd"/>
    </w:p>
    <w:p w:rsidR="002E00EB" w:rsidRPr="00A83A85" w:rsidRDefault="002E00EB" w:rsidP="00A83A85">
      <w:pPr>
        <w:pStyle w:val="1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Гемолитическая болезнь плода</w:t>
      </w:r>
    </w:p>
    <w:p w:rsidR="00A83A85" w:rsidRPr="00A83A85" w:rsidRDefault="00A83A85" w:rsidP="00A83A85">
      <w:pPr>
        <w:pStyle w:val="1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83A85">
        <w:rPr>
          <w:sz w:val="28"/>
          <w:szCs w:val="28"/>
        </w:rPr>
        <w:t>Заключение</w:t>
      </w:r>
    </w:p>
    <w:p w:rsidR="00A83A85" w:rsidRDefault="00A83A85" w:rsidP="00A83A85">
      <w:pPr>
        <w:pStyle w:val="1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83A85">
        <w:rPr>
          <w:sz w:val="28"/>
          <w:szCs w:val="28"/>
        </w:rPr>
        <w:t>Список используемой литературы</w:t>
      </w:r>
    </w:p>
    <w:p w:rsidR="00D223E3" w:rsidRDefault="00D223E3" w:rsidP="00D223E3">
      <w:pPr>
        <w:pStyle w:val="11"/>
        <w:spacing w:line="360" w:lineRule="auto"/>
        <w:ind w:left="720"/>
        <w:jc w:val="both"/>
        <w:rPr>
          <w:sz w:val="28"/>
          <w:szCs w:val="28"/>
        </w:rPr>
      </w:pPr>
    </w:p>
    <w:p w:rsidR="00D223E3" w:rsidRDefault="00D223E3" w:rsidP="00D223E3">
      <w:pPr>
        <w:rPr>
          <w:sz w:val="28"/>
          <w:szCs w:val="28"/>
        </w:rPr>
      </w:pPr>
    </w:p>
    <w:p w:rsidR="00D223E3" w:rsidRDefault="00D223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23E3" w:rsidRDefault="00D223E3" w:rsidP="00813268">
      <w:pPr>
        <w:pStyle w:val="a4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Введение</w:t>
      </w:r>
    </w:p>
    <w:p w:rsidR="00813268" w:rsidRPr="00813268" w:rsidRDefault="00813268" w:rsidP="00813268">
      <w:pPr>
        <w:spacing w:line="360" w:lineRule="auto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Иммунологическая несовместимость матери и плода в настоящее время остается актуальной проблемой. Несмотря на значительные успехи в области перинатальной медицины, обусловленные использованием высокотехнологичных методов диагностики, адекватных смех лечения и своевременной профилактикой осложнений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иммуноконфликтной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беременности, гемолитическая болезнь плода тем не менее требует особого внимания и усовершенствования тактики ведения. Основной причиной гемолитической болезни пода и новорожденного является несовместимость матери и плода по резус-фактору. Около 15% людей европейс</w:t>
      </w:r>
      <w:r w:rsidR="00D61AE9">
        <w:rPr>
          <w:rFonts w:ascii="Times New Roman" w:hAnsi="Times New Roman" w:cs="Times New Roman"/>
          <w:sz w:val="28"/>
          <w:lang w:eastAsia="ru-RU"/>
        </w:rPr>
        <w:t>кой расы имеют отрицательный рез</w:t>
      </w:r>
      <w:r>
        <w:rPr>
          <w:rFonts w:ascii="Times New Roman" w:hAnsi="Times New Roman" w:cs="Times New Roman"/>
          <w:sz w:val="28"/>
          <w:lang w:eastAsia="ru-RU"/>
        </w:rPr>
        <w:t xml:space="preserve">ус-фактор,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аллоиммунизация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против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эритроцитарного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D</w:t>
      </w:r>
      <w:r>
        <w:rPr>
          <w:rFonts w:ascii="Times New Roman" w:hAnsi="Times New Roman" w:cs="Times New Roman"/>
          <w:sz w:val="28"/>
          <w:lang w:eastAsia="ru-RU"/>
        </w:rPr>
        <w:t xml:space="preserve">-антигена развивается у одной из 20-5 резус-отрицательных беременных, имеющих резус-положительного супруга. Согласно статистике, в Российской Федерации гемолитическая болезнь </w:t>
      </w:r>
      <w:r w:rsidR="00D61AE9">
        <w:rPr>
          <w:rFonts w:ascii="Times New Roman" w:hAnsi="Times New Roman" w:cs="Times New Roman"/>
          <w:sz w:val="28"/>
          <w:lang w:eastAsia="ru-RU"/>
        </w:rPr>
        <w:t xml:space="preserve">плода встречается в 2,5% случаев, и в последнее время не наблюдается уменьшение частоты развития данной патологии. Не имеет тенденции </w:t>
      </w:r>
      <w:proofErr w:type="gramStart"/>
      <w:r w:rsidR="00D61AE9">
        <w:rPr>
          <w:rFonts w:ascii="Times New Roman" w:hAnsi="Times New Roman" w:cs="Times New Roman"/>
          <w:sz w:val="28"/>
          <w:lang w:eastAsia="ru-RU"/>
        </w:rPr>
        <w:t>к  снижению</w:t>
      </w:r>
      <w:proofErr w:type="gramEnd"/>
      <w:r w:rsidR="00D61AE9">
        <w:rPr>
          <w:rFonts w:ascii="Times New Roman" w:hAnsi="Times New Roman" w:cs="Times New Roman"/>
          <w:sz w:val="28"/>
          <w:lang w:eastAsia="ru-RU"/>
        </w:rPr>
        <w:t xml:space="preserve"> и частота резус-иммунизации, что приводит к достаточно высоким показателям перинатальной смертности доношенных и недоношенных новорожденных с гемолитической болезнью.</w:t>
      </w:r>
    </w:p>
    <w:p w:rsidR="00813268" w:rsidRPr="00813268" w:rsidRDefault="00813268" w:rsidP="00813268">
      <w:pPr>
        <w:pStyle w:val="a7"/>
        <w:shd w:val="clear" w:color="auto" w:fill="FFFFFF"/>
        <w:spacing w:before="166" w:beforeAutospacing="0" w:after="166" w:afterAutospacing="0" w:line="360" w:lineRule="auto"/>
        <w:rPr>
          <w:color w:val="000000"/>
          <w:sz w:val="28"/>
          <w:szCs w:val="30"/>
        </w:rPr>
      </w:pPr>
      <w:r w:rsidRPr="00813268">
        <w:rPr>
          <w:color w:val="000000"/>
          <w:sz w:val="28"/>
          <w:szCs w:val="30"/>
        </w:rPr>
        <w:t xml:space="preserve">Резус-фактор (резус-фактор) является поверхностным антигеном эритроцитов. Термин «резус» был придуман после того, как он был впервые обнаружен у макак-резусов. Система группы крови </w:t>
      </w:r>
      <w:proofErr w:type="spellStart"/>
      <w:r w:rsidRPr="00813268">
        <w:rPr>
          <w:color w:val="000000"/>
          <w:sz w:val="28"/>
          <w:szCs w:val="30"/>
        </w:rPr>
        <w:t>Rh</w:t>
      </w:r>
      <w:proofErr w:type="spellEnd"/>
      <w:r w:rsidRPr="00813268">
        <w:rPr>
          <w:color w:val="000000"/>
          <w:sz w:val="28"/>
          <w:szCs w:val="30"/>
        </w:rPr>
        <w:t xml:space="preserve"> состоит из нескольких антигенов (более 50), но D, C, c, E и e являются наиболее часто идентифицируемыми антигенами. Антиген D в основ</w:t>
      </w:r>
      <w:r>
        <w:rPr>
          <w:color w:val="000000"/>
          <w:sz w:val="28"/>
          <w:szCs w:val="30"/>
        </w:rPr>
        <w:t>ном ответственен за резус-конфликт</w:t>
      </w:r>
      <w:r w:rsidRPr="00813268">
        <w:rPr>
          <w:color w:val="000000"/>
          <w:sz w:val="28"/>
          <w:szCs w:val="30"/>
        </w:rPr>
        <w:t xml:space="preserve"> из-за его высокой иммуногенности. Человек может быть резус-положительным или резус-отрицательным в зависимости от наличия или отсутствия антигена D на поверхности эритроцитов соответственно.</w:t>
      </w:r>
    </w:p>
    <w:p w:rsidR="00F75433" w:rsidRPr="00D61AE9" w:rsidRDefault="00813268" w:rsidP="00D61AE9">
      <w:pPr>
        <w:pStyle w:val="a7"/>
        <w:shd w:val="clear" w:color="auto" w:fill="FFFFFF"/>
        <w:spacing w:before="166" w:beforeAutospacing="0" w:after="166" w:afterAutospacing="0" w:line="360" w:lineRule="auto"/>
        <w:rPr>
          <w:color w:val="000000"/>
          <w:sz w:val="28"/>
          <w:szCs w:val="30"/>
        </w:rPr>
      </w:pPr>
      <w:r w:rsidRPr="00813268">
        <w:rPr>
          <w:color w:val="000000"/>
          <w:sz w:val="28"/>
          <w:szCs w:val="30"/>
        </w:rPr>
        <w:t xml:space="preserve">Резус-гемолитическая болезнь, также известная как резус-несовместимость, представляет собой состояние, которое возникает, когда женщина с резус-отрицательной группой крови подвергается воздействию резус-положительных клеток крови, что приводит к выработке анти-D-антител в процессе, называемом </w:t>
      </w:r>
      <w:proofErr w:type="spellStart"/>
      <w:r w:rsidRPr="00813268">
        <w:rPr>
          <w:color w:val="000000"/>
          <w:sz w:val="28"/>
          <w:szCs w:val="30"/>
        </w:rPr>
        <w:t>изоиммунизацией</w:t>
      </w:r>
      <w:proofErr w:type="spellEnd"/>
      <w:r w:rsidRPr="00813268">
        <w:rPr>
          <w:color w:val="000000"/>
          <w:sz w:val="28"/>
          <w:szCs w:val="30"/>
        </w:rPr>
        <w:t xml:space="preserve">. После этой сенсибилизации эти материнские </w:t>
      </w:r>
      <w:proofErr w:type="spellStart"/>
      <w:r w:rsidRPr="00813268">
        <w:rPr>
          <w:color w:val="000000"/>
          <w:sz w:val="28"/>
          <w:szCs w:val="30"/>
        </w:rPr>
        <w:t>аллоантитела</w:t>
      </w:r>
      <w:proofErr w:type="spellEnd"/>
      <w:r w:rsidRPr="00813268">
        <w:rPr>
          <w:color w:val="000000"/>
          <w:sz w:val="28"/>
          <w:szCs w:val="30"/>
        </w:rPr>
        <w:t xml:space="preserve"> (иммуноглобулины </w:t>
      </w:r>
      <w:proofErr w:type="spellStart"/>
      <w:r w:rsidRPr="00813268">
        <w:rPr>
          <w:color w:val="000000"/>
          <w:sz w:val="28"/>
          <w:szCs w:val="30"/>
        </w:rPr>
        <w:t>IgG</w:t>
      </w:r>
      <w:proofErr w:type="spellEnd"/>
      <w:r w:rsidRPr="00813268">
        <w:rPr>
          <w:color w:val="000000"/>
          <w:sz w:val="28"/>
          <w:szCs w:val="30"/>
        </w:rPr>
        <w:t xml:space="preserve">) могут сохраняться на всю жизнь и свободно перемещаться через плаценту в кровоток плода во время последующих беременностей, где они </w:t>
      </w:r>
      <w:r w:rsidRPr="00813268">
        <w:rPr>
          <w:color w:val="000000"/>
          <w:sz w:val="28"/>
          <w:szCs w:val="30"/>
        </w:rPr>
        <w:lastRenderedPageBreak/>
        <w:t xml:space="preserve">приводят к разрушению эритроцитов плода после образования комплексов антиген-антитело с их поверхностным D-антигеном. Это приводит к </w:t>
      </w:r>
      <w:proofErr w:type="spellStart"/>
      <w:r w:rsidRPr="00813268">
        <w:rPr>
          <w:color w:val="000000"/>
          <w:sz w:val="28"/>
          <w:szCs w:val="30"/>
        </w:rPr>
        <w:t>аллоиммунной</w:t>
      </w:r>
      <w:proofErr w:type="spellEnd"/>
      <w:r w:rsidRPr="00813268">
        <w:rPr>
          <w:color w:val="000000"/>
          <w:sz w:val="28"/>
          <w:szCs w:val="30"/>
        </w:rPr>
        <w:t xml:space="preserve"> гемолитической анемии у плода, известной как фетальный </w:t>
      </w:r>
      <w:proofErr w:type="spellStart"/>
      <w:r w:rsidRPr="00813268">
        <w:rPr>
          <w:color w:val="000000"/>
          <w:sz w:val="28"/>
          <w:szCs w:val="30"/>
        </w:rPr>
        <w:t>эритробластоз</w:t>
      </w:r>
      <w:proofErr w:type="spellEnd"/>
      <w:r w:rsidRPr="00813268">
        <w:rPr>
          <w:color w:val="000000"/>
          <w:sz w:val="28"/>
          <w:szCs w:val="30"/>
        </w:rPr>
        <w:t>. Тяжесть заболевания во многом зависит от количества иммуноглобулинов, срока беременности и ферментативной активности плода. </w:t>
      </w:r>
    </w:p>
    <w:p w:rsidR="007247F1" w:rsidRDefault="004B76E2" w:rsidP="00F754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этим причинам вопрос изучения проблемы диагностики и профилактики резус-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изоиммунизации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актуальным.</w:t>
      </w:r>
    </w:p>
    <w:p w:rsidR="007247F1" w:rsidRDefault="007247F1" w:rsidP="008C70B7">
      <w:pPr>
        <w:pStyle w:val="a4"/>
      </w:pPr>
      <w:r>
        <w:rPr>
          <w:rFonts w:eastAsia="Times New Roman"/>
          <w:lang w:eastAsia="ru-RU"/>
        </w:rPr>
        <w:br w:type="page"/>
      </w:r>
      <w:r w:rsidRPr="007247F1">
        <w:lastRenderedPageBreak/>
        <w:t>Этиология и патогенез резус-</w:t>
      </w:r>
      <w:proofErr w:type="spellStart"/>
      <w:r w:rsidRPr="007247F1">
        <w:t>изоиммунизации</w:t>
      </w:r>
      <w:proofErr w:type="spellEnd"/>
    </w:p>
    <w:p w:rsidR="00D61AE9" w:rsidRPr="00D61AE9" w:rsidRDefault="00D61AE9" w:rsidP="00D61AE9"/>
    <w:p w:rsidR="000130FC" w:rsidRDefault="000130FC" w:rsidP="00BD31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</w:t>
      </w:r>
      <w:proofErr w:type="spellStart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изоиммунизация</w:t>
      </w:r>
      <w:proofErr w:type="spellEnd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основном, развивается при</w:t>
      </w:r>
      <w:r w:rsid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несовместимости крови матери и плода по антигену </w:t>
      </w:r>
      <w:proofErr w:type="spellStart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RhD</w:t>
      </w:r>
      <w:proofErr w:type="spellEnd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</w:t>
      </w:r>
      <w:r w:rsid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 может развиться при несовместимости крови матери и плода</w:t>
      </w:r>
      <w:r w:rsid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антигенам С, с, E, e. </w:t>
      </w:r>
      <w:proofErr w:type="spellStart"/>
      <w:r w:rsidR="000453FF"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ГБПиН</w:t>
      </w:r>
      <w:proofErr w:type="spellEnd"/>
      <w:r w:rsidR="000453FF"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групповой несовместимости развивается при 0(I) группе крови у матери и чаще — при А(II) группе или реже — B(III) группе крови у плода, что обусловлено более высоким титром анти-А</w:t>
      </w:r>
      <w:r w:rsid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3FF"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антител по сравнению с титром анти-В-антител и большей активностью антигена А. Кроме того, существует большое число других антигенов, которые относятся к редко встречающимся; </w:t>
      </w:r>
      <w:proofErr w:type="spellStart"/>
      <w:r w:rsidR="000453FF"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Келл</w:t>
      </w:r>
      <w:proofErr w:type="spellEnd"/>
      <w:r w:rsidR="000453FF"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="000453FF"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Челлано</w:t>
      </w:r>
      <w:proofErr w:type="spellEnd"/>
      <w:r w:rsidR="000453FF"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53FF"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Duffy</w:t>
      </w:r>
      <w:proofErr w:type="spellEnd"/>
      <w:r w:rsidR="000453FF"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53FF"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Kidd</w:t>
      </w:r>
      <w:proofErr w:type="spellEnd"/>
      <w:r w:rsidR="000453FF"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53FF"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MNSs</w:t>
      </w:r>
      <w:proofErr w:type="spellEnd"/>
      <w:r w:rsidR="000453FF"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53FF"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spellEnd"/>
      <w:r w:rsidR="000453FF"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Лютеран и другие</w:t>
      </w:r>
      <w:r w:rsid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3FF" w:rsidRDefault="000453FF" w:rsidP="000453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развитию ГБН по </w:t>
      </w:r>
      <w:proofErr w:type="spellStart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-фактору приводит предшествующая настоящей беременности сенсибилизация </w:t>
      </w:r>
      <w:proofErr w:type="spellStart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-отрицательной матери к резус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D-антигену. При попадании </w:t>
      </w:r>
      <w:proofErr w:type="spellStart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антигенположительных</w:t>
      </w:r>
      <w:proofErr w:type="spellEnd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эритроцитов плода в кровоток </w:t>
      </w:r>
      <w:proofErr w:type="spellStart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антигенотрицательной</w:t>
      </w:r>
      <w:proofErr w:type="spellEnd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 в её организме вырабатываются антирезусные антитела. Если они относятся к </w:t>
      </w:r>
      <w:proofErr w:type="spellStart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трансплацентарно</w:t>
      </w:r>
      <w:proofErr w:type="spellEnd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переходят в кровоток плода, связываются с </w:t>
      </w:r>
      <w:proofErr w:type="spellStart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антигенположительными</w:t>
      </w:r>
      <w:proofErr w:type="spellEnd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эритроцитами, вызывая их гемолиз. При наличии у матери группы крови 0(I), отрицательного </w:t>
      </w:r>
      <w:proofErr w:type="spellStart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-фактора и предшествующей сенсибилизации к резус-D-антигену, а у ребёнка — группы крови А(II) и положительного </w:t>
      </w:r>
      <w:proofErr w:type="spellStart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-фактора, развивается конфликт по системе АВ0, но не исключено появление двойного конфликта, т.е. по </w:t>
      </w:r>
      <w:proofErr w:type="spellStart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-фактору и системе АВ0. </w:t>
      </w:r>
      <w:proofErr w:type="spellStart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ГБПиН</w:t>
      </w:r>
      <w:proofErr w:type="spellEnd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групповой несовместимости встречается довольно редко, так как оболочки и околоплодные воды обладают способностью концентрировать материнские групповые антитела в большей мере, чем </w:t>
      </w:r>
      <w:proofErr w:type="spellStart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-антитела.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клинические проявления заболевания при групповой несовместимости могут возникать уже при первой беременности (в отличие от </w:t>
      </w:r>
      <w:proofErr w:type="spellStart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ГБПиН</w:t>
      </w:r>
      <w:proofErr w:type="spellEnd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-конфликте). Это объясняется тем, что в крови матери содержатся нормальные </w:t>
      </w:r>
      <w:proofErr w:type="spellStart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изоаглютинины</w:t>
      </w:r>
      <w:proofErr w:type="spellEnd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α и β, проникновение которых в организм плода вызывает разрушение его эритроцитов. Имеет значение и так называемая иммунологическая толерантность к резус-фактору: у «резус-отрицательных женщин», родившихся от «резус-положительных матерей», редко бывает </w:t>
      </w:r>
      <w:proofErr w:type="spellStart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изоиммунизация</w:t>
      </w:r>
      <w:proofErr w:type="spellEnd"/>
      <w:r w:rsidRPr="0004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беременности «резус-положительным плодом»</w:t>
      </w:r>
      <w:r w:rsidR="00A12C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3FF" w:rsidRDefault="000453FF" w:rsidP="000453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E8A" w:rsidRDefault="000130FC" w:rsidP="009B4E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12C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4E8A"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енсибилизация может наступать после искусственного и самопроизвольного аборта, внематочной беременности. Наиболее часто </w:t>
      </w:r>
      <w:proofErr w:type="spellStart"/>
      <w:r w:rsidR="009B4E8A"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трансплацентарная</w:t>
      </w:r>
      <w:proofErr w:type="spellEnd"/>
      <w:r w:rsidR="009B4E8A"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трансфузия наблюдается во время родов, особенно при оперативных вмешательствах (ручное отделение плаценты, кесарево сечение). </w:t>
      </w:r>
    </w:p>
    <w:p w:rsidR="009B4E8A" w:rsidRPr="009B4E8A" w:rsidRDefault="009B4E8A" w:rsidP="009B4E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беременности резус-иммунизации способствуют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преэклампсия</w:t>
      </w:r>
      <w:proofErr w:type="spellEnd"/>
      <w:r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угроза прерывания беременности, преждевременная отслойка плаценты, </w:t>
      </w:r>
      <w:proofErr w:type="spellStart"/>
      <w:r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экстрагенитальная</w:t>
      </w:r>
      <w:proofErr w:type="spellEnd"/>
      <w:r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патология, проведение инвазивных процедур - биопсии хориона, </w:t>
      </w:r>
      <w:proofErr w:type="spellStart"/>
      <w:r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амниоцентеза</w:t>
      </w:r>
      <w:proofErr w:type="spellEnd"/>
      <w:r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кордоцентеза</w:t>
      </w:r>
      <w:proofErr w:type="spellEnd"/>
      <w:r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связано с тем, что при данных состояниях нарушается целостность ворсин хориона, вследствие чего происходит попадание эритроцитов плода в кровоток матери.</w:t>
      </w:r>
    </w:p>
    <w:p w:rsidR="000130FC" w:rsidRDefault="009B4E8A" w:rsidP="009B4E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появления антител у матери зависит от: генотипа плода;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иммуногенности антигена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</w:t>
      </w:r>
      <w:proofErr w:type="spellStart"/>
      <w:r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трансплацентарного</w:t>
      </w:r>
      <w:proofErr w:type="spellEnd"/>
      <w:r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кровотечения (ТПК);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иммунологической способности матери к продуцированию антител.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E8A">
        <w:rPr>
          <w:rFonts w:ascii="Times New Roman" w:eastAsia="Times New Roman" w:hAnsi="Times New Roman" w:cs="Times New Roman"/>
          <w:sz w:val="28"/>
          <w:szCs w:val="28"/>
          <w:lang w:eastAsia="ru-RU"/>
        </w:rPr>
        <w:t>У 30–35% резус-отрицательных лиц нет реакции на резус-положительный антиген, поэтому иммунизации не происходит, что связано с контролем этих процессов на генетическом уровне.</w:t>
      </w:r>
    </w:p>
    <w:p w:rsidR="000130FC" w:rsidRDefault="000130FC" w:rsidP="00BD31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этапом иммунного ответа матери</w:t>
      </w:r>
      <w:r w:rsid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выработка </w:t>
      </w:r>
      <w:proofErr w:type="spellStart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IgM</w:t>
      </w:r>
      <w:proofErr w:type="spellEnd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антител, обладающих высокой</w:t>
      </w:r>
      <w:r w:rsid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молекулярной массой и не проходящих через плацентарный</w:t>
      </w:r>
      <w:r w:rsid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барьер в кровоток плода. </w:t>
      </w:r>
    </w:p>
    <w:p w:rsidR="000130FC" w:rsidRDefault="000130FC" w:rsidP="00BD31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этапами развития</w:t>
      </w:r>
      <w:r w:rsid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изоиммунизации</w:t>
      </w:r>
      <w:proofErr w:type="spellEnd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образование </w:t>
      </w:r>
      <w:proofErr w:type="spellStart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антител, обладающих</w:t>
      </w:r>
      <w:r w:rsid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 молекулярной массой и свободно проникающих в</w:t>
      </w:r>
      <w:r w:rsid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кровоток плода от матери через плацентарный барьер,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подклассов иммуноглобулина G1 и G3, которые активно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взаимодействуют с </w:t>
      </w:r>
      <w:proofErr w:type="spellStart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Fc</w:t>
      </w:r>
      <w:proofErr w:type="spellEnd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-рецепторами (</w:t>
      </w:r>
      <w:proofErr w:type="spellStart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FcR</w:t>
      </w:r>
      <w:proofErr w:type="spellEnd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лимфоцитов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макрофагов, играющих важную роль в гемолизе эритроцитов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плода.</w:t>
      </w:r>
    </w:p>
    <w:p w:rsidR="000130FC" w:rsidRDefault="000130FC" w:rsidP="00BD31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1-й беременности ГБП встречается редко, так как попадание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эритроцитов плода в кровоток матери происходит в основном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поздних сроках беременности или во время родов, и первичный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иммунный ответ не успевает сформироваться. ГБП при 1-й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беременности может быть следствием уже имевшей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изоиммунизации</w:t>
      </w:r>
      <w:proofErr w:type="spellEnd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при введении резус-отрицательной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женщине компонентов резус-положительной крови в анамнезе.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3E3" w:rsidRPr="007247F1" w:rsidRDefault="000130FC" w:rsidP="00BD31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последующих беременностях попадание эритроцитов плода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кровоток матери вызывает быстрый иммунный ответ, </w:t>
      </w:r>
      <w:proofErr w:type="spellStart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антитела проникают к плоду,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развиваются гемолиз, анемия,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очагов экстрамедуллярного кроветворения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гепатоспленомегалия</w:t>
      </w:r>
      <w:proofErr w:type="spellEnd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Вследствие «перегрузки» клеток 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железом и продуктами распада глобина нарушается ее белковая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синтетическая функция, что приводит к </w:t>
      </w:r>
      <w:proofErr w:type="spellStart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гипопротеинемии</w:t>
      </w:r>
      <w:proofErr w:type="spellEnd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гипоальбуминемии</w:t>
      </w:r>
      <w:proofErr w:type="spellEnd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последующем - к усилению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проницаемости стенок сосудов. На фоне прогрессирующей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анемии развивается гипоксемия, обуславливающая у плода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гипердинамический</w:t>
      </w:r>
      <w:proofErr w:type="spellEnd"/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кровообращения, с постепенным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 сердечной недостаточности и портальной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гипертензии, способствующей дальнейшему увеличению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печени и возникновению анасарки. Так развивается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тяжелая анемия с водянкой плода. При отсутствии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внутриутробного лечения может произойти антенатальная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гибель плода. Легкая анемия обусловлена более поздним началом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гемолиза эритроцитов плода незадолго до родов или сразу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4" w:rsidRPr="00BD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 ребенка.</w:t>
      </w:r>
    </w:p>
    <w:p w:rsidR="007247F1" w:rsidRDefault="007247F1" w:rsidP="007247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7F1" w:rsidRDefault="007247F1" w:rsidP="008C70B7">
      <w:pPr>
        <w:pStyle w:val="a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  <w:r w:rsidRPr="007247F1">
        <w:rPr>
          <w:rFonts w:eastAsia="Times New Roman"/>
          <w:lang w:eastAsia="ru-RU"/>
        </w:rPr>
        <w:lastRenderedPageBreak/>
        <w:t>Диагностика резус-</w:t>
      </w:r>
      <w:proofErr w:type="spellStart"/>
      <w:r w:rsidRPr="007247F1">
        <w:rPr>
          <w:rFonts w:eastAsia="Times New Roman"/>
          <w:lang w:eastAsia="ru-RU"/>
        </w:rPr>
        <w:t>изоиммунизации</w:t>
      </w:r>
      <w:proofErr w:type="spellEnd"/>
    </w:p>
    <w:p w:rsidR="00A12C6A" w:rsidRPr="00A12C6A" w:rsidRDefault="00A12C6A" w:rsidP="00A12C6A">
      <w:pPr>
        <w:rPr>
          <w:lang w:eastAsia="ru-RU"/>
        </w:rPr>
      </w:pPr>
    </w:p>
    <w:p w:rsidR="00722AA8" w:rsidRDefault="008B7C44" w:rsidP="00724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жалоб и анамнеза не является специфическим для диагностики резус-конфликта</w:t>
      </w:r>
      <w:r w:rsidR="0072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40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</w:t>
      </w:r>
      <w:r w:rsidR="0072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уточнить у беременной (или из обменной карты) </w:t>
      </w:r>
      <w:r w:rsidR="00722AA8" w:rsidRPr="00722A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722A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22AA8" w:rsidRPr="0072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 и резус-фактор биологического отца</w:t>
      </w:r>
      <w:r w:rsidR="0072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ED3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анамнестические данные позволяющие выявить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B7C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</w:t>
      </w:r>
      <w:r w:rsidR="00722AA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патологии. </w:t>
      </w:r>
    </w:p>
    <w:p w:rsidR="007247F1" w:rsidRPr="008B7C44" w:rsidRDefault="00722AA8" w:rsidP="00724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7C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факторами являются:</w:t>
      </w:r>
    </w:p>
    <w:p w:rsidR="007247F1" w:rsidRPr="007247F1" w:rsidRDefault="007247F1" w:rsidP="00724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7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переливание крови без учета резус-принадлежности женщинам с резус-отрицательной кровью;</w:t>
      </w:r>
    </w:p>
    <w:p w:rsidR="007247F1" w:rsidRPr="007247F1" w:rsidRDefault="007247F1" w:rsidP="00724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7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роды, медицинские аборты, внематочная беременность у женщин с резус-отрицательной принадлежностью крови;</w:t>
      </w:r>
    </w:p>
    <w:p w:rsidR="007247F1" w:rsidRPr="007247F1" w:rsidRDefault="007247F1" w:rsidP="00724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инвазивные диагностические и лечебные вмешательства (биопсия хориона, </w:t>
      </w:r>
      <w:proofErr w:type="spellStart"/>
      <w:r w:rsidRPr="007247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амниоцентез</w:t>
      </w:r>
      <w:proofErr w:type="spellEnd"/>
      <w:r w:rsidRPr="0072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4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кордоцентез</w:t>
      </w:r>
      <w:proofErr w:type="spellEnd"/>
      <w:r w:rsidRPr="0072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4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серкляж</w:t>
      </w:r>
      <w:proofErr w:type="spellEnd"/>
      <w:r w:rsidRPr="0072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редукция числа эмбрионов при многоплодии, поворот плода на головку при тазовом </w:t>
      </w:r>
      <w:proofErr w:type="spellStart"/>
      <w:r w:rsidRPr="00724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предлежании</w:t>
      </w:r>
      <w:proofErr w:type="spellEnd"/>
      <w:r w:rsidRPr="007247F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247F1" w:rsidRPr="007247F1" w:rsidRDefault="007247F1" w:rsidP="00724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7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кровотечения во время беременности;</w:t>
      </w:r>
    </w:p>
    <w:p w:rsidR="007247F1" w:rsidRPr="007247F1" w:rsidRDefault="007247F1" w:rsidP="00724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7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внутриутробная гибель плода при данной беременности;</w:t>
      </w:r>
    </w:p>
    <w:p w:rsidR="00D223E3" w:rsidRDefault="007247F1" w:rsidP="00724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7F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абдоминальные травмы.</w:t>
      </w:r>
    </w:p>
    <w:p w:rsidR="00722AA8" w:rsidRDefault="00722AA8" w:rsidP="00722A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Однако о</w:t>
      </w:r>
      <w:r w:rsidRPr="0072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роль в диагностике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изоиммунизации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22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 отводится лабораторным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инструментальными</w:t>
      </w:r>
      <w:r w:rsidRPr="0072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7464" w:rsidRDefault="001B7464" w:rsidP="00722A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Оценку титра антител</w:t>
      </w:r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проводить всем беременным с резус-отрицательной кровью. Ранее рекомендовали проводить исследование на титр антител один раз в месяц. В связи с утверждением в 2020 г. новых клинических рекомендаций «Резус-</w:t>
      </w:r>
      <w:proofErr w:type="spellStart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изоиммунизация</w:t>
      </w:r>
      <w:proofErr w:type="spellEnd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Гемолитическая болезнь плода» необходимо направлять резус-отрицательную беременную пациентку на определение антирезусных антител при постановке на учёт в женской консультации, затем при отсутствии антител в 18 </w:t>
      </w:r>
      <w:proofErr w:type="spellStart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беременности и в 28 </w:t>
      </w:r>
      <w:proofErr w:type="spellStart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беременности. На сроке 28 </w:t>
      </w:r>
      <w:proofErr w:type="spellStart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беременности проводится профилактика резус-</w:t>
      </w:r>
      <w:proofErr w:type="spellStart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изоиммунизации</w:t>
      </w:r>
      <w:proofErr w:type="spellEnd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профилактика резус-</w:t>
      </w:r>
      <w:proofErr w:type="spellStart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изоиммунизации</w:t>
      </w:r>
      <w:proofErr w:type="spellEnd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позже 28 </w:t>
      </w:r>
      <w:proofErr w:type="spellStart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анти-</w:t>
      </w:r>
      <w:proofErr w:type="spellStart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>-антитела следует определять перед введением антирезусного иммуноглобулина. Более частое определение анти-</w:t>
      </w:r>
      <w:proofErr w:type="spellStart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proofErr w:type="spellEnd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-антител нецелесообразно. Также необходимо определить резус-фактор мужа/партнёра. При резус-отрицательной принадлежности крови мужа/партнёра определение антирезусных антител не проводится. При неизвестной или резус-положительной </w:t>
      </w:r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принадлежности крови мужа/партнёра желательно провести </w:t>
      </w:r>
      <w:proofErr w:type="spellStart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неинвазивное</w:t>
      </w:r>
      <w:proofErr w:type="spellEnd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резус-фактора плода по циркулирующим в крови матери внеклеточным фрагментам плодовой ДНК, которое имеет чувствительность и специфичность 98–100%. Это исследование проводится на сроке 12 </w:t>
      </w:r>
      <w:proofErr w:type="spellStart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первого </w:t>
      </w:r>
      <w:proofErr w:type="spellStart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пренатального</w:t>
      </w:r>
      <w:proofErr w:type="spellEnd"/>
      <w:r w:rsidRPr="001B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скрининга. При резус-отрицательной принадлежности крови у плода определение антирезусных антител в крови матери не проводится. При отсутствии возможности определения резус-генотипа плода беременность наблюдается как беременность резус-положительным плодом. </w:t>
      </w:r>
    </w:p>
    <w:p w:rsidR="001B7464" w:rsidRPr="001705A6" w:rsidRDefault="001B7464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Методика выполнения изосерологического исследования включает в себя выявление </w:t>
      </w:r>
      <w:proofErr w:type="spellStart"/>
      <w:r w:rsidRPr="001705A6">
        <w:rPr>
          <w:rFonts w:ascii="Times New Roman" w:hAnsi="Times New Roman" w:cs="Times New Roman"/>
          <w:sz w:val="28"/>
        </w:rPr>
        <w:t>аллоантител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 в непрямом </w:t>
      </w:r>
      <w:proofErr w:type="spellStart"/>
      <w:r w:rsidRPr="001705A6">
        <w:rPr>
          <w:rFonts w:ascii="Times New Roman" w:hAnsi="Times New Roman" w:cs="Times New Roman"/>
          <w:sz w:val="28"/>
        </w:rPr>
        <w:t>антиглобулиновом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 тесте с идентификацией антиэритроцитарных антител с помощью стандартной панели эритроцитов. Об уровне иммунизации пациентки судят по тит</w:t>
      </w:r>
      <w:r w:rsidR="001705A6">
        <w:rPr>
          <w:rFonts w:ascii="Times New Roman" w:hAnsi="Times New Roman" w:cs="Times New Roman"/>
          <w:sz w:val="28"/>
        </w:rPr>
        <w:t>ру</w:t>
      </w:r>
      <w:r w:rsidRPr="001705A6">
        <w:rPr>
          <w:rFonts w:ascii="Times New Roman" w:hAnsi="Times New Roman" w:cs="Times New Roman"/>
          <w:sz w:val="28"/>
        </w:rPr>
        <w:t xml:space="preserve"> антител, соответствующему наибольшему разведению сыворотки, при котором она ещё способна </w:t>
      </w:r>
      <w:proofErr w:type="spellStart"/>
      <w:r w:rsidRPr="001705A6">
        <w:rPr>
          <w:rFonts w:ascii="Times New Roman" w:hAnsi="Times New Roman" w:cs="Times New Roman"/>
          <w:sz w:val="28"/>
        </w:rPr>
        <w:t>агглютинировать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 резус-положительные эритроциты. Однако определение титра антител не позволяет достоверно установить наличие и степень тяжести ГБП</w:t>
      </w:r>
      <w:r w:rsidRPr="001705A6">
        <w:rPr>
          <w:rFonts w:ascii="Times New Roman" w:hAnsi="Times New Roman" w:cs="Times New Roman"/>
          <w:sz w:val="28"/>
        </w:rPr>
        <w:t>.</w:t>
      </w:r>
    </w:p>
    <w:p w:rsidR="001B7464" w:rsidRPr="001705A6" w:rsidRDefault="001B7464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b/>
          <w:sz w:val="28"/>
        </w:rPr>
        <w:t>Метод ультразвукового исследования (УЗИ)</w:t>
      </w:r>
      <w:r w:rsidRPr="001705A6">
        <w:rPr>
          <w:rFonts w:ascii="Times New Roman" w:hAnsi="Times New Roman" w:cs="Times New Roman"/>
          <w:sz w:val="28"/>
        </w:rPr>
        <w:t xml:space="preserve"> широко применяется для диагностики ГБП. Определяется толщина плаценты, количество околоплодных вод, размеры печени и селезёнки (степень гепато- и </w:t>
      </w:r>
      <w:proofErr w:type="spellStart"/>
      <w:r w:rsidRPr="001705A6">
        <w:rPr>
          <w:rFonts w:ascii="Times New Roman" w:hAnsi="Times New Roman" w:cs="Times New Roman"/>
          <w:sz w:val="28"/>
        </w:rPr>
        <w:t>спленомегалии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) и </w:t>
      </w:r>
      <w:proofErr w:type="spellStart"/>
      <w:r w:rsidRPr="001705A6">
        <w:rPr>
          <w:rFonts w:ascii="Times New Roman" w:hAnsi="Times New Roman" w:cs="Times New Roman"/>
          <w:sz w:val="28"/>
        </w:rPr>
        <w:t>доплерометрические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 показатели кровотока плода (в аорте, вене и артериях пуповины). Важно соотносить эти показатели с </w:t>
      </w:r>
      <w:proofErr w:type="spellStart"/>
      <w:r w:rsidRPr="001705A6">
        <w:rPr>
          <w:rFonts w:ascii="Times New Roman" w:hAnsi="Times New Roman" w:cs="Times New Roman"/>
          <w:sz w:val="28"/>
        </w:rPr>
        <w:t>гестационной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 нормой</w:t>
      </w:r>
      <w:r w:rsidRPr="001705A6">
        <w:rPr>
          <w:rFonts w:ascii="Times New Roman" w:hAnsi="Times New Roman" w:cs="Times New Roman"/>
          <w:sz w:val="28"/>
        </w:rPr>
        <w:t xml:space="preserve">. </w:t>
      </w:r>
      <w:r w:rsidRPr="001705A6">
        <w:rPr>
          <w:rFonts w:ascii="Times New Roman" w:hAnsi="Times New Roman" w:cs="Times New Roman"/>
          <w:sz w:val="28"/>
        </w:rPr>
        <w:t xml:space="preserve">Выявление по данным УЗИ </w:t>
      </w:r>
      <w:proofErr w:type="spellStart"/>
      <w:r w:rsidRPr="001705A6">
        <w:rPr>
          <w:rFonts w:ascii="Times New Roman" w:hAnsi="Times New Roman" w:cs="Times New Roman"/>
          <w:sz w:val="28"/>
        </w:rPr>
        <w:t>гидроперикарда</w:t>
      </w:r>
      <w:proofErr w:type="spellEnd"/>
      <w:r w:rsidRPr="001705A6">
        <w:rPr>
          <w:rFonts w:ascii="Times New Roman" w:hAnsi="Times New Roman" w:cs="Times New Roman"/>
          <w:sz w:val="28"/>
        </w:rPr>
        <w:t>, гидроторакса, отёка подкожной клетчатки головы, туловища и конечн</w:t>
      </w:r>
      <w:r w:rsidRPr="001705A6">
        <w:rPr>
          <w:rFonts w:ascii="Times New Roman" w:hAnsi="Times New Roman" w:cs="Times New Roman"/>
          <w:sz w:val="28"/>
        </w:rPr>
        <w:t xml:space="preserve">остей плода (проявлений асцита </w:t>
      </w:r>
      <w:r w:rsidRPr="001705A6">
        <w:rPr>
          <w:rFonts w:ascii="Times New Roman" w:hAnsi="Times New Roman" w:cs="Times New Roman"/>
          <w:sz w:val="28"/>
        </w:rPr>
        <w:t>и анасарки) свидетельствует о крайне тяжёлом течении заболевания.</w:t>
      </w:r>
    </w:p>
    <w:p w:rsidR="001B7464" w:rsidRPr="001705A6" w:rsidRDefault="001B7464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705A6">
        <w:rPr>
          <w:rFonts w:ascii="Times New Roman" w:hAnsi="Times New Roman" w:cs="Times New Roman"/>
          <w:b/>
          <w:sz w:val="28"/>
        </w:rPr>
        <w:t>Д</w:t>
      </w:r>
      <w:r w:rsidRPr="001705A6">
        <w:rPr>
          <w:rFonts w:ascii="Times New Roman" w:hAnsi="Times New Roman" w:cs="Times New Roman"/>
          <w:b/>
          <w:sz w:val="28"/>
        </w:rPr>
        <w:t>оплерометрическое</w:t>
      </w:r>
      <w:proofErr w:type="spellEnd"/>
      <w:r w:rsidRPr="001705A6">
        <w:rPr>
          <w:rFonts w:ascii="Times New Roman" w:hAnsi="Times New Roman" w:cs="Times New Roman"/>
          <w:b/>
          <w:sz w:val="28"/>
        </w:rPr>
        <w:t xml:space="preserve"> </w:t>
      </w:r>
      <w:r w:rsidR="001705A6">
        <w:rPr>
          <w:rFonts w:ascii="Times New Roman" w:hAnsi="Times New Roman" w:cs="Times New Roman"/>
          <w:b/>
          <w:sz w:val="28"/>
        </w:rPr>
        <w:t>исследование</w:t>
      </w:r>
      <w:r w:rsidRPr="001705A6">
        <w:rPr>
          <w:rFonts w:ascii="Times New Roman" w:hAnsi="Times New Roman" w:cs="Times New Roman"/>
          <w:sz w:val="28"/>
        </w:rPr>
        <w:t xml:space="preserve"> позволяет определить максимальную систолическую скорость кровотока в средней мозговой артерии (МСС СМА) плода и занимает ведущее место среди </w:t>
      </w:r>
      <w:proofErr w:type="spellStart"/>
      <w:r w:rsidRPr="001705A6">
        <w:rPr>
          <w:rFonts w:ascii="Times New Roman" w:hAnsi="Times New Roman" w:cs="Times New Roman"/>
          <w:sz w:val="28"/>
        </w:rPr>
        <w:t>неинвазивных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 методов диагностики анемии у плода, страдающего ГБП, начиная с конца II и на протяжении III триместра беременности. Однако после 35-й недели беременности его диагностическая значимость несколько снижается, и комплексная оценка состояния плода должна включать результаты УЗ-</w:t>
      </w:r>
      <w:proofErr w:type="spellStart"/>
      <w:r w:rsidRPr="001705A6">
        <w:rPr>
          <w:rFonts w:ascii="Times New Roman" w:hAnsi="Times New Roman" w:cs="Times New Roman"/>
          <w:sz w:val="28"/>
        </w:rPr>
        <w:t>фетометрии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1705A6">
        <w:rPr>
          <w:rFonts w:ascii="Times New Roman" w:hAnsi="Times New Roman" w:cs="Times New Roman"/>
          <w:sz w:val="28"/>
        </w:rPr>
        <w:t>кардиотокографи</w:t>
      </w:r>
      <w:r w:rsidR="001705A6">
        <w:rPr>
          <w:rFonts w:ascii="Times New Roman" w:hAnsi="Times New Roman" w:cs="Times New Roman"/>
          <w:sz w:val="28"/>
        </w:rPr>
        <w:t>и</w:t>
      </w:r>
      <w:proofErr w:type="spellEnd"/>
      <w:r w:rsidR="001705A6">
        <w:rPr>
          <w:rFonts w:ascii="Times New Roman" w:hAnsi="Times New Roman" w:cs="Times New Roman"/>
          <w:sz w:val="28"/>
        </w:rPr>
        <w:t xml:space="preserve"> (КТГ).</w:t>
      </w:r>
      <w:r w:rsidRPr="001705A6">
        <w:rPr>
          <w:rFonts w:ascii="Times New Roman" w:hAnsi="Times New Roman" w:cs="Times New Roman"/>
          <w:sz w:val="28"/>
        </w:rPr>
        <w:t xml:space="preserve"> Увеличение максимальной скорости кровотока в средней мозговой артерии с высокой чувствительностью и специфичностью свидетельствует о развитии у плода </w:t>
      </w:r>
      <w:proofErr w:type="spellStart"/>
      <w:r w:rsidRPr="001705A6">
        <w:rPr>
          <w:rFonts w:ascii="Times New Roman" w:hAnsi="Times New Roman" w:cs="Times New Roman"/>
          <w:sz w:val="28"/>
        </w:rPr>
        <w:t>гипердинамического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 типа </w:t>
      </w:r>
      <w:r w:rsidRPr="001705A6">
        <w:rPr>
          <w:rFonts w:ascii="Times New Roman" w:hAnsi="Times New Roman" w:cs="Times New Roman"/>
          <w:sz w:val="28"/>
        </w:rPr>
        <w:lastRenderedPageBreak/>
        <w:t>кровообращения, а повышение значений этого показателя более 1</w:t>
      </w:r>
      <w:r w:rsidR="00494C07">
        <w:rPr>
          <w:rFonts w:ascii="Times New Roman" w:hAnsi="Times New Roman" w:cs="Times New Roman"/>
          <w:sz w:val="28"/>
        </w:rPr>
        <w:t>,5 МОМ</w:t>
      </w:r>
      <w:r w:rsidRPr="001705A6">
        <w:rPr>
          <w:rFonts w:ascii="Times New Roman" w:hAnsi="Times New Roman" w:cs="Times New Roman"/>
          <w:sz w:val="28"/>
        </w:rPr>
        <w:t xml:space="preserve"> характерно для выраженной анемии (уровень доказательности 1b). Использование показателя МСС СМА позволяет значительно снизить инвазивные вмешательства с целью диагностики и определения степени тяжести ГБП, а также полностью заменяет исследование оптической плотности билирубина в околоплодных водах, полученных путём </w:t>
      </w:r>
      <w:proofErr w:type="spellStart"/>
      <w:r w:rsidRPr="001705A6">
        <w:rPr>
          <w:rFonts w:ascii="Times New Roman" w:hAnsi="Times New Roman" w:cs="Times New Roman"/>
          <w:sz w:val="28"/>
        </w:rPr>
        <w:t>амниоцентеза</w:t>
      </w:r>
      <w:proofErr w:type="spellEnd"/>
      <w:r w:rsidRPr="001705A6">
        <w:rPr>
          <w:rFonts w:ascii="Times New Roman" w:hAnsi="Times New Roman" w:cs="Times New Roman"/>
          <w:sz w:val="28"/>
        </w:rPr>
        <w:t>, широко применявшееся ранее и имеющее в настоящее время лишь историческое значение.</w:t>
      </w:r>
    </w:p>
    <w:p w:rsidR="00494C07" w:rsidRDefault="001B7464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b/>
          <w:sz w:val="28"/>
        </w:rPr>
        <w:t>Тактика ведения беременных с резус-сенсибилизацией в зависимости от полученных показателей МСС СМА:</w:t>
      </w:r>
      <w:r w:rsidRPr="001705A6">
        <w:rPr>
          <w:rFonts w:ascii="Times New Roman" w:hAnsi="Times New Roman" w:cs="Times New Roman"/>
          <w:sz w:val="28"/>
        </w:rPr>
        <w:t xml:space="preserve"> </w:t>
      </w:r>
    </w:p>
    <w:p w:rsidR="00494C07" w:rsidRPr="00494C07" w:rsidRDefault="001B7464" w:rsidP="00494C07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4C07">
        <w:rPr>
          <w:rFonts w:ascii="Times New Roman" w:hAnsi="Times New Roman" w:cs="Times New Roman"/>
          <w:sz w:val="28"/>
        </w:rPr>
        <w:t xml:space="preserve">Если значения МСС СМА находятся в зоне «С», показано повторное </w:t>
      </w:r>
      <w:proofErr w:type="spellStart"/>
      <w:r w:rsidRPr="00494C07">
        <w:rPr>
          <w:rFonts w:ascii="Times New Roman" w:hAnsi="Times New Roman" w:cs="Times New Roman"/>
          <w:sz w:val="28"/>
        </w:rPr>
        <w:t>доплерометрическое</w:t>
      </w:r>
      <w:proofErr w:type="spellEnd"/>
      <w:r w:rsidRPr="00494C07">
        <w:rPr>
          <w:rFonts w:ascii="Times New Roman" w:hAnsi="Times New Roman" w:cs="Times New Roman"/>
          <w:sz w:val="28"/>
        </w:rPr>
        <w:t xml:space="preserve"> исследование через 2 </w:t>
      </w:r>
      <w:proofErr w:type="spellStart"/>
      <w:r w:rsidRPr="00494C07">
        <w:rPr>
          <w:rFonts w:ascii="Times New Roman" w:hAnsi="Times New Roman" w:cs="Times New Roman"/>
          <w:sz w:val="28"/>
        </w:rPr>
        <w:t>нед</w:t>
      </w:r>
      <w:proofErr w:type="spellEnd"/>
      <w:r w:rsidRPr="00494C07">
        <w:rPr>
          <w:rFonts w:ascii="Times New Roman" w:hAnsi="Times New Roman" w:cs="Times New Roman"/>
          <w:sz w:val="28"/>
        </w:rPr>
        <w:t xml:space="preserve">. </w:t>
      </w:r>
    </w:p>
    <w:p w:rsidR="00494C07" w:rsidRDefault="001B7464" w:rsidP="00494C07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4C07">
        <w:rPr>
          <w:rFonts w:ascii="Times New Roman" w:hAnsi="Times New Roman" w:cs="Times New Roman"/>
          <w:sz w:val="28"/>
        </w:rPr>
        <w:t xml:space="preserve">При отсутствии повышения МСС СМА до показателей зоны «А» на сроке беременности 38 </w:t>
      </w:r>
      <w:proofErr w:type="spellStart"/>
      <w:r w:rsidRPr="00494C07">
        <w:rPr>
          <w:rFonts w:ascii="Times New Roman" w:hAnsi="Times New Roman" w:cs="Times New Roman"/>
          <w:sz w:val="28"/>
        </w:rPr>
        <w:t>нед</w:t>
      </w:r>
      <w:proofErr w:type="spellEnd"/>
      <w:r w:rsidRPr="00494C07">
        <w:rPr>
          <w:rFonts w:ascii="Times New Roman" w:hAnsi="Times New Roman" w:cs="Times New Roman"/>
          <w:sz w:val="28"/>
        </w:rPr>
        <w:t xml:space="preserve"> и более проводится </w:t>
      </w:r>
      <w:proofErr w:type="spellStart"/>
      <w:r w:rsidRPr="00494C07">
        <w:rPr>
          <w:rFonts w:ascii="Times New Roman" w:hAnsi="Times New Roman" w:cs="Times New Roman"/>
          <w:sz w:val="28"/>
        </w:rPr>
        <w:t>родоразрешение</w:t>
      </w:r>
      <w:proofErr w:type="spellEnd"/>
      <w:r w:rsidRPr="00494C07">
        <w:rPr>
          <w:rFonts w:ascii="Times New Roman" w:hAnsi="Times New Roman" w:cs="Times New Roman"/>
          <w:sz w:val="28"/>
        </w:rPr>
        <w:t xml:space="preserve"> в зависимости от акушерской ситуации. Начиная с 36-й недели беременности один раз в неделю выполняется КТГ, </w:t>
      </w:r>
      <w:proofErr w:type="spellStart"/>
      <w:r w:rsidRPr="00494C07">
        <w:rPr>
          <w:rFonts w:ascii="Times New Roman" w:hAnsi="Times New Roman" w:cs="Times New Roman"/>
          <w:sz w:val="28"/>
        </w:rPr>
        <w:t>доплерометрическая</w:t>
      </w:r>
      <w:proofErr w:type="spellEnd"/>
      <w:r w:rsidRPr="00494C07">
        <w:rPr>
          <w:rFonts w:ascii="Times New Roman" w:hAnsi="Times New Roman" w:cs="Times New Roman"/>
          <w:sz w:val="28"/>
        </w:rPr>
        <w:t xml:space="preserve"> оценка кровотока в артерии пуповины и средней мозговой артерии.</w:t>
      </w:r>
      <w:r w:rsidRPr="00494C07">
        <w:rPr>
          <w:rFonts w:ascii="Times New Roman" w:hAnsi="Times New Roman" w:cs="Times New Roman"/>
          <w:sz w:val="28"/>
        </w:rPr>
        <w:t xml:space="preserve"> </w:t>
      </w:r>
    </w:p>
    <w:p w:rsidR="00494C07" w:rsidRDefault="001B7464" w:rsidP="00494C07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4C07">
        <w:rPr>
          <w:rFonts w:ascii="Times New Roman" w:hAnsi="Times New Roman" w:cs="Times New Roman"/>
          <w:sz w:val="28"/>
        </w:rPr>
        <w:t xml:space="preserve">При величине МСС СМА, соответствующей зоне «В», </w:t>
      </w:r>
      <w:proofErr w:type="spellStart"/>
      <w:r w:rsidRPr="00494C07">
        <w:rPr>
          <w:rFonts w:ascii="Times New Roman" w:hAnsi="Times New Roman" w:cs="Times New Roman"/>
          <w:sz w:val="28"/>
        </w:rPr>
        <w:t>доплерометрию</w:t>
      </w:r>
      <w:proofErr w:type="spellEnd"/>
      <w:r w:rsidRPr="00494C07">
        <w:rPr>
          <w:rFonts w:ascii="Times New Roman" w:hAnsi="Times New Roman" w:cs="Times New Roman"/>
          <w:sz w:val="28"/>
        </w:rPr>
        <w:t xml:space="preserve"> необходимо повторить через 7 дней. При наличии отягощённого акушерского анамнеза (гибель плода) промежуток может быть сокращён до 3 дней. </w:t>
      </w:r>
    </w:p>
    <w:p w:rsidR="00494C07" w:rsidRDefault="001B7464" w:rsidP="00494C07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4C07">
        <w:rPr>
          <w:rFonts w:ascii="Times New Roman" w:hAnsi="Times New Roman" w:cs="Times New Roman"/>
          <w:sz w:val="28"/>
        </w:rPr>
        <w:t xml:space="preserve">При величине МСС СМА, соответствующей зоне «А» и указывающей на высокую вероятность развития тяжёлой анемии у плода, показано проведение вмешательства, вид которого зависит от срока беременности и возможности выполнения </w:t>
      </w:r>
      <w:proofErr w:type="spellStart"/>
      <w:r w:rsidRPr="00494C07">
        <w:rPr>
          <w:rFonts w:ascii="Times New Roman" w:hAnsi="Times New Roman" w:cs="Times New Roman"/>
          <w:sz w:val="28"/>
        </w:rPr>
        <w:t>кордоцентеза</w:t>
      </w:r>
      <w:proofErr w:type="spellEnd"/>
      <w:r w:rsidRPr="00494C07">
        <w:rPr>
          <w:rFonts w:ascii="Times New Roman" w:hAnsi="Times New Roman" w:cs="Times New Roman"/>
          <w:sz w:val="28"/>
        </w:rPr>
        <w:t xml:space="preserve"> с последующим внутриматочным внутрисосудистым переливанием крови плоду. </w:t>
      </w:r>
    </w:p>
    <w:p w:rsidR="001B7464" w:rsidRPr="00494C07" w:rsidRDefault="001B7464" w:rsidP="00494C0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proofErr w:type="spellStart"/>
      <w:r w:rsidRPr="00494C07">
        <w:rPr>
          <w:rFonts w:ascii="Times New Roman" w:hAnsi="Times New Roman" w:cs="Times New Roman"/>
          <w:sz w:val="28"/>
        </w:rPr>
        <w:t>Доплерометрия</w:t>
      </w:r>
      <w:proofErr w:type="spellEnd"/>
      <w:r w:rsidRPr="00494C07">
        <w:rPr>
          <w:rFonts w:ascii="Times New Roman" w:hAnsi="Times New Roman" w:cs="Times New Roman"/>
          <w:sz w:val="28"/>
        </w:rPr>
        <w:t xml:space="preserve"> может проводиться амбулаторно в условиях консультативного отделения, имеющего возможность выполнения диагностических и лечебных внутриматочных инвазивных вмешательств. Развитие тяжёлых форм ГБП и/или возникновение различных осложнений при проведении лечебно-диагностических инвазивных вмешательств может потребовать досрочного экстренного </w:t>
      </w:r>
      <w:proofErr w:type="spellStart"/>
      <w:r w:rsidRPr="00494C07">
        <w:rPr>
          <w:rFonts w:ascii="Times New Roman" w:hAnsi="Times New Roman" w:cs="Times New Roman"/>
          <w:sz w:val="28"/>
        </w:rPr>
        <w:t>родоразрешения</w:t>
      </w:r>
      <w:proofErr w:type="spellEnd"/>
      <w:r w:rsidRPr="00494C07">
        <w:rPr>
          <w:rFonts w:ascii="Times New Roman" w:hAnsi="Times New Roman" w:cs="Times New Roman"/>
          <w:sz w:val="28"/>
        </w:rPr>
        <w:t xml:space="preserve"> и оказания специализированной неонатальной помощи, что возможно лишь в учреждениях 3-го уровня.</w:t>
      </w:r>
    </w:p>
    <w:p w:rsidR="00494C07" w:rsidRDefault="001B7464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94C07">
        <w:rPr>
          <w:rFonts w:ascii="Times New Roman" w:hAnsi="Times New Roman" w:cs="Times New Roman"/>
          <w:b/>
          <w:sz w:val="28"/>
        </w:rPr>
        <w:lastRenderedPageBreak/>
        <w:t>Кордоцентез</w:t>
      </w:r>
      <w:proofErr w:type="spellEnd"/>
      <w:r w:rsidRPr="00494C07">
        <w:rPr>
          <w:rFonts w:ascii="Times New Roman" w:hAnsi="Times New Roman" w:cs="Times New Roman"/>
          <w:b/>
          <w:sz w:val="28"/>
        </w:rPr>
        <w:t xml:space="preserve"> </w:t>
      </w:r>
      <w:r w:rsidRPr="001705A6">
        <w:rPr>
          <w:rFonts w:ascii="Times New Roman" w:hAnsi="Times New Roman" w:cs="Times New Roman"/>
          <w:sz w:val="28"/>
        </w:rPr>
        <w:t xml:space="preserve">является </w:t>
      </w:r>
      <w:proofErr w:type="gramStart"/>
      <w:r w:rsidRPr="001705A6">
        <w:rPr>
          <w:rFonts w:ascii="Times New Roman" w:hAnsi="Times New Roman" w:cs="Times New Roman"/>
          <w:sz w:val="28"/>
        </w:rPr>
        <w:t>самым  информативным</w:t>
      </w:r>
      <w:proofErr w:type="gramEnd"/>
      <w:r w:rsidRPr="001705A6">
        <w:rPr>
          <w:rFonts w:ascii="Times New Roman" w:hAnsi="Times New Roman" w:cs="Times New Roman"/>
          <w:sz w:val="28"/>
        </w:rPr>
        <w:t xml:space="preserve"> среди инвазивных методов оценки состояния плода при гемолитической болезни. Показания к проведению </w:t>
      </w:r>
      <w:proofErr w:type="spellStart"/>
      <w:r w:rsidRPr="001705A6">
        <w:rPr>
          <w:rFonts w:ascii="Times New Roman" w:hAnsi="Times New Roman" w:cs="Times New Roman"/>
          <w:sz w:val="28"/>
        </w:rPr>
        <w:t>кордоцентеза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: • отягощённый акушерский анамнез, </w:t>
      </w:r>
    </w:p>
    <w:p w:rsidR="00494C07" w:rsidRDefault="00494C07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титр антител более 1:16,</w:t>
      </w:r>
    </w:p>
    <w:p w:rsidR="00494C07" w:rsidRDefault="001B7464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 • ультразвуковые признаки ГБП, </w:t>
      </w:r>
    </w:p>
    <w:p w:rsidR="00494C07" w:rsidRDefault="001B7464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• величина МСС СМА плода, соответствующая зоне «А». </w:t>
      </w:r>
    </w:p>
    <w:p w:rsidR="00850B03" w:rsidRDefault="001B7464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Противопоказаниями к выполнению </w:t>
      </w:r>
      <w:proofErr w:type="spellStart"/>
      <w:r w:rsidRPr="001705A6">
        <w:rPr>
          <w:rFonts w:ascii="Times New Roman" w:hAnsi="Times New Roman" w:cs="Times New Roman"/>
          <w:sz w:val="28"/>
        </w:rPr>
        <w:t>кордоцентеза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 следует считать: угрозу прерывания беременности, выраженные нарушения свёртывающей системы крови у матери. Не являются абсолютными противопоказаниями к проведению </w:t>
      </w:r>
      <w:proofErr w:type="spellStart"/>
      <w:r w:rsidRPr="001705A6">
        <w:rPr>
          <w:rFonts w:ascii="Times New Roman" w:hAnsi="Times New Roman" w:cs="Times New Roman"/>
          <w:sz w:val="28"/>
        </w:rPr>
        <w:t>кордоцентеза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, но увеличивают риск развития осложнений: расположение плаценты на передней стенке матки, наличие рубца (или рубцов) на матке, перенесённая лапаротомия, спаечный процесс в брюшной полости. Проведение </w:t>
      </w:r>
      <w:proofErr w:type="spellStart"/>
      <w:r w:rsidRPr="001705A6">
        <w:rPr>
          <w:rFonts w:ascii="Times New Roman" w:hAnsi="Times New Roman" w:cs="Times New Roman"/>
          <w:sz w:val="28"/>
        </w:rPr>
        <w:t>кордоцентеза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 возможно при сроках беременности от 20 до 32 </w:t>
      </w:r>
      <w:proofErr w:type="spellStart"/>
      <w:r w:rsidRPr="001705A6">
        <w:rPr>
          <w:rFonts w:ascii="Times New Roman" w:hAnsi="Times New Roman" w:cs="Times New Roman"/>
          <w:sz w:val="28"/>
        </w:rPr>
        <w:t>нед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. При необходимости процедура выполняется неоднократно. </w:t>
      </w:r>
      <w:proofErr w:type="spellStart"/>
      <w:r w:rsidRPr="001705A6">
        <w:rPr>
          <w:rFonts w:ascii="Times New Roman" w:hAnsi="Times New Roman" w:cs="Times New Roman"/>
          <w:sz w:val="28"/>
        </w:rPr>
        <w:t>Кордоцентез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 осуществляется под </w:t>
      </w:r>
      <w:proofErr w:type="spellStart"/>
      <w:r w:rsidRPr="001705A6">
        <w:rPr>
          <w:rFonts w:ascii="Times New Roman" w:hAnsi="Times New Roman" w:cs="Times New Roman"/>
          <w:sz w:val="28"/>
        </w:rPr>
        <w:t>эхографическим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 контролем с применением пункционного адаптера</w:t>
      </w:r>
      <w:r w:rsidR="001705A6" w:rsidRPr="001705A6">
        <w:rPr>
          <w:rFonts w:ascii="Times New Roman" w:hAnsi="Times New Roman" w:cs="Times New Roman"/>
          <w:sz w:val="28"/>
        </w:rPr>
        <w:t xml:space="preserve">. </w:t>
      </w:r>
      <w:r w:rsidR="001705A6" w:rsidRPr="001705A6">
        <w:rPr>
          <w:rFonts w:ascii="Times New Roman" w:hAnsi="Times New Roman" w:cs="Times New Roman"/>
          <w:sz w:val="28"/>
        </w:rPr>
        <w:t xml:space="preserve">С помощью УЗИ определяется оптимальное место для пункции таким образом, чтобы траектория движения иглы по возможности не проходила через плацентарную ткань и не затрагивала частей плода, а вена являлась близлежащим к датчику сосудом пуповины. После соответствующей обработки передней брюшной стенки первой иглой (18G длиной 15 см) через пункционный адаптер выполняется </w:t>
      </w:r>
      <w:proofErr w:type="spellStart"/>
      <w:r w:rsidR="001705A6" w:rsidRPr="001705A6">
        <w:rPr>
          <w:rFonts w:ascii="Times New Roman" w:hAnsi="Times New Roman" w:cs="Times New Roman"/>
          <w:sz w:val="28"/>
        </w:rPr>
        <w:t>амниоцентез</w:t>
      </w:r>
      <w:proofErr w:type="spellEnd"/>
      <w:r w:rsidR="001705A6" w:rsidRPr="001705A6">
        <w:rPr>
          <w:rFonts w:ascii="Times New Roman" w:hAnsi="Times New Roman" w:cs="Times New Roman"/>
          <w:sz w:val="28"/>
        </w:rPr>
        <w:t xml:space="preserve">. После извлечения </w:t>
      </w:r>
      <w:proofErr w:type="spellStart"/>
      <w:r w:rsidR="001705A6" w:rsidRPr="001705A6">
        <w:rPr>
          <w:rFonts w:ascii="Times New Roman" w:hAnsi="Times New Roman" w:cs="Times New Roman"/>
          <w:sz w:val="28"/>
        </w:rPr>
        <w:t>мандрена</w:t>
      </w:r>
      <w:proofErr w:type="spellEnd"/>
      <w:r w:rsidR="001705A6" w:rsidRPr="001705A6">
        <w:rPr>
          <w:rFonts w:ascii="Times New Roman" w:hAnsi="Times New Roman" w:cs="Times New Roman"/>
          <w:sz w:val="28"/>
        </w:rPr>
        <w:t xml:space="preserve"> шприцем </w:t>
      </w:r>
      <w:proofErr w:type="spellStart"/>
      <w:r w:rsidR="001705A6" w:rsidRPr="001705A6">
        <w:rPr>
          <w:rFonts w:ascii="Times New Roman" w:hAnsi="Times New Roman" w:cs="Times New Roman"/>
          <w:sz w:val="28"/>
        </w:rPr>
        <w:t>аспирируется</w:t>
      </w:r>
      <w:proofErr w:type="spellEnd"/>
      <w:r w:rsidR="001705A6" w:rsidRPr="001705A6">
        <w:rPr>
          <w:rFonts w:ascii="Times New Roman" w:hAnsi="Times New Roman" w:cs="Times New Roman"/>
          <w:sz w:val="28"/>
        </w:rPr>
        <w:t xml:space="preserve"> необходимое количество околоплодной жидкости для последующего анализа. Через просвет первой иглы в амниотическую полость вводится вторая игла (20G длиной 25 см) для непосредственного выполнения пункции вены пуповины. Конец иглы подводится к вене в проекции её наибольшего диаметра, затем под контролем УЗИ резким движением осуществляется пункция сосуда с введением конца иглы в его просвет. Далее подсоединяется </w:t>
      </w:r>
      <w:proofErr w:type="spellStart"/>
      <w:r w:rsidR="001705A6" w:rsidRPr="001705A6">
        <w:rPr>
          <w:rFonts w:ascii="Times New Roman" w:hAnsi="Times New Roman" w:cs="Times New Roman"/>
          <w:sz w:val="28"/>
        </w:rPr>
        <w:t>гепаринизированный</w:t>
      </w:r>
      <w:proofErr w:type="spellEnd"/>
      <w:r w:rsidR="001705A6" w:rsidRPr="001705A6">
        <w:rPr>
          <w:rFonts w:ascii="Times New Roman" w:hAnsi="Times New Roman" w:cs="Times New Roman"/>
          <w:sz w:val="28"/>
        </w:rPr>
        <w:t xml:space="preserve"> шприц объёмом 1–2 мл, извлекается кровь плода (не более 2 мл), после чего иглы медленно удаляются из полости матки. </w:t>
      </w:r>
      <w:proofErr w:type="spellStart"/>
      <w:r w:rsidR="001705A6" w:rsidRPr="001705A6">
        <w:rPr>
          <w:rFonts w:ascii="Times New Roman" w:hAnsi="Times New Roman" w:cs="Times New Roman"/>
          <w:sz w:val="28"/>
        </w:rPr>
        <w:t>Кордоцентез</w:t>
      </w:r>
      <w:proofErr w:type="spellEnd"/>
      <w:r w:rsidR="001705A6" w:rsidRPr="001705A6">
        <w:rPr>
          <w:rFonts w:ascii="Times New Roman" w:hAnsi="Times New Roman" w:cs="Times New Roman"/>
          <w:sz w:val="28"/>
        </w:rPr>
        <w:t xml:space="preserve"> и последующее исследование крови плода является прямым диагностическим методом оценки всех видов клинических и биохимических показателей.</w:t>
      </w:r>
      <w:r w:rsidR="001705A6" w:rsidRPr="001705A6">
        <w:rPr>
          <w:rFonts w:ascii="Times New Roman" w:hAnsi="Times New Roman" w:cs="Times New Roman"/>
          <w:sz w:val="28"/>
        </w:rPr>
        <w:t xml:space="preserve"> </w:t>
      </w:r>
    </w:p>
    <w:p w:rsidR="00850B03" w:rsidRDefault="001705A6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Исследование крови плода, полученной при </w:t>
      </w:r>
      <w:proofErr w:type="spellStart"/>
      <w:r w:rsidRPr="001705A6">
        <w:rPr>
          <w:rFonts w:ascii="Times New Roman" w:hAnsi="Times New Roman" w:cs="Times New Roman"/>
          <w:sz w:val="28"/>
        </w:rPr>
        <w:t>кордоцентезе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, включает определение: </w:t>
      </w:r>
    </w:p>
    <w:p w:rsidR="00850B03" w:rsidRDefault="001705A6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• группы крови, </w:t>
      </w:r>
    </w:p>
    <w:p w:rsidR="00850B03" w:rsidRDefault="001705A6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lastRenderedPageBreak/>
        <w:t xml:space="preserve">• резус-принадлежности, </w:t>
      </w:r>
    </w:p>
    <w:p w:rsidR="00850B03" w:rsidRDefault="001705A6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• уровней гемоглобина и гематокрита, </w:t>
      </w:r>
    </w:p>
    <w:p w:rsidR="00850B03" w:rsidRDefault="001705A6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• показателей КОС, </w:t>
      </w:r>
    </w:p>
    <w:p w:rsidR="00850B03" w:rsidRDefault="001705A6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• параметров обмена железа, </w:t>
      </w:r>
    </w:p>
    <w:p w:rsidR="00850B03" w:rsidRDefault="001705A6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• концентрации билирубина, </w:t>
      </w:r>
    </w:p>
    <w:p w:rsidR="00850B03" w:rsidRDefault="001705A6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• пробы </w:t>
      </w:r>
      <w:proofErr w:type="spellStart"/>
      <w:r w:rsidRPr="001705A6">
        <w:rPr>
          <w:rFonts w:ascii="Times New Roman" w:hAnsi="Times New Roman" w:cs="Times New Roman"/>
          <w:sz w:val="28"/>
        </w:rPr>
        <w:t>Кумбса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. </w:t>
      </w:r>
    </w:p>
    <w:p w:rsidR="00850B03" w:rsidRDefault="001705A6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Исследование крови плода позволяет диагностировать ГБП в 100% случаев и оценить степень тяжести заболевания. Несмотря на высочайшую информативность </w:t>
      </w:r>
      <w:proofErr w:type="spellStart"/>
      <w:r w:rsidRPr="001705A6">
        <w:rPr>
          <w:rFonts w:ascii="Times New Roman" w:hAnsi="Times New Roman" w:cs="Times New Roman"/>
          <w:sz w:val="28"/>
        </w:rPr>
        <w:t>кордоцентеза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, эта процедура сопряжена с инвазией и, следовательно, не может быть лишена осложнений. Наиболее частыми осложнениями </w:t>
      </w:r>
      <w:proofErr w:type="spellStart"/>
      <w:r w:rsidRPr="001705A6">
        <w:rPr>
          <w:rFonts w:ascii="Times New Roman" w:hAnsi="Times New Roman" w:cs="Times New Roman"/>
          <w:sz w:val="28"/>
        </w:rPr>
        <w:t>кордоцентеза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 являются: </w:t>
      </w:r>
    </w:p>
    <w:p w:rsidR="00850B03" w:rsidRDefault="001705A6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• кровотечение из вены пуповины, </w:t>
      </w:r>
    </w:p>
    <w:p w:rsidR="00850B03" w:rsidRDefault="001705A6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• брадикардия, </w:t>
      </w:r>
    </w:p>
    <w:p w:rsidR="00850B03" w:rsidRDefault="001705A6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• отслойка плаценты, </w:t>
      </w:r>
    </w:p>
    <w:p w:rsidR="00850B03" w:rsidRDefault="001705A6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1705A6">
        <w:rPr>
          <w:rFonts w:ascii="Times New Roman" w:hAnsi="Times New Roman" w:cs="Times New Roman"/>
          <w:sz w:val="28"/>
        </w:rPr>
        <w:t>хорионамнионит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, </w:t>
      </w:r>
    </w:p>
    <w:p w:rsidR="00850B03" w:rsidRDefault="001705A6" w:rsidP="00722A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705A6">
        <w:rPr>
          <w:rFonts w:ascii="Times New Roman" w:hAnsi="Times New Roman" w:cs="Times New Roman"/>
          <w:sz w:val="28"/>
        </w:rPr>
        <w:t xml:space="preserve">• перинатальная гибель плода. </w:t>
      </w:r>
    </w:p>
    <w:p w:rsidR="001B7464" w:rsidRPr="001705A6" w:rsidRDefault="001705A6" w:rsidP="00722AA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705A6">
        <w:rPr>
          <w:rFonts w:ascii="Times New Roman" w:hAnsi="Times New Roman" w:cs="Times New Roman"/>
          <w:sz w:val="28"/>
        </w:rPr>
        <w:t xml:space="preserve">Осложнения </w:t>
      </w:r>
      <w:proofErr w:type="spellStart"/>
      <w:r w:rsidRPr="001705A6">
        <w:rPr>
          <w:rFonts w:ascii="Times New Roman" w:hAnsi="Times New Roman" w:cs="Times New Roman"/>
          <w:sz w:val="28"/>
        </w:rPr>
        <w:t>кордоцентеза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 возн</w:t>
      </w:r>
      <w:r w:rsidR="00850B03">
        <w:rPr>
          <w:rFonts w:ascii="Times New Roman" w:hAnsi="Times New Roman" w:cs="Times New Roman"/>
          <w:sz w:val="28"/>
        </w:rPr>
        <w:t>икают в 0,1–40% наблюдений</w:t>
      </w:r>
      <w:r w:rsidRPr="001705A6">
        <w:rPr>
          <w:rFonts w:ascii="Times New Roman" w:hAnsi="Times New Roman" w:cs="Times New Roman"/>
          <w:sz w:val="28"/>
        </w:rPr>
        <w:t xml:space="preserve">. Однако эти цифры несопоставимы с теми потенциальными потерями, обусловленными тяжестью состояния плодов, страдающих ГБП, которые могли бы произойти при отказе от </w:t>
      </w:r>
      <w:proofErr w:type="spellStart"/>
      <w:r w:rsidRPr="001705A6">
        <w:rPr>
          <w:rFonts w:ascii="Times New Roman" w:hAnsi="Times New Roman" w:cs="Times New Roman"/>
          <w:sz w:val="28"/>
        </w:rPr>
        <w:t>кордоцентеза</w:t>
      </w:r>
      <w:proofErr w:type="spellEnd"/>
      <w:r w:rsidRPr="001705A6">
        <w:rPr>
          <w:rFonts w:ascii="Times New Roman" w:hAnsi="Times New Roman" w:cs="Times New Roman"/>
          <w:sz w:val="28"/>
        </w:rPr>
        <w:t xml:space="preserve"> и последующего внутриутробного переливания крови или невозможности проведения этих процедур</w:t>
      </w:r>
    </w:p>
    <w:p w:rsidR="00722AA8" w:rsidRDefault="00722AA8" w:rsidP="001705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2D4E" w:rsidRDefault="00E36B9F" w:rsidP="00850B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93A" w:rsidRPr="007247F1" w:rsidRDefault="006D0A18" w:rsidP="007247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47F1" w:rsidRDefault="007247F1" w:rsidP="007247F1">
      <w:pPr>
        <w:pStyle w:val="11"/>
        <w:spacing w:line="360" w:lineRule="auto"/>
        <w:jc w:val="both"/>
        <w:rPr>
          <w:b/>
          <w:sz w:val="28"/>
          <w:szCs w:val="28"/>
        </w:rPr>
      </w:pPr>
    </w:p>
    <w:p w:rsidR="007247F1" w:rsidRPr="007247F1" w:rsidRDefault="007247F1" w:rsidP="007247F1">
      <w:pPr>
        <w:rPr>
          <w:lang w:eastAsia="ru-RU"/>
        </w:rPr>
      </w:pPr>
    </w:p>
    <w:p w:rsidR="007247F1" w:rsidRPr="007247F1" w:rsidRDefault="007247F1" w:rsidP="007247F1">
      <w:pPr>
        <w:rPr>
          <w:lang w:eastAsia="ru-RU"/>
        </w:rPr>
      </w:pPr>
    </w:p>
    <w:p w:rsidR="00850B03" w:rsidRDefault="00850B03" w:rsidP="008C70B7">
      <w:pPr>
        <w:pStyle w:val="a4"/>
      </w:pPr>
    </w:p>
    <w:p w:rsidR="00850B03" w:rsidRDefault="00850B03" w:rsidP="008C70B7">
      <w:pPr>
        <w:pStyle w:val="a4"/>
      </w:pPr>
    </w:p>
    <w:p w:rsidR="00850B03" w:rsidRDefault="00850B03" w:rsidP="008C70B7">
      <w:pPr>
        <w:pStyle w:val="a4"/>
      </w:pPr>
    </w:p>
    <w:p w:rsidR="00850B03" w:rsidRDefault="00850B03" w:rsidP="008C70B7">
      <w:pPr>
        <w:pStyle w:val="a4"/>
      </w:pPr>
    </w:p>
    <w:p w:rsidR="00850B03" w:rsidRDefault="00850B03" w:rsidP="008C70B7">
      <w:pPr>
        <w:pStyle w:val="a4"/>
      </w:pPr>
    </w:p>
    <w:p w:rsidR="00850B03" w:rsidRDefault="00850B03" w:rsidP="008C70B7">
      <w:pPr>
        <w:pStyle w:val="a4"/>
      </w:pPr>
    </w:p>
    <w:p w:rsidR="00850B03" w:rsidRDefault="00850B03" w:rsidP="008C70B7">
      <w:pPr>
        <w:pStyle w:val="a4"/>
      </w:pPr>
    </w:p>
    <w:p w:rsidR="00850B03" w:rsidRDefault="00850B03" w:rsidP="008C70B7">
      <w:pPr>
        <w:pStyle w:val="a4"/>
      </w:pPr>
    </w:p>
    <w:p w:rsidR="007E650A" w:rsidRDefault="007E650A" w:rsidP="008C70B7">
      <w:pPr>
        <w:pStyle w:val="a4"/>
      </w:pPr>
      <w:r w:rsidRPr="007E650A">
        <w:lastRenderedPageBreak/>
        <w:t>Профилактика резус-</w:t>
      </w:r>
      <w:proofErr w:type="spellStart"/>
      <w:r w:rsidRPr="007E650A">
        <w:t>изоиммунизации</w:t>
      </w:r>
      <w:proofErr w:type="spellEnd"/>
    </w:p>
    <w:p w:rsidR="00332B4C" w:rsidRPr="00332B4C" w:rsidRDefault="00332B4C" w:rsidP="00332B4C"/>
    <w:p w:rsidR="002E13FD" w:rsidRDefault="002E13FD" w:rsidP="002E13FD">
      <w:pPr>
        <w:pStyle w:val="11"/>
        <w:spacing w:line="360" w:lineRule="auto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Профилактика резус-конфликта складывается из двух аспектов, неспецифического и специфического.</w:t>
      </w:r>
    </w:p>
    <w:p w:rsidR="002E13FD" w:rsidRDefault="002E13FD" w:rsidP="002E13FD">
      <w:pPr>
        <w:pStyle w:val="11"/>
        <w:spacing w:line="360" w:lineRule="auto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неспецифической профилактике относятся: с</w:t>
      </w:r>
      <w:r w:rsidRPr="002E13FD">
        <w:rPr>
          <w:sz w:val="28"/>
          <w:szCs w:val="28"/>
        </w:rPr>
        <w:t>охранение первой и последующих беременностей у женщин с резус-отрицательной принадлежностью крови</w:t>
      </w:r>
      <w:r>
        <w:rPr>
          <w:sz w:val="28"/>
          <w:szCs w:val="28"/>
        </w:rPr>
        <w:t>; п</w:t>
      </w:r>
      <w:r w:rsidRPr="002E13FD">
        <w:rPr>
          <w:sz w:val="28"/>
          <w:szCs w:val="28"/>
        </w:rPr>
        <w:t>редотвращение переливания пациенткам любых препаратов компонентов донорской крови без учета резус-принадлежности крови донора</w:t>
      </w:r>
      <w:r>
        <w:rPr>
          <w:sz w:val="28"/>
          <w:szCs w:val="28"/>
        </w:rPr>
        <w:t xml:space="preserve">; </w:t>
      </w:r>
      <w:r w:rsidRPr="002E13FD">
        <w:rPr>
          <w:sz w:val="28"/>
          <w:szCs w:val="28"/>
        </w:rPr>
        <w:t>информировать пациенток с резус-</w:t>
      </w:r>
      <w:proofErr w:type="spellStart"/>
      <w:r w:rsidRPr="002E13FD">
        <w:rPr>
          <w:sz w:val="28"/>
          <w:szCs w:val="28"/>
        </w:rPr>
        <w:t>изоиммунизацией</w:t>
      </w:r>
      <w:proofErr w:type="spellEnd"/>
      <w:r w:rsidRPr="002E13FD">
        <w:rPr>
          <w:sz w:val="28"/>
          <w:szCs w:val="28"/>
        </w:rPr>
        <w:t xml:space="preserve"> и ГБП/ГБН в анамнезе о возможности</w:t>
      </w:r>
      <w:r>
        <w:rPr>
          <w:sz w:val="28"/>
          <w:szCs w:val="28"/>
        </w:rPr>
        <w:t xml:space="preserve"> </w:t>
      </w:r>
      <w:r w:rsidRPr="002E13FD">
        <w:rPr>
          <w:sz w:val="28"/>
          <w:szCs w:val="28"/>
        </w:rPr>
        <w:t xml:space="preserve">подбора и селективного переноса эмбрионов с резус-отрицательным генотипом в программе </w:t>
      </w:r>
      <w:proofErr w:type="spellStart"/>
      <w:r w:rsidRPr="002E13FD">
        <w:rPr>
          <w:sz w:val="28"/>
          <w:szCs w:val="28"/>
        </w:rPr>
        <w:t>преимплантационного</w:t>
      </w:r>
      <w:proofErr w:type="spellEnd"/>
      <w:r>
        <w:rPr>
          <w:sz w:val="28"/>
          <w:szCs w:val="28"/>
        </w:rPr>
        <w:t xml:space="preserve"> </w:t>
      </w:r>
      <w:r w:rsidRPr="002E13FD">
        <w:rPr>
          <w:sz w:val="28"/>
          <w:szCs w:val="28"/>
        </w:rPr>
        <w:t>генетического тестирования вспомогательных</w:t>
      </w:r>
      <w:r>
        <w:rPr>
          <w:sz w:val="28"/>
          <w:szCs w:val="28"/>
        </w:rPr>
        <w:t xml:space="preserve"> </w:t>
      </w:r>
      <w:r w:rsidRPr="002E13FD">
        <w:rPr>
          <w:sz w:val="28"/>
          <w:szCs w:val="28"/>
        </w:rPr>
        <w:t>репродуктивных технологий</w:t>
      </w:r>
      <w:r>
        <w:rPr>
          <w:sz w:val="28"/>
          <w:szCs w:val="28"/>
        </w:rPr>
        <w:t>.</w:t>
      </w:r>
    </w:p>
    <w:p w:rsidR="002E13FD" w:rsidRDefault="002E13FD" w:rsidP="002E13FD">
      <w:pPr>
        <w:pStyle w:val="11"/>
        <w:spacing w:line="360" w:lineRule="auto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13FD">
        <w:rPr>
          <w:sz w:val="28"/>
          <w:szCs w:val="28"/>
        </w:rPr>
        <w:t xml:space="preserve">Специфическая </w:t>
      </w:r>
      <w:r>
        <w:rPr>
          <w:sz w:val="28"/>
          <w:szCs w:val="28"/>
        </w:rPr>
        <w:t>же</w:t>
      </w:r>
      <w:r w:rsidRPr="002E13FD">
        <w:rPr>
          <w:sz w:val="28"/>
          <w:szCs w:val="28"/>
        </w:rPr>
        <w:t xml:space="preserve"> профилактика </w:t>
      </w:r>
      <w:r>
        <w:rPr>
          <w:sz w:val="28"/>
          <w:szCs w:val="28"/>
        </w:rPr>
        <w:t xml:space="preserve">делится на антенатальную и постнатальную,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</w:t>
      </w:r>
      <w:r w:rsidR="00850B03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ся только у пациенток с </w:t>
      </w:r>
      <w:r w:rsidRPr="002E13FD">
        <w:rPr>
          <w:sz w:val="28"/>
          <w:szCs w:val="28"/>
        </w:rPr>
        <w:t>отрицательным</w:t>
      </w:r>
      <w:r>
        <w:rPr>
          <w:sz w:val="28"/>
          <w:szCs w:val="28"/>
        </w:rPr>
        <w:t xml:space="preserve"> </w:t>
      </w:r>
      <w:r w:rsidRPr="002E13FD">
        <w:rPr>
          <w:sz w:val="28"/>
          <w:szCs w:val="28"/>
        </w:rPr>
        <w:t>уровнем антирезусных антител</w:t>
      </w:r>
      <w:r>
        <w:rPr>
          <w:sz w:val="28"/>
          <w:szCs w:val="28"/>
        </w:rPr>
        <w:t>, поскольку их наличие является абсолютным противопоказанием для введения человеческого антирезусного иммуноглобулина.</w:t>
      </w:r>
    </w:p>
    <w:p w:rsidR="00B4352A" w:rsidRDefault="00D73B5A" w:rsidP="002E13FD">
      <w:pPr>
        <w:pStyle w:val="11"/>
        <w:spacing w:line="360" w:lineRule="auto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D73B5A">
        <w:rPr>
          <w:sz w:val="28"/>
          <w:szCs w:val="28"/>
        </w:rPr>
        <w:t xml:space="preserve">нтенатальная профилактика </w:t>
      </w:r>
      <w:r>
        <w:rPr>
          <w:sz w:val="28"/>
          <w:szCs w:val="28"/>
        </w:rPr>
        <w:t>проводиться в 28 недель и заключается во</w:t>
      </w:r>
      <w:r w:rsidRPr="00D73B5A">
        <w:rPr>
          <w:sz w:val="28"/>
          <w:szCs w:val="28"/>
        </w:rPr>
        <w:t xml:space="preserve"> внутримышечно</w:t>
      </w:r>
      <w:r>
        <w:rPr>
          <w:sz w:val="28"/>
          <w:szCs w:val="28"/>
        </w:rPr>
        <w:t>м введении</w:t>
      </w:r>
      <w:r w:rsidRPr="00D73B5A">
        <w:rPr>
          <w:sz w:val="28"/>
          <w:szCs w:val="28"/>
        </w:rPr>
        <w:t xml:space="preserve"> одной дозы анти-</w:t>
      </w:r>
      <w:proofErr w:type="spellStart"/>
      <w:r w:rsidRPr="00D73B5A">
        <w:rPr>
          <w:sz w:val="28"/>
          <w:szCs w:val="28"/>
        </w:rPr>
        <w:t>Rh</w:t>
      </w:r>
      <w:proofErr w:type="spellEnd"/>
      <w:r w:rsidRPr="00D73B5A">
        <w:rPr>
          <w:sz w:val="28"/>
          <w:szCs w:val="28"/>
        </w:rPr>
        <w:t xml:space="preserve">(D)- </w:t>
      </w:r>
      <w:proofErr w:type="gramStart"/>
      <w:r w:rsidRPr="00D73B5A">
        <w:rPr>
          <w:sz w:val="28"/>
          <w:szCs w:val="28"/>
        </w:rPr>
        <w:t xml:space="preserve">иммуноглобулина </w:t>
      </w:r>
      <w:r>
        <w:rPr>
          <w:sz w:val="28"/>
          <w:szCs w:val="28"/>
        </w:rPr>
        <w:t xml:space="preserve"> </w:t>
      </w:r>
      <w:r w:rsidRPr="00D73B5A">
        <w:rPr>
          <w:sz w:val="28"/>
          <w:szCs w:val="28"/>
        </w:rPr>
        <w:t>(</w:t>
      </w:r>
      <w:proofErr w:type="gramEnd"/>
      <w:r w:rsidRPr="00D73B5A">
        <w:rPr>
          <w:sz w:val="28"/>
          <w:szCs w:val="28"/>
        </w:rPr>
        <w:t>1250-1500 МЕ - 250-300 мкг). Если профилактика не была проведена в 28 недель, она показана в ближайшее возможное время при любом сроке беременности при условии отсутствия анти-</w:t>
      </w:r>
      <w:proofErr w:type="spellStart"/>
      <w:r w:rsidRPr="00D73B5A">
        <w:rPr>
          <w:sz w:val="28"/>
          <w:szCs w:val="28"/>
        </w:rPr>
        <w:t>Rh</w:t>
      </w:r>
      <w:proofErr w:type="spellEnd"/>
      <w:r w:rsidRPr="00D73B5A">
        <w:rPr>
          <w:sz w:val="28"/>
          <w:szCs w:val="28"/>
        </w:rPr>
        <w:t>-антител.</w:t>
      </w:r>
    </w:p>
    <w:p w:rsidR="003303F6" w:rsidRDefault="003303F6" w:rsidP="002E13FD">
      <w:pPr>
        <w:pStyle w:val="11"/>
        <w:spacing w:line="360" w:lineRule="auto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беременной женщине </w:t>
      </w:r>
      <w:r w:rsidRPr="003303F6">
        <w:rPr>
          <w:sz w:val="28"/>
          <w:szCs w:val="28"/>
        </w:rPr>
        <w:t>пров</w:t>
      </w:r>
      <w:r>
        <w:rPr>
          <w:sz w:val="28"/>
          <w:szCs w:val="28"/>
        </w:rPr>
        <w:t>одились</w:t>
      </w:r>
      <w:r w:rsidRPr="003303F6">
        <w:rPr>
          <w:sz w:val="28"/>
          <w:szCs w:val="28"/>
        </w:rPr>
        <w:t xml:space="preserve"> инвазивны</w:t>
      </w:r>
      <w:r>
        <w:rPr>
          <w:sz w:val="28"/>
          <w:szCs w:val="28"/>
        </w:rPr>
        <w:t>е</w:t>
      </w:r>
      <w:r w:rsidRPr="003303F6">
        <w:rPr>
          <w:sz w:val="28"/>
          <w:szCs w:val="28"/>
        </w:rPr>
        <w:t xml:space="preserve"> диагностически</w:t>
      </w:r>
      <w:r>
        <w:rPr>
          <w:sz w:val="28"/>
          <w:szCs w:val="28"/>
        </w:rPr>
        <w:t>е</w:t>
      </w:r>
      <w:r w:rsidRPr="003303F6">
        <w:rPr>
          <w:sz w:val="28"/>
          <w:szCs w:val="28"/>
        </w:rPr>
        <w:t xml:space="preserve"> и лечебны</w:t>
      </w:r>
      <w:r>
        <w:rPr>
          <w:sz w:val="28"/>
          <w:szCs w:val="28"/>
        </w:rPr>
        <w:t>е</w:t>
      </w:r>
      <w:r w:rsidRPr="003303F6">
        <w:rPr>
          <w:sz w:val="28"/>
          <w:szCs w:val="28"/>
        </w:rPr>
        <w:t xml:space="preserve"> вмешательств</w:t>
      </w:r>
      <w:r>
        <w:rPr>
          <w:sz w:val="28"/>
          <w:szCs w:val="28"/>
        </w:rPr>
        <w:t>а и у нее</w:t>
      </w:r>
      <w:r w:rsidRPr="003303F6">
        <w:rPr>
          <w:sz w:val="28"/>
          <w:szCs w:val="28"/>
        </w:rPr>
        <w:t xml:space="preserve"> отсутст</w:t>
      </w:r>
      <w:r>
        <w:rPr>
          <w:sz w:val="28"/>
          <w:szCs w:val="28"/>
        </w:rPr>
        <w:t>вует</w:t>
      </w:r>
      <w:r w:rsidRPr="003303F6">
        <w:rPr>
          <w:sz w:val="28"/>
          <w:szCs w:val="28"/>
        </w:rPr>
        <w:t xml:space="preserve"> резус-</w:t>
      </w:r>
      <w:proofErr w:type="spellStart"/>
      <w:r w:rsidRPr="003303F6">
        <w:rPr>
          <w:sz w:val="28"/>
          <w:szCs w:val="28"/>
        </w:rPr>
        <w:t>изоиммунизаци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ей </w:t>
      </w:r>
      <w:r w:rsidRPr="003303F6">
        <w:rPr>
          <w:sz w:val="28"/>
          <w:szCs w:val="28"/>
        </w:rPr>
        <w:t>показана дополнительная антенатальная профилактика резус-</w:t>
      </w:r>
      <w:proofErr w:type="spellStart"/>
      <w:r w:rsidRPr="003303F6">
        <w:rPr>
          <w:sz w:val="28"/>
          <w:szCs w:val="28"/>
        </w:rPr>
        <w:t>изоиммунизации</w:t>
      </w:r>
      <w:proofErr w:type="spellEnd"/>
      <w:r w:rsidRPr="003303F6">
        <w:rPr>
          <w:sz w:val="28"/>
          <w:szCs w:val="28"/>
        </w:rPr>
        <w:t xml:space="preserve"> - введение в I триместре - 625 МЕ (125 мкг), во II и III триместрах - 1250-1500 МЕ (250-300 мкг) анти-</w:t>
      </w:r>
      <w:proofErr w:type="spellStart"/>
      <w:r w:rsidRPr="003303F6">
        <w:rPr>
          <w:sz w:val="28"/>
          <w:szCs w:val="28"/>
        </w:rPr>
        <w:t>Rh</w:t>
      </w:r>
      <w:proofErr w:type="spellEnd"/>
      <w:r w:rsidRPr="003303F6">
        <w:rPr>
          <w:sz w:val="28"/>
          <w:szCs w:val="28"/>
        </w:rPr>
        <w:t>(D)-иммуноглобулина.</w:t>
      </w:r>
    </w:p>
    <w:p w:rsidR="003303F6" w:rsidRDefault="003303F6" w:rsidP="002E13FD">
      <w:pPr>
        <w:pStyle w:val="11"/>
        <w:spacing w:line="360" w:lineRule="auto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же о</w:t>
      </w:r>
      <w:r w:rsidRPr="003303F6">
        <w:rPr>
          <w:sz w:val="28"/>
          <w:szCs w:val="28"/>
        </w:rPr>
        <w:t>бязательным является введение анти-</w:t>
      </w:r>
      <w:proofErr w:type="spellStart"/>
      <w:r w:rsidRPr="003303F6">
        <w:rPr>
          <w:sz w:val="28"/>
          <w:szCs w:val="28"/>
        </w:rPr>
        <w:t>Rh</w:t>
      </w:r>
      <w:proofErr w:type="spellEnd"/>
      <w:r w:rsidRPr="003303F6">
        <w:rPr>
          <w:sz w:val="28"/>
          <w:szCs w:val="28"/>
        </w:rPr>
        <w:t>(D)-иммуноглобулина при неудачном завершении беременности: инструментальном прерывании беременности в конце I триместра; самопроизвольном и медицинском прерывании беременности во II триместре; антенатальной гибели плода.</w:t>
      </w:r>
    </w:p>
    <w:p w:rsidR="00940068" w:rsidRDefault="00022254" w:rsidP="00022254">
      <w:pPr>
        <w:pStyle w:val="11"/>
        <w:spacing w:line="360" w:lineRule="auto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</w:t>
      </w:r>
      <w:r w:rsidR="00850B03">
        <w:rPr>
          <w:sz w:val="28"/>
          <w:szCs w:val="28"/>
        </w:rPr>
        <w:t>натальная профилактика проводит</w:t>
      </w:r>
      <w:r>
        <w:rPr>
          <w:sz w:val="28"/>
          <w:szCs w:val="28"/>
        </w:rPr>
        <w:t>ся после определения о</w:t>
      </w:r>
      <w:r w:rsidRPr="00022254">
        <w:rPr>
          <w:sz w:val="28"/>
          <w:szCs w:val="28"/>
        </w:rPr>
        <w:t>сновных групп по</w:t>
      </w:r>
      <w:r>
        <w:rPr>
          <w:sz w:val="28"/>
          <w:szCs w:val="28"/>
        </w:rPr>
        <w:t xml:space="preserve"> </w:t>
      </w:r>
      <w:r w:rsidRPr="00022254">
        <w:rPr>
          <w:sz w:val="28"/>
          <w:szCs w:val="28"/>
        </w:rPr>
        <w:t>си</w:t>
      </w:r>
      <w:r w:rsidR="00850B03">
        <w:rPr>
          <w:sz w:val="28"/>
          <w:szCs w:val="28"/>
        </w:rPr>
        <w:t>стеме AB0 и антигена D системы р</w:t>
      </w:r>
      <w:r w:rsidRPr="00022254">
        <w:rPr>
          <w:sz w:val="28"/>
          <w:szCs w:val="28"/>
        </w:rPr>
        <w:t>езус у</w:t>
      </w:r>
      <w:r>
        <w:rPr>
          <w:sz w:val="28"/>
          <w:szCs w:val="28"/>
        </w:rPr>
        <w:t xml:space="preserve"> </w:t>
      </w:r>
      <w:r w:rsidRPr="00022254">
        <w:rPr>
          <w:sz w:val="28"/>
          <w:szCs w:val="28"/>
        </w:rPr>
        <w:t xml:space="preserve">новорожденного </w:t>
      </w:r>
      <w:r>
        <w:rPr>
          <w:sz w:val="28"/>
          <w:szCs w:val="28"/>
        </w:rPr>
        <w:t xml:space="preserve">и установления факта </w:t>
      </w:r>
      <w:r w:rsidRPr="00022254">
        <w:rPr>
          <w:sz w:val="28"/>
          <w:szCs w:val="28"/>
        </w:rPr>
        <w:lastRenderedPageBreak/>
        <w:t>резус-положительной принадлежности крови</w:t>
      </w:r>
      <w:r>
        <w:rPr>
          <w:sz w:val="28"/>
          <w:szCs w:val="28"/>
        </w:rPr>
        <w:t xml:space="preserve"> новорожденного. С</w:t>
      </w:r>
      <w:r w:rsidRPr="00022254">
        <w:rPr>
          <w:sz w:val="28"/>
          <w:szCs w:val="28"/>
        </w:rPr>
        <w:t>пецифическ</w:t>
      </w:r>
      <w:r>
        <w:rPr>
          <w:sz w:val="28"/>
          <w:szCs w:val="28"/>
        </w:rPr>
        <w:t xml:space="preserve">ая </w:t>
      </w:r>
      <w:r w:rsidRPr="00022254">
        <w:rPr>
          <w:sz w:val="28"/>
          <w:szCs w:val="28"/>
        </w:rPr>
        <w:t>профилактик</w:t>
      </w:r>
      <w:r>
        <w:rPr>
          <w:sz w:val="28"/>
          <w:szCs w:val="28"/>
        </w:rPr>
        <w:t>а</w:t>
      </w:r>
      <w:r w:rsidRPr="00022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данной ситуации проводится следующим образом: </w:t>
      </w:r>
      <w:r w:rsidRPr="00022254">
        <w:rPr>
          <w:sz w:val="28"/>
          <w:szCs w:val="28"/>
        </w:rPr>
        <w:t>внутримышечно</w:t>
      </w:r>
      <w:r>
        <w:rPr>
          <w:sz w:val="28"/>
          <w:szCs w:val="28"/>
        </w:rPr>
        <w:t>е</w:t>
      </w:r>
      <w:r w:rsidRPr="00022254">
        <w:rPr>
          <w:sz w:val="28"/>
          <w:szCs w:val="28"/>
        </w:rPr>
        <w:t xml:space="preserve"> введени</w:t>
      </w:r>
      <w:r>
        <w:rPr>
          <w:sz w:val="28"/>
          <w:szCs w:val="28"/>
        </w:rPr>
        <w:t>е</w:t>
      </w:r>
      <w:r w:rsidRPr="00022254">
        <w:rPr>
          <w:sz w:val="28"/>
          <w:szCs w:val="28"/>
        </w:rPr>
        <w:t xml:space="preserve"> антирезус</w:t>
      </w:r>
      <w:r>
        <w:rPr>
          <w:sz w:val="28"/>
          <w:szCs w:val="28"/>
        </w:rPr>
        <w:t xml:space="preserve">ного </w:t>
      </w:r>
      <w:r w:rsidRPr="00022254">
        <w:rPr>
          <w:sz w:val="28"/>
          <w:szCs w:val="28"/>
        </w:rPr>
        <w:t>иммуноглобулина человека</w:t>
      </w:r>
      <w:r>
        <w:rPr>
          <w:sz w:val="28"/>
          <w:szCs w:val="28"/>
        </w:rPr>
        <w:t xml:space="preserve"> </w:t>
      </w:r>
      <w:r w:rsidRPr="00022254">
        <w:rPr>
          <w:sz w:val="28"/>
          <w:szCs w:val="28"/>
        </w:rPr>
        <w:t>в дозе 1500 ME (300 мкг) сразу после</w:t>
      </w:r>
      <w:r>
        <w:rPr>
          <w:sz w:val="28"/>
          <w:szCs w:val="28"/>
        </w:rPr>
        <w:t xml:space="preserve"> </w:t>
      </w:r>
      <w:r w:rsidRPr="00022254">
        <w:rPr>
          <w:sz w:val="28"/>
          <w:szCs w:val="28"/>
        </w:rPr>
        <w:t>получения результатов исследования крови ребенка, и</w:t>
      </w:r>
      <w:r>
        <w:rPr>
          <w:sz w:val="28"/>
          <w:szCs w:val="28"/>
        </w:rPr>
        <w:t xml:space="preserve"> </w:t>
      </w:r>
      <w:r w:rsidRPr="00022254">
        <w:rPr>
          <w:sz w:val="28"/>
          <w:szCs w:val="28"/>
        </w:rPr>
        <w:t>желательно не позже, чем через 72 часа после родоразрешения</w:t>
      </w:r>
      <w:r>
        <w:rPr>
          <w:sz w:val="28"/>
          <w:szCs w:val="28"/>
        </w:rPr>
        <w:t xml:space="preserve"> </w:t>
      </w:r>
      <w:r w:rsidRPr="00022254">
        <w:rPr>
          <w:sz w:val="28"/>
          <w:szCs w:val="28"/>
        </w:rPr>
        <w:t>(предпочтительно в течение первых двух часов)</w:t>
      </w:r>
      <w:r>
        <w:rPr>
          <w:sz w:val="28"/>
          <w:szCs w:val="28"/>
        </w:rPr>
        <w:t>.</w:t>
      </w:r>
      <w:r w:rsidR="00940068">
        <w:rPr>
          <w:sz w:val="28"/>
          <w:szCs w:val="28"/>
        </w:rPr>
        <w:t xml:space="preserve"> </w:t>
      </w:r>
      <w:r w:rsidR="00940068" w:rsidRPr="00940068">
        <w:rPr>
          <w:sz w:val="28"/>
          <w:szCs w:val="28"/>
        </w:rPr>
        <w:t xml:space="preserve">Однако, если по каким-либо причинам профилактика была не проведена, возможно введение </w:t>
      </w:r>
      <w:proofErr w:type="spellStart"/>
      <w:r w:rsidR="00940068" w:rsidRPr="00940068">
        <w:rPr>
          <w:sz w:val="28"/>
          <w:szCs w:val="28"/>
        </w:rPr>
        <w:t>aнти-Rh</w:t>
      </w:r>
      <w:proofErr w:type="spellEnd"/>
      <w:r w:rsidR="00940068" w:rsidRPr="00940068">
        <w:rPr>
          <w:sz w:val="28"/>
          <w:szCs w:val="28"/>
        </w:rPr>
        <w:t>(D)-иммуноглобулина в период до 10 суток послеродового периода.</w:t>
      </w:r>
    </w:p>
    <w:p w:rsidR="00AA56B8" w:rsidRDefault="00AA56B8" w:rsidP="00AA56B8">
      <w:pPr>
        <w:pStyle w:val="11"/>
        <w:spacing w:line="360" w:lineRule="auto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важно помнить, что при </w:t>
      </w:r>
      <w:r w:rsidRPr="00AA56B8">
        <w:rPr>
          <w:sz w:val="28"/>
          <w:szCs w:val="28"/>
        </w:rPr>
        <w:t>отслойк</w:t>
      </w:r>
      <w:r>
        <w:rPr>
          <w:sz w:val="28"/>
          <w:szCs w:val="28"/>
        </w:rPr>
        <w:t>е</w:t>
      </w:r>
      <w:r w:rsidRPr="00AA56B8">
        <w:rPr>
          <w:sz w:val="28"/>
          <w:szCs w:val="28"/>
        </w:rPr>
        <w:t xml:space="preserve"> плаценты, ручн</w:t>
      </w:r>
      <w:r>
        <w:rPr>
          <w:sz w:val="28"/>
          <w:szCs w:val="28"/>
        </w:rPr>
        <w:t>ом</w:t>
      </w:r>
      <w:r w:rsidRPr="00AA56B8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 xml:space="preserve">и </w:t>
      </w:r>
      <w:r w:rsidRPr="00AA56B8">
        <w:rPr>
          <w:sz w:val="28"/>
          <w:szCs w:val="28"/>
        </w:rPr>
        <w:t>послеродовой матки и операции кесарева сечения, сопровождающе</w:t>
      </w:r>
      <w:r>
        <w:rPr>
          <w:sz w:val="28"/>
          <w:szCs w:val="28"/>
        </w:rPr>
        <w:t>йся повышенной кровопотерей</w:t>
      </w:r>
      <w:r w:rsidR="00FD1566">
        <w:rPr>
          <w:sz w:val="28"/>
          <w:szCs w:val="28"/>
        </w:rPr>
        <w:t>,</w:t>
      </w:r>
      <w:r>
        <w:rPr>
          <w:sz w:val="28"/>
          <w:szCs w:val="28"/>
        </w:rPr>
        <w:t xml:space="preserve"> женщине с резус-</w:t>
      </w:r>
      <w:proofErr w:type="spellStart"/>
      <w:r>
        <w:rPr>
          <w:sz w:val="28"/>
          <w:szCs w:val="28"/>
        </w:rPr>
        <w:t>изоиммунизацией</w:t>
      </w:r>
      <w:proofErr w:type="spellEnd"/>
      <w:r>
        <w:rPr>
          <w:sz w:val="28"/>
          <w:szCs w:val="28"/>
        </w:rPr>
        <w:t xml:space="preserve"> и отрицательным титром антирезусных антител</w:t>
      </w:r>
      <w:r w:rsidR="00FD1566">
        <w:rPr>
          <w:sz w:val="28"/>
          <w:szCs w:val="28"/>
        </w:rPr>
        <w:t xml:space="preserve"> необходимо ввести двойную дозу человеческого </w:t>
      </w:r>
      <w:proofErr w:type="spellStart"/>
      <w:r w:rsidR="00FD1566">
        <w:rPr>
          <w:sz w:val="28"/>
          <w:szCs w:val="28"/>
        </w:rPr>
        <w:t>антирзусного</w:t>
      </w:r>
      <w:proofErr w:type="spellEnd"/>
      <w:r w:rsidR="00FD1566">
        <w:rPr>
          <w:sz w:val="28"/>
          <w:szCs w:val="28"/>
        </w:rPr>
        <w:t xml:space="preserve"> иммуноглобулина.</w:t>
      </w:r>
    </w:p>
    <w:p w:rsidR="00A069A3" w:rsidRPr="002E13FD" w:rsidRDefault="00A069A3" w:rsidP="00AA56B8">
      <w:pPr>
        <w:pStyle w:val="11"/>
        <w:spacing w:line="360" w:lineRule="auto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69A3">
        <w:rPr>
          <w:sz w:val="28"/>
          <w:szCs w:val="28"/>
        </w:rPr>
        <w:t>Оценка эффективности профилактики резус-</w:t>
      </w:r>
      <w:proofErr w:type="spellStart"/>
      <w:r w:rsidRPr="00A069A3">
        <w:rPr>
          <w:sz w:val="28"/>
          <w:szCs w:val="28"/>
        </w:rPr>
        <w:t>изоиммунизации</w:t>
      </w:r>
      <w:proofErr w:type="spellEnd"/>
      <w:r>
        <w:rPr>
          <w:sz w:val="28"/>
          <w:szCs w:val="28"/>
        </w:rPr>
        <w:t xml:space="preserve"> проводится</w:t>
      </w:r>
      <w:r w:rsidRPr="00A069A3">
        <w:rPr>
          <w:sz w:val="28"/>
          <w:szCs w:val="28"/>
        </w:rPr>
        <w:t xml:space="preserve"> через 6-12 месяцев после родов</w:t>
      </w:r>
      <w:r>
        <w:rPr>
          <w:sz w:val="28"/>
          <w:szCs w:val="28"/>
        </w:rPr>
        <w:t xml:space="preserve"> путем</w:t>
      </w:r>
      <w:r w:rsidRPr="00A069A3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я</w:t>
      </w:r>
      <w:r w:rsidRPr="00A069A3">
        <w:rPr>
          <w:sz w:val="28"/>
          <w:szCs w:val="28"/>
        </w:rPr>
        <w:t xml:space="preserve"> в крови женщины анти-</w:t>
      </w:r>
      <w:proofErr w:type="spellStart"/>
      <w:r w:rsidRPr="00A069A3">
        <w:rPr>
          <w:sz w:val="28"/>
          <w:szCs w:val="28"/>
        </w:rPr>
        <w:t>Rh</w:t>
      </w:r>
      <w:proofErr w:type="spellEnd"/>
      <w:r w:rsidRPr="00A069A3">
        <w:rPr>
          <w:sz w:val="28"/>
          <w:szCs w:val="28"/>
        </w:rPr>
        <w:t>-антител и их титра. Отсутствие антител указывает на эффективность проведенной профилактики резус</w:t>
      </w:r>
      <w:r w:rsidR="00332B4C">
        <w:rPr>
          <w:sz w:val="28"/>
          <w:szCs w:val="28"/>
        </w:rPr>
        <w:t>-</w:t>
      </w:r>
      <w:proofErr w:type="spellStart"/>
      <w:r w:rsidRPr="00A069A3">
        <w:rPr>
          <w:sz w:val="28"/>
          <w:szCs w:val="28"/>
        </w:rPr>
        <w:t>изоиммунизации</w:t>
      </w:r>
      <w:proofErr w:type="spellEnd"/>
      <w:r w:rsidRPr="00A069A3">
        <w:rPr>
          <w:sz w:val="28"/>
          <w:szCs w:val="28"/>
        </w:rPr>
        <w:t>, вероятность развития которой при комбинированном антенатальном и постнатальном введении анти-</w:t>
      </w:r>
      <w:proofErr w:type="spellStart"/>
      <w:r w:rsidRPr="00A069A3">
        <w:rPr>
          <w:sz w:val="28"/>
          <w:szCs w:val="28"/>
        </w:rPr>
        <w:t>Rh</w:t>
      </w:r>
      <w:proofErr w:type="spellEnd"/>
      <w:r w:rsidRPr="00A069A3">
        <w:rPr>
          <w:sz w:val="28"/>
          <w:szCs w:val="28"/>
        </w:rPr>
        <w:t>(D)-иммуноглобулина снижается приблизительно в 100 раз.</w:t>
      </w:r>
    </w:p>
    <w:p w:rsidR="00E36A35" w:rsidRDefault="00E36A3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7E650A" w:rsidRDefault="007E650A" w:rsidP="008C70B7">
      <w:pPr>
        <w:pStyle w:val="a4"/>
      </w:pPr>
      <w:r w:rsidRPr="007E650A">
        <w:lastRenderedPageBreak/>
        <w:t>Тактика ведения родов при резус-</w:t>
      </w:r>
      <w:proofErr w:type="spellStart"/>
      <w:r w:rsidRPr="007E650A">
        <w:t>изоиммунизации</w:t>
      </w:r>
      <w:proofErr w:type="spellEnd"/>
    </w:p>
    <w:p w:rsidR="00332B4C" w:rsidRPr="00332B4C" w:rsidRDefault="00332B4C" w:rsidP="00332B4C"/>
    <w:p w:rsidR="00817E4E" w:rsidRPr="00817E4E" w:rsidRDefault="00817E4E" w:rsidP="00817E4E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7E4E">
        <w:rPr>
          <w:sz w:val="28"/>
          <w:szCs w:val="28"/>
        </w:rPr>
        <w:t>При ГБП рекомендовано определять срок и метод</w:t>
      </w:r>
      <w:r>
        <w:rPr>
          <w:sz w:val="28"/>
          <w:szCs w:val="28"/>
        </w:rPr>
        <w:t xml:space="preserve"> </w:t>
      </w:r>
      <w:r w:rsidRPr="00817E4E">
        <w:rPr>
          <w:sz w:val="28"/>
          <w:szCs w:val="28"/>
        </w:rPr>
        <w:t>родоразрешения индивидуально с учетом акушерского</w:t>
      </w:r>
      <w:r>
        <w:rPr>
          <w:sz w:val="28"/>
          <w:szCs w:val="28"/>
        </w:rPr>
        <w:t xml:space="preserve"> </w:t>
      </w:r>
      <w:r w:rsidRPr="00817E4E">
        <w:rPr>
          <w:sz w:val="28"/>
          <w:szCs w:val="28"/>
        </w:rPr>
        <w:t>анамнеза, состояния плода и возможностей акушерской и</w:t>
      </w:r>
      <w:r>
        <w:rPr>
          <w:sz w:val="28"/>
          <w:szCs w:val="28"/>
        </w:rPr>
        <w:t xml:space="preserve"> </w:t>
      </w:r>
      <w:r w:rsidRPr="00817E4E">
        <w:rPr>
          <w:sz w:val="28"/>
          <w:szCs w:val="28"/>
        </w:rPr>
        <w:t>неонатальной служб родовспомогательного учреждения.</w:t>
      </w:r>
    </w:p>
    <w:p w:rsidR="00817E4E" w:rsidRPr="00817E4E" w:rsidRDefault="00817E4E" w:rsidP="00817E4E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7E4E">
        <w:rPr>
          <w:sz w:val="28"/>
          <w:szCs w:val="28"/>
        </w:rPr>
        <w:t>При тяжелой анемии плода, отечной форме</w:t>
      </w:r>
      <w:r>
        <w:rPr>
          <w:sz w:val="28"/>
          <w:szCs w:val="28"/>
        </w:rPr>
        <w:t xml:space="preserve"> </w:t>
      </w:r>
      <w:r w:rsidRPr="00817E4E">
        <w:rPr>
          <w:sz w:val="28"/>
          <w:szCs w:val="28"/>
        </w:rPr>
        <w:t>ГБП, а также после внутриут</w:t>
      </w:r>
      <w:r w:rsidR="00332B4C">
        <w:rPr>
          <w:sz w:val="28"/>
          <w:szCs w:val="28"/>
        </w:rPr>
        <w:t>р</w:t>
      </w:r>
      <w:r w:rsidRPr="00817E4E">
        <w:rPr>
          <w:sz w:val="28"/>
          <w:szCs w:val="28"/>
        </w:rPr>
        <w:t>обного переливания плоду ЭМОЛТ</w:t>
      </w:r>
      <w:r>
        <w:rPr>
          <w:sz w:val="28"/>
          <w:szCs w:val="28"/>
        </w:rPr>
        <w:t xml:space="preserve"> </w:t>
      </w:r>
      <w:r w:rsidRPr="00817E4E">
        <w:rPr>
          <w:sz w:val="28"/>
          <w:szCs w:val="28"/>
        </w:rPr>
        <w:t xml:space="preserve">предпочтительно оперативное </w:t>
      </w:r>
      <w:proofErr w:type="spellStart"/>
      <w:r w:rsidRPr="00817E4E">
        <w:rPr>
          <w:sz w:val="28"/>
          <w:szCs w:val="28"/>
        </w:rPr>
        <w:t>родоразрешение</w:t>
      </w:r>
      <w:proofErr w:type="spellEnd"/>
      <w:r w:rsidRPr="00817E4E">
        <w:rPr>
          <w:sz w:val="28"/>
          <w:szCs w:val="28"/>
        </w:rPr>
        <w:t>, так как</w:t>
      </w:r>
    </w:p>
    <w:p w:rsidR="007E650A" w:rsidRDefault="00817E4E" w:rsidP="00817E4E">
      <w:pPr>
        <w:pStyle w:val="11"/>
        <w:spacing w:line="360" w:lineRule="auto"/>
        <w:jc w:val="both"/>
        <w:rPr>
          <w:b/>
          <w:sz w:val="28"/>
          <w:szCs w:val="28"/>
        </w:rPr>
      </w:pPr>
      <w:r w:rsidRPr="00817E4E">
        <w:rPr>
          <w:sz w:val="28"/>
          <w:szCs w:val="28"/>
        </w:rPr>
        <w:t>кесарево сечение позволяет избежать дополнительной</w:t>
      </w:r>
      <w:r>
        <w:rPr>
          <w:sz w:val="28"/>
          <w:szCs w:val="28"/>
        </w:rPr>
        <w:t xml:space="preserve"> </w:t>
      </w:r>
      <w:proofErr w:type="spellStart"/>
      <w:r w:rsidRPr="00817E4E">
        <w:rPr>
          <w:sz w:val="28"/>
          <w:szCs w:val="28"/>
        </w:rPr>
        <w:t>травматизации</w:t>
      </w:r>
      <w:proofErr w:type="spellEnd"/>
      <w:r w:rsidRPr="00817E4E">
        <w:rPr>
          <w:sz w:val="28"/>
          <w:szCs w:val="28"/>
        </w:rPr>
        <w:t xml:space="preserve"> и гипоксии плода во время родов.</w:t>
      </w:r>
      <w:r w:rsidRPr="00817E4E">
        <w:rPr>
          <w:b/>
          <w:sz w:val="28"/>
          <w:szCs w:val="28"/>
        </w:rPr>
        <w:t xml:space="preserve"> </w:t>
      </w:r>
      <w:r w:rsidR="007E650A">
        <w:rPr>
          <w:b/>
          <w:sz w:val="28"/>
          <w:szCs w:val="28"/>
        </w:rPr>
        <w:br w:type="page"/>
      </w:r>
    </w:p>
    <w:p w:rsidR="00795CEA" w:rsidRDefault="00795CEA" w:rsidP="00795CEA">
      <w:pPr>
        <w:pStyle w:val="11"/>
        <w:spacing w:line="360" w:lineRule="auto"/>
        <w:jc w:val="both"/>
        <w:rPr>
          <w:b/>
          <w:sz w:val="28"/>
          <w:szCs w:val="28"/>
        </w:rPr>
      </w:pPr>
      <w:r w:rsidRPr="00795CEA">
        <w:rPr>
          <w:b/>
          <w:sz w:val="28"/>
          <w:szCs w:val="28"/>
        </w:rPr>
        <w:lastRenderedPageBreak/>
        <w:t>Гемолитическая болезнь плода</w:t>
      </w:r>
    </w:p>
    <w:p w:rsidR="00EC418C" w:rsidRPr="00EC418C" w:rsidRDefault="00EC418C" w:rsidP="00EC418C">
      <w:pPr>
        <w:pStyle w:val="11"/>
        <w:spacing w:line="360" w:lineRule="auto"/>
        <w:jc w:val="both"/>
        <w:rPr>
          <w:sz w:val="28"/>
          <w:szCs w:val="28"/>
        </w:rPr>
      </w:pPr>
      <w:r w:rsidRPr="00EC418C">
        <w:rPr>
          <w:sz w:val="28"/>
          <w:szCs w:val="28"/>
        </w:rPr>
        <w:t>Формы ГБП по тяжести анемии и наличию водянки плода:</w:t>
      </w:r>
    </w:p>
    <w:p w:rsidR="00EC418C" w:rsidRPr="00EC418C" w:rsidRDefault="00EC418C" w:rsidP="00EC418C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C418C">
        <w:rPr>
          <w:sz w:val="28"/>
          <w:szCs w:val="28"/>
        </w:rPr>
        <w:t>умеренная анемия;</w:t>
      </w:r>
    </w:p>
    <w:p w:rsidR="00EC418C" w:rsidRPr="00EC418C" w:rsidRDefault="00EC418C" w:rsidP="00EC418C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C418C">
        <w:rPr>
          <w:sz w:val="28"/>
          <w:szCs w:val="28"/>
        </w:rPr>
        <w:t>тяжелая анемия;</w:t>
      </w:r>
    </w:p>
    <w:p w:rsidR="00EC418C" w:rsidRPr="00EC418C" w:rsidRDefault="00EC418C" w:rsidP="00EC418C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C418C">
        <w:rPr>
          <w:sz w:val="28"/>
          <w:szCs w:val="28"/>
        </w:rPr>
        <w:t>тяжелая анемия с водянкой плода.</w:t>
      </w:r>
    </w:p>
    <w:p w:rsidR="00EC418C" w:rsidRPr="00EC418C" w:rsidRDefault="00EC418C" w:rsidP="00EC418C">
      <w:pPr>
        <w:pStyle w:val="11"/>
        <w:spacing w:line="360" w:lineRule="auto"/>
        <w:jc w:val="both"/>
        <w:rPr>
          <w:sz w:val="28"/>
          <w:szCs w:val="28"/>
        </w:rPr>
      </w:pPr>
      <w:r w:rsidRPr="00EC418C">
        <w:rPr>
          <w:sz w:val="28"/>
          <w:szCs w:val="28"/>
        </w:rPr>
        <w:t>Формы ГБП по уровню гемоглобина/гематокрита у плода:</w:t>
      </w:r>
    </w:p>
    <w:p w:rsidR="00EC418C" w:rsidRPr="00EC418C" w:rsidRDefault="00EC418C" w:rsidP="00EC418C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C418C">
        <w:rPr>
          <w:sz w:val="28"/>
          <w:szCs w:val="28"/>
        </w:rPr>
        <w:t>легкая анемия - дефицит гемоглобина до 20 г/л по</w:t>
      </w:r>
      <w:r>
        <w:rPr>
          <w:sz w:val="28"/>
          <w:szCs w:val="28"/>
        </w:rPr>
        <w:t xml:space="preserve"> </w:t>
      </w:r>
      <w:r w:rsidRPr="00EC418C">
        <w:rPr>
          <w:sz w:val="28"/>
          <w:szCs w:val="28"/>
        </w:rPr>
        <w:t>сравнению со средними значениями для данного срока (</w:t>
      </w:r>
      <w:proofErr w:type="spellStart"/>
      <w:r w:rsidRPr="00EC418C">
        <w:rPr>
          <w:sz w:val="28"/>
          <w:szCs w:val="28"/>
        </w:rPr>
        <w:t>Hb</w:t>
      </w:r>
      <w:proofErr w:type="spellEnd"/>
      <w:r w:rsidRPr="00EC418C">
        <w:rPr>
          <w:sz w:val="28"/>
          <w:szCs w:val="28"/>
        </w:rPr>
        <w:t xml:space="preserve"> &lt;0,84</w:t>
      </w:r>
      <w:r>
        <w:rPr>
          <w:sz w:val="28"/>
          <w:szCs w:val="28"/>
        </w:rPr>
        <w:t xml:space="preserve"> </w:t>
      </w:r>
      <w:r w:rsidRPr="00EC418C">
        <w:rPr>
          <w:sz w:val="28"/>
          <w:szCs w:val="28"/>
        </w:rPr>
        <w:t>Мом);</w:t>
      </w:r>
    </w:p>
    <w:p w:rsidR="00EC418C" w:rsidRPr="00EC418C" w:rsidRDefault="00EC418C" w:rsidP="00EC418C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C418C">
        <w:rPr>
          <w:sz w:val="28"/>
          <w:szCs w:val="28"/>
        </w:rPr>
        <w:t>умеренно тяжелая анемия – дефицит гемоглобина 20-70 г/л (</w:t>
      </w:r>
      <w:proofErr w:type="spellStart"/>
      <w:r w:rsidRPr="00EC418C">
        <w:rPr>
          <w:sz w:val="28"/>
          <w:szCs w:val="28"/>
        </w:rPr>
        <w:t>Hb</w:t>
      </w:r>
      <w:proofErr w:type="spellEnd"/>
      <w:r w:rsidRPr="00EC418C">
        <w:rPr>
          <w:sz w:val="28"/>
          <w:szCs w:val="28"/>
        </w:rPr>
        <w:t xml:space="preserve"> &lt;0,65 Мом);</w:t>
      </w:r>
    </w:p>
    <w:p w:rsidR="00EC418C" w:rsidRDefault="00EC418C" w:rsidP="00EC418C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C418C">
        <w:rPr>
          <w:sz w:val="28"/>
          <w:szCs w:val="28"/>
        </w:rPr>
        <w:t>тяжелая анемия - дефицит гемоглобина более 70 г/л</w:t>
      </w:r>
      <w:r>
        <w:rPr>
          <w:sz w:val="28"/>
          <w:szCs w:val="28"/>
        </w:rPr>
        <w:t xml:space="preserve"> </w:t>
      </w:r>
      <w:r w:rsidRPr="00EC418C">
        <w:rPr>
          <w:sz w:val="28"/>
          <w:szCs w:val="28"/>
        </w:rPr>
        <w:t>(</w:t>
      </w:r>
      <w:proofErr w:type="spellStart"/>
      <w:r w:rsidRPr="00EC418C">
        <w:rPr>
          <w:sz w:val="28"/>
          <w:szCs w:val="28"/>
        </w:rPr>
        <w:t>Hb</w:t>
      </w:r>
      <w:proofErr w:type="spellEnd"/>
      <w:r w:rsidRPr="00EC418C">
        <w:rPr>
          <w:sz w:val="28"/>
          <w:szCs w:val="28"/>
        </w:rPr>
        <w:t xml:space="preserve"> &lt;0,55 Мом).</w:t>
      </w:r>
    </w:p>
    <w:p w:rsidR="006F4CD1" w:rsidRDefault="006F4CD1" w:rsidP="006F4CD1">
      <w:pPr>
        <w:pStyle w:val="11"/>
        <w:spacing w:line="360" w:lineRule="auto"/>
        <w:jc w:val="both"/>
        <w:rPr>
          <w:sz w:val="28"/>
          <w:szCs w:val="28"/>
        </w:rPr>
      </w:pPr>
      <w:r w:rsidRPr="006F4CD1">
        <w:rPr>
          <w:sz w:val="28"/>
          <w:szCs w:val="28"/>
        </w:rPr>
        <w:t>Эффективных методов медикаментозной</w:t>
      </w:r>
      <w:r>
        <w:rPr>
          <w:sz w:val="28"/>
          <w:szCs w:val="28"/>
        </w:rPr>
        <w:t xml:space="preserve"> </w:t>
      </w:r>
      <w:r w:rsidRPr="006F4CD1">
        <w:rPr>
          <w:sz w:val="28"/>
          <w:szCs w:val="28"/>
        </w:rPr>
        <w:t>терапии резус-</w:t>
      </w:r>
      <w:proofErr w:type="spellStart"/>
      <w:r w:rsidRPr="006F4CD1">
        <w:rPr>
          <w:sz w:val="28"/>
          <w:szCs w:val="28"/>
        </w:rPr>
        <w:t>изоиммунизации</w:t>
      </w:r>
      <w:proofErr w:type="spellEnd"/>
      <w:r w:rsidRPr="006F4CD1">
        <w:rPr>
          <w:sz w:val="28"/>
          <w:szCs w:val="28"/>
        </w:rPr>
        <w:t xml:space="preserve"> и ГБП в настоящее время не</w:t>
      </w:r>
      <w:r>
        <w:rPr>
          <w:sz w:val="28"/>
          <w:szCs w:val="28"/>
        </w:rPr>
        <w:t xml:space="preserve"> </w:t>
      </w:r>
      <w:r w:rsidRPr="006F4CD1">
        <w:rPr>
          <w:sz w:val="28"/>
          <w:szCs w:val="28"/>
        </w:rPr>
        <w:t xml:space="preserve">существует. </w:t>
      </w:r>
      <w:r>
        <w:rPr>
          <w:sz w:val="28"/>
          <w:szCs w:val="28"/>
        </w:rPr>
        <w:t>Поэтому лечение осуществляется только</w:t>
      </w:r>
      <w:r w:rsidRPr="006F4CD1">
        <w:rPr>
          <w:sz w:val="28"/>
          <w:szCs w:val="28"/>
        </w:rPr>
        <w:t xml:space="preserve"> тяжелых форм ГБП</w:t>
      </w:r>
      <w:r>
        <w:rPr>
          <w:sz w:val="28"/>
          <w:szCs w:val="28"/>
        </w:rPr>
        <w:t xml:space="preserve"> и для этого</w:t>
      </w:r>
      <w:r w:rsidRPr="006F4CD1">
        <w:rPr>
          <w:sz w:val="28"/>
          <w:szCs w:val="28"/>
        </w:rPr>
        <w:t xml:space="preserve"> применя</w:t>
      </w:r>
      <w:r>
        <w:rPr>
          <w:sz w:val="28"/>
          <w:szCs w:val="28"/>
        </w:rPr>
        <w:t xml:space="preserve">ется </w:t>
      </w:r>
      <w:r w:rsidRPr="006F4CD1">
        <w:rPr>
          <w:sz w:val="28"/>
          <w:szCs w:val="28"/>
        </w:rPr>
        <w:t>внутриутробн</w:t>
      </w:r>
      <w:r>
        <w:rPr>
          <w:sz w:val="28"/>
          <w:szCs w:val="28"/>
        </w:rPr>
        <w:t>о</w:t>
      </w:r>
      <w:r w:rsidRPr="006F4CD1">
        <w:rPr>
          <w:sz w:val="28"/>
          <w:szCs w:val="28"/>
        </w:rPr>
        <w:t>е внутрисосудист</w:t>
      </w:r>
      <w:r>
        <w:rPr>
          <w:sz w:val="28"/>
          <w:szCs w:val="28"/>
        </w:rPr>
        <w:t>о</w:t>
      </w:r>
      <w:r w:rsidRPr="006F4CD1">
        <w:rPr>
          <w:sz w:val="28"/>
          <w:szCs w:val="28"/>
        </w:rPr>
        <w:t>е переливани</w:t>
      </w:r>
      <w:r>
        <w:rPr>
          <w:sz w:val="28"/>
          <w:szCs w:val="28"/>
        </w:rPr>
        <w:t>е</w:t>
      </w:r>
      <w:r w:rsidRPr="006F4CD1">
        <w:rPr>
          <w:sz w:val="28"/>
          <w:szCs w:val="28"/>
        </w:rPr>
        <w:t xml:space="preserve"> плоду ЭМОЛТ</w:t>
      </w:r>
      <w:r>
        <w:rPr>
          <w:sz w:val="28"/>
          <w:szCs w:val="28"/>
        </w:rPr>
        <w:t>.</w:t>
      </w:r>
    </w:p>
    <w:p w:rsidR="006542A5" w:rsidRDefault="006542A5" w:rsidP="006F4CD1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42A5">
        <w:rPr>
          <w:sz w:val="28"/>
          <w:szCs w:val="28"/>
        </w:rPr>
        <w:t xml:space="preserve">ЭМОЛТ заготавливают из крови донора 0(1) </w:t>
      </w:r>
      <w:proofErr w:type="spellStart"/>
      <w:r w:rsidRPr="006542A5">
        <w:rPr>
          <w:sz w:val="28"/>
          <w:szCs w:val="28"/>
        </w:rPr>
        <w:t>Rh</w:t>
      </w:r>
      <w:proofErr w:type="spellEnd"/>
      <w:r w:rsidRPr="006542A5">
        <w:rPr>
          <w:sz w:val="28"/>
          <w:szCs w:val="28"/>
        </w:rPr>
        <w:t xml:space="preserve">(-) и обеспечивают высокий гематокрит - 80-85 л/л, что позволяет сократить объемную нагрузку на </w:t>
      </w:r>
      <w:proofErr w:type="spellStart"/>
      <w:r w:rsidRPr="006542A5">
        <w:rPr>
          <w:sz w:val="28"/>
          <w:szCs w:val="28"/>
        </w:rPr>
        <w:t>фетоплацентарную</w:t>
      </w:r>
      <w:proofErr w:type="spellEnd"/>
      <w:r w:rsidRPr="006542A5">
        <w:rPr>
          <w:sz w:val="28"/>
          <w:szCs w:val="28"/>
        </w:rPr>
        <w:t xml:space="preserve"> циркуляцию. Скорость трансфузии устанавливают в пределах 2-4 мл/мин в зависимости от исходного </w:t>
      </w:r>
      <w:proofErr w:type="spellStart"/>
      <w:r w:rsidRPr="006542A5">
        <w:rPr>
          <w:sz w:val="28"/>
          <w:szCs w:val="28"/>
        </w:rPr>
        <w:t>фето</w:t>
      </w:r>
      <w:proofErr w:type="spellEnd"/>
      <w:r w:rsidRPr="006542A5">
        <w:rPr>
          <w:sz w:val="28"/>
          <w:szCs w:val="28"/>
        </w:rPr>
        <w:t xml:space="preserve">-плацентарного объема. Конечный объем переливания ЭМОЛТ рассчитывается на основании </w:t>
      </w:r>
      <w:proofErr w:type="spellStart"/>
      <w:r w:rsidRPr="006542A5">
        <w:rPr>
          <w:sz w:val="28"/>
          <w:szCs w:val="28"/>
        </w:rPr>
        <w:t>фето</w:t>
      </w:r>
      <w:proofErr w:type="spellEnd"/>
      <w:r w:rsidRPr="006542A5">
        <w:rPr>
          <w:sz w:val="28"/>
          <w:szCs w:val="28"/>
        </w:rPr>
        <w:t xml:space="preserve">-плацентарного объема при данном сроке беременности, величины исходного </w:t>
      </w:r>
      <w:proofErr w:type="spellStart"/>
      <w:r w:rsidRPr="006542A5">
        <w:rPr>
          <w:sz w:val="28"/>
          <w:szCs w:val="28"/>
        </w:rPr>
        <w:t>Ht</w:t>
      </w:r>
      <w:proofErr w:type="spellEnd"/>
      <w:r w:rsidRPr="006542A5">
        <w:rPr>
          <w:sz w:val="28"/>
          <w:szCs w:val="28"/>
        </w:rPr>
        <w:t xml:space="preserve"> (или </w:t>
      </w:r>
      <w:proofErr w:type="spellStart"/>
      <w:r w:rsidRPr="006542A5">
        <w:rPr>
          <w:sz w:val="28"/>
          <w:szCs w:val="28"/>
        </w:rPr>
        <w:t>Нb</w:t>
      </w:r>
      <w:proofErr w:type="spellEnd"/>
      <w:r w:rsidRPr="006542A5">
        <w:rPr>
          <w:sz w:val="28"/>
          <w:szCs w:val="28"/>
        </w:rPr>
        <w:t xml:space="preserve">) и величины </w:t>
      </w:r>
      <w:proofErr w:type="spellStart"/>
      <w:r w:rsidRPr="006542A5">
        <w:rPr>
          <w:sz w:val="28"/>
          <w:szCs w:val="28"/>
        </w:rPr>
        <w:t>Ht</w:t>
      </w:r>
      <w:proofErr w:type="spellEnd"/>
      <w:r w:rsidRPr="006542A5">
        <w:rPr>
          <w:sz w:val="28"/>
          <w:szCs w:val="28"/>
        </w:rPr>
        <w:t xml:space="preserve"> (или </w:t>
      </w:r>
      <w:proofErr w:type="spellStart"/>
      <w:r w:rsidRPr="006542A5">
        <w:rPr>
          <w:sz w:val="28"/>
          <w:szCs w:val="28"/>
        </w:rPr>
        <w:t>Нb</w:t>
      </w:r>
      <w:proofErr w:type="spellEnd"/>
      <w:r w:rsidRPr="006542A5">
        <w:rPr>
          <w:sz w:val="28"/>
          <w:szCs w:val="28"/>
        </w:rPr>
        <w:t>) ЭМОЛТ. Внутрисосудистое переливание ЭМОЛТ плоду позволяет повысить уровень гематокрита и гемоглобина до нормальных значений, что обеспечивает предотвращение развития или разрешение уже развившего отека плода.</w:t>
      </w:r>
    </w:p>
    <w:p w:rsidR="006542A5" w:rsidRPr="00EC418C" w:rsidRDefault="006542A5" w:rsidP="006542A5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42A5">
        <w:rPr>
          <w:sz w:val="28"/>
          <w:szCs w:val="28"/>
        </w:rPr>
        <w:t>Внутриутробные переливания могут</w:t>
      </w:r>
      <w:r>
        <w:rPr>
          <w:sz w:val="28"/>
          <w:szCs w:val="28"/>
        </w:rPr>
        <w:t xml:space="preserve"> </w:t>
      </w:r>
      <w:r w:rsidRPr="006542A5">
        <w:rPr>
          <w:sz w:val="28"/>
          <w:szCs w:val="28"/>
        </w:rPr>
        <w:t>проводиться многократно, последнее переливание обычно</w:t>
      </w:r>
      <w:r>
        <w:rPr>
          <w:sz w:val="28"/>
          <w:szCs w:val="28"/>
        </w:rPr>
        <w:t xml:space="preserve"> </w:t>
      </w:r>
      <w:r w:rsidRPr="006542A5">
        <w:rPr>
          <w:sz w:val="28"/>
          <w:szCs w:val="28"/>
        </w:rPr>
        <w:t>проводится в 32 недели беременности и массе плода 2000 г,</w:t>
      </w:r>
      <w:r>
        <w:rPr>
          <w:sz w:val="28"/>
          <w:szCs w:val="28"/>
        </w:rPr>
        <w:t xml:space="preserve"> </w:t>
      </w:r>
      <w:r w:rsidRPr="006542A5">
        <w:rPr>
          <w:sz w:val="28"/>
          <w:szCs w:val="28"/>
        </w:rPr>
        <w:t>однако в последние годы имеется тенденция в проведении</w:t>
      </w:r>
      <w:r>
        <w:rPr>
          <w:sz w:val="28"/>
          <w:szCs w:val="28"/>
        </w:rPr>
        <w:t xml:space="preserve"> </w:t>
      </w:r>
      <w:r w:rsidRPr="006542A5">
        <w:rPr>
          <w:sz w:val="28"/>
          <w:szCs w:val="28"/>
        </w:rPr>
        <w:t>переливаний в 35-36 недель беременности, что позволяет</w:t>
      </w:r>
      <w:r>
        <w:rPr>
          <w:sz w:val="28"/>
          <w:szCs w:val="28"/>
        </w:rPr>
        <w:t xml:space="preserve"> </w:t>
      </w:r>
      <w:r w:rsidRPr="006542A5">
        <w:rPr>
          <w:sz w:val="28"/>
          <w:szCs w:val="28"/>
        </w:rPr>
        <w:t xml:space="preserve">проводить </w:t>
      </w:r>
      <w:proofErr w:type="spellStart"/>
      <w:r w:rsidRPr="006542A5">
        <w:rPr>
          <w:sz w:val="28"/>
          <w:szCs w:val="28"/>
        </w:rPr>
        <w:t>родоразрешение</w:t>
      </w:r>
      <w:proofErr w:type="spellEnd"/>
      <w:r w:rsidRPr="006542A5">
        <w:rPr>
          <w:sz w:val="28"/>
          <w:szCs w:val="28"/>
        </w:rPr>
        <w:t xml:space="preserve"> при сроке 37 недель. </w:t>
      </w:r>
      <w:r>
        <w:rPr>
          <w:sz w:val="28"/>
          <w:szCs w:val="28"/>
        </w:rPr>
        <w:tab/>
      </w:r>
      <w:r w:rsidRPr="006542A5">
        <w:rPr>
          <w:sz w:val="28"/>
          <w:szCs w:val="28"/>
        </w:rPr>
        <w:t>Подобный</w:t>
      </w:r>
      <w:r>
        <w:rPr>
          <w:sz w:val="28"/>
          <w:szCs w:val="28"/>
        </w:rPr>
        <w:t xml:space="preserve"> </w:t>
      </w:r>
      <w:r w:rsidRPr="006542A5">
        <w:rPr>
          <w:sz w:val="28"/>
          <w:szCs w:val="28"/>
        </w:rPr>
        <w:t>подход уменьшает число осложнений</w:t>
      </w:r>
      <w:bookmarkStart w:id="0" w:name="_GoBack"/>
      <w:bookmarkEnd w:id="0"/>
      <w:r w:rsidRPr="006542A5">
        <w:rPr>
          <w:sz w:val="28"/>
          <w:szCs w:val="28"/>
        </w:rPr>
        <w:t>, связанных с</w:t>
      </w:r>
      <w:r>
        <w:rPr>
          <w:sz w:val="28"/>
          <w:szCs w:val="28"/>
        </w:rPr>
        <w:t xml:space="preserve"> </w:t>
      </w:r>
      <w:r w:rsidRPr="006542A5">
        <w:rPr>
          <w:sz w:val="28"/>
          <w:szCs w:val="28"/>
        </w:rPr>
        <w:t>недоношенностью новорожденных. Перед проведением</w:t>
      </w:r>
      <w:r>
        <w:rPr>
          <w:sz w:val="28"/>
          <w:szCs w:val="28"/>
        </w:rPr>
        <w:t xml:space="preserve"> </w:t>
      </w:r>
      <w:r w:rsidRPr="006542A5">
        <w:rPr>
          <w:sz w:val="28"/>
          <w:szCs w:val="28"/>
        </w:rPr>
        <w:t>внутриутробного переливания крови плоду или при</w:t>
      </w:r>
      <w:r>
        <w:rPr>
          <w:sz w:val="28"/>
          <w:szCs w:val="28"/>
        </w:rPr>
        <w:t xml:space="preserve"> </w:t>
      </w:r>
      <w:r w:rsidRPr="006542A5">
        <w:rPr>
          <w:sz w:val="28"/>
          <w:szCs w:val="28"/>
        </w:rPr>
        <w:t>планировании родоразрешения до достижения срока 34 недели</w:t>
      </w:r>
      <w:r>
        <w:rPr>
          <w:sz w:val="28"/>
          <w:szCs w:val="28"/>
        </w:rPr>
        <w:t xml:space="preserve"> </w:t>
      </w:r>
      <w:r w:rsidRPr="006542A5">
        <w:rPr>
          <w:sz w:val="28"/>
          <w:szCs w:val="28"/>
        </w:rPr>
        <w:t>однократно проводится профилактика респираторного</w:t>
      </w:r>
      <w:r>
        <w:rPr>
          <w:sz w:val="28"/>
          <w:szCs w:val="28"/>
        </w:rPr>
        <w:t xml:space="preserve"> </w:t>
      </w:r>
      <w:proofErr w:type="spellStart"/>
      <w:r w:rsidRPr="006542A5">
        <w:rPr>
          <w:sz w:val="28"/>
          <w:szCs w:val="28"/>
        </w:rPr>
        <w:t>дистресс</w:t>
      </w:r>
      <w:proofErr w:type="spellEnd"/>
      <w:r w:rsidRPr="006542A5">
        <w:rPr>
          <w:sz w:val="28"/>
          <w:szCs w:val="28"/>
        </w:rPr>
        <w:t>-синдрома по стандартной схеме.</w:t>
      </w:r>
    </w:p>
    <w:p w:rsidR="00795CEA" w:rsidRDefault="00795CE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795CEA" w:rsidRPr="0064491E" w:rsidRDefault="00795CEA" w:rsidP="008C70B7">
      <w:pPr>
        <w:pStyle w:val="a4"/>
      </w:pPr>
      <w:r w:rsidRPr="0064491E">
        <w:lastRenderedPageBreak/>
        <w:t>Заключение</w:t>
      </w:r>
    </w:p>
    <w:p w:rsidR="0012350F" w:rsidRDefault="0012350F" w:rsidP="00644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491E">
        <w:rPr>
          <w:rFonts w:ascii="Times New Roman" w:hAnsi="Times New Roman" w:cs="Times New Roman"/>
          <w:sz w:val="28"/>
          <w:szCs w:val="28"/>
        </w:rPr>
        <w:t>Резус-</w:t>
      </w:r>
      <w:proofErr w:type="spellStart"/>
      <w:r w:rsidR="0064491E">
        <w:rPr>
          <w:rFonts w:ascii="Times New Roman" w:hAnsi="Times New Roman" w:cs="Times New Roman"/>
          <w:sz w:val="28"/>
          <w:szCs w:val="28"/>
        </w:rPr>
        <w:t>изоиммуизация</w:t>
      </w:r>
      <w:proofErr w:type="spellEnd"/>
      <w:r w:rsidR="0064491E">
        <w:rPr>
          <w:rFonts w:ascii="Times New Roman" w:hAnsi="Times New Roman" w:cs="Times New Roman"/>
          <w:sz w:val="28"/>
          <w:szCs w:val="28"/>
        </w:rPr>
        <w:t xml:space="preserve"> и ГБП</w:t>
      </w:r>
      <w:r w:rsidR="0064491E" w:rsidRPr="0064491E">
        <w:rPr>
          <w:rFonts w:ascii="Times New Roman" w:hAnsi="Times New Roman" w:cs="Times New Roman"/>
          <w:sz w:val="28"/>
          <w:szCs w:val="28"/>
        </w:rPr>
        <w:t xml:space="preserve"> всегда оста</w:t>
      </w:r>
      <w:r w:rsidR="0064491E">
        <w:rPr>
          <w:rFonts w:ascii="Times New Roman" w:hAnsi="Times New Roman" w:cs="Times New Roman"/>
          <w:sz w:val="28"/>
          <w:szCs w:val="28"/>
        </w:rPr>
        <w:t>ю</w:t>
      </w:r>
      <w:r w:rsidR="0064491E" w:rsidRPr="0064491E">
        <w:rPr>
          <w:rFonts w:ascii="Times New Roman" w:hAnsi="Times New Roman" w:cs="Times New Roman"/>
          <w:sz w:val="28"/>
          <w:szCs w:val="28"/>
        </w:rPr>
        <w:t xml:space="preserve">тся актуальной проблемой в акушерстве. </w:t>
      </w:r>
    </w:p>
    <w:p w:rsidR="0012350F" w:rsidRDefault="0012350F" w:rsidP="00644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491E" w:rsidRPr="0064491E">
        <w:rPr>
          <w:rFonts w:ascii="Times New Roman" w:hAnsi="Times New Roman" w:cs="Times New Roman"/>
          <w:sz w:val="28"/>
          <w:szCs w:val="28"/>
        </w:rPr>
        <w:t xml:space="preserve">Поэтому следует помнить, что резус-антиген обнаруживают у эмбриона, начиная с 7-8 недель беременности.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491E" w:rsidRPr="0064491E">
        <w:rPr>
          <w:rFonts w:ascii="Times New Roman" w:hAnsi="Times New Roman" w:cs="Times New Roman"/>
          <w:sz w:val="28"/>
          <w:szCs w:val="28"/>
        </w:rPr>
        <w:t xml:space="preserve"> для снижения перинатальной заболеваемости и смертности от ГБП следует выделять среди беременных группу риска и правильно осуществлять программу по анти-</w:t>
      </w:r>
      <w:proofErr w:type="spellStart"/>
      <w:r w:rsidR="0064491E" w:rsidRPr="0064491E">
        <w:rPr>
          <w:rFonts w:ascii="Times New Roman" w:hAnsi="Times New Roman" w:cs="Times New Roman"/>
          <w:sz w:val="28"/>
          <w:szCs w:val="28"/>
        </w:rPr>
        <w:t>Rh</w:t>
      </w:r>
      <w:proofErr w:type="spellEnd"/>
      <w:r w:rsidR="0064491E" w:rsidRPr="0064491E">
        <w:rPr>
          <w:rFonts w:ascii="Times New Roman" w:hAnsi="Times New Roman" w:cs="Times New Roman"/>
          <w:sz w:val="28"/>
          <w:szCs w:val="28"/>
        </w:rPr>
        <w:t>-профилактике.</w:t>
      </w:r>
    </w:p>
    <w:p w:rsidR="00795CEA" w:rsidRPr="0012350F" w:rsidRDefault="0012350F" w:rsidP="006449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491E" w:rsidRPr="0064491E">
        <w:rPr>
          <w:rFonts w:ascii="Times New Roman" w:hAnsi="Times New Roman" w:cs="Times New Roman"/>
          <w:sz w:val="28"/>
          <w:szCs w:val="28"/>
        </w:rPr>
        <w:t xml:space="preserve">Еще в подростковом возрасте следует определять у всех девочек группу крови и Rh-принадлежность, чтобы Rh-отрицательные – женщины знали об опасности </w:t>
      </w:r>
      <w:proofErr w:type="spellStart"/>
      <w:r w:rsidR="0064491E" w:rsidRPr="0064491E">
        <w:rPr>
          <w:rFonts w:ascii="Times New Roman" w:hAnsi="Times New Roman" w:cs="Times New Roman"/>
          <w:sz w:val="28"/>
          <w:szCs w:val="28"/>
        </w:rPr>
        <w:t>и</w:t>
      </w:r>
      <w:r w:rsidR="00332B4C">
        <w:rPr>
          <w:rFonts w:ascii="Times New Roman" w:hAnsi="Times New Roman" w:cs="Times New Roman"/>
          <w:sz w:val="28"/>
          <w:szCs w:val="28"/>
        </w:rPr>
        <w:t>зо</w:t>
      </w:r>
      <w:r w:rsidR="0064491E" w:rsidRPr="0064491E">
        <w:rPr>
          <w:rFonts w:ascii="Times New Roman" w:hAnsi="Times New Roman" w:cs="Times New Roman"/>
          <w:sz w:val="28"/>
          <w:szCs w:val="28"/>
        </w:rPr>
        <w:t>ммунизации</w:t>
      </w:r>
      <w:proofErr w:type="spellEnd"/>
      <w:r w:rsidR="0064491E" w:rsidRPr="0064491E">
        <w:rPr>
          <w:rFonts w:ascii="Times New Roman" w:hAnsi="Times New Roman" w:cs="Times New Roman"/>
          <w:sz w:val="28"/>
          <w:szCs w:val="28"/>
        </w:rPr>
        <w:t>. И в случае искусственного или самопроизвольного аборта, а также других инвазивных процедур,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4491E" w:rsidRPr="0064491E">
        <w:rPr>
          <w:rFonts w:ascii="Times New Roman" w:hAnsi="Times New Roman" w:cs="Times New Roman"/>
          <w:sz w:val="28"/>
          <w:szCs w:val="28"/>
        </w:rPr>
        <w:t xml:space="preserve"> с беременностью, знали о необходимости введение анти-</w:t>
      </w:r>
      <w:proofErr w:type="spellStart"/>
      <w:r w:rsidR="0064491E" w:rsidRPr="0064491E">
        <w:rPr>
          <w:rFonts w:ascii="Times New Roman" w:hAnsi="Times New Roman" w:cs="Times New Roman"/>
          <w:sz w:val="28"/>
          <w:szCs w:val="28"/>
        </w:rPr>
        <w:t>Rh</w:t>
      </w:r>
      <w:proofErr w:type="spellEnd"/>
      <w:r w:rsidR="0064491E" w:rsidRPr="006449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4491E" w:rsidRPr="0064491E">
        <w:rPr>
          <w:rFonts w:ascii="Times New Roman" w:hAnsi="Times New Roman" w:cs="Times New Roman"/>
          <w:sz w:val="28"/>
          <w:szCs w:val="28"/>
        </w:rPr>
        <w:t>иммунноглобулина</w:t>
      </w:r>
      <w:proofErr w:type="spellEnd"/>
      <w:r w:rsidR="0064491E" w:rsidRPr="0064491E">
        <w:rPr>
          <w:rFonts w:ascii="Times New Roman" w:hAnsi="Times New Roman" w:cs="Times New Roman"/>
          <w:sz w:val="28"/>
          <w:szCs w:val="28"/>
        </w:rPr>
        <w:t xml:space="preserve"> и нахождении под постоянным наблюдением у акушер</w:t>
      </w:r>
      <w:r w:rsidR="00426CA3">
        <w:rPr>
          <w:rFonts w:ascii="Times New Roman" w:hAnsi="Times New Roman" w:cs="Times New Roman"/>
          <w:sz w:val="28"/>
          <w:szCs w:val="28"/>
        </w:rPr>
        <w:t>а</w:t>
      </w:r>
      <w:r w:rsidR="0064491E" w:rsidRPr="0064491E">
        <w:rPr>
          <w:rFonts w:ascii="Times New Roman" w:hAnsi="Times New Roman" w:cs="Times New Roman"/>
          <w:sz w:val="28"/>
          <w:szCs w:val="28"/>
        </w:rPr>
        <w:t>-гинеколога.</w:t>
      </w:r>
      <w:r w:rsidR="0064491E" w:rsidRPr="0064491E">
        <w:rPr>
          <w:b/>
          <w:sz w:val="28"/>
          <w:szCs w:val="28"/>
        </w:rPr>
        <w:t xml:space="preserve"> </w:t>
      </w:r>
      <w:r w:rsidR="00795CEA">
        <w:rPr>
          <w:b/>
          <w:sz w:val="28"/>
          <w:szCs w:val="28"/>
        </w:rPr>
        <w:br w:type="page"/>
      </w:r>
    </w:p>
    <w:p w:rsidR="00241125" w:rsidRDefault="00795CEA" w:rsidP="008C70B7">
      <w:pPr>
        <w:pStyle w:val="a4"/>
      </w:pPr>
      <w:r>
        <w:lastRenderedPageBreak/>
        <w:t>Список использованной литературы</w:t>
      </w:r>
    </w:p>
    <w:p w:rsidR="000762E9" w:rsidRPr="000762E9" w:rsidRDefault="000762E9" w:rsidP="000762E9"/>
    <w:p w:rsidR="00241125" w:rsidRPr="00241125" w:rsidRDefault="00241125" w:rsidP="00E80FF3">
      <w:pPr>
        <w:pStyle w:val="1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41125">
        <w:rPr>
          <w:sz w:val="28"/>
          <w:szCs w:val="28"/>
        </w:rPr>
        <w:t xml:space="preserve">Клинические рекомендации «Резус-сенсибилизация. Гемолитическая болезнь плода» от 2020 г. </w:t>
      </w:r>
    </w:p>
    <w:p w:rsidR="00241125" w:rsidRDefault="00241125" w:rsidP="00E80FF3">
      <w:pPr>
        <w:pStyle w:val="1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gramStart"/>
      <w:r w:rsidRPr="00241125">
        <w:rPr>
          <w:sz w:val="28"/>
          <w:szCs w:val="28"/>
        </w:rPr>
        <w:t>Акушерство :</w:t>
      </w:r>
      <w:proofErr w:type="gramEnd"/>
      <w:r w:rsidRPr="00241125">
        <w:rPr>
          <w:sz w:val="28"/>
          <w:szCs w:val="28"/>
        </w:rPr>
        <w:t xml:space="preserve"> учебник / Савельева Г. М., </w:t>
      </w:r>
      <w:proofErr w:type="spellStart"/>
      <w:r w:rsidRPr="00241125">
        <w:rPr>
          <w:sz w:val="28"/>
          <w:szCs w:val="28"/>
        </w:rPr>
        <w:t>Шалина</w:t>
      </w:r>
      <w:proofErr w:type="spellEnd"/>
      <w:r w:rsidRPr="00241125">
        <w:rPr>
          <w:sz w:val="28"/>
          <w:szCs w:val="28"/>
        </w:rPr>
        <w:t xml:space="preserve"> Р. И.,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Сичинава</w:t>
      </w:r>
      <w:proofErr w:type="spellEnd"/>
      <w:r>
        <w:rPr>
          <w:sz w:val="28"/>
          <w:szCs w:val="28"/>
        </w:rPr>
        <w:t xml:space="preserve"> Л. Г., Панина О. Б.,</w:t>
      </w:r>
      <w:r w:rsidRPr="00241125">
        <w:rPr>
          <w:sz w:val="28"/>
          <w:szCs w:val="28"/>
        </w:rPr>
        <w:t xml:space="preserve"> </w:t>
      </w:r>
      <w:proofErr w:type="spellStart"/>
      <w:r w:rsidRPr="00241125">
        <w:rPr>
          <w:sz w:val="28"/>
          <w:szCs w:val="28"/>
        </w:rPr>
        <w:t>Курцер</w:t>
      </w:r>
      <w:proofErr w:type="spellEnd"/>
      <w:r w:rsidRPr="00241125">
        <w:rPr>
          <w:sz w:val="28"/>
          <w:szCs w:val="28"/>
        </w:rPr>
        <w:t xml:space="preserve"> М. А. - Москва : ГЭОТАР-Медиа, 2015.</w:t>
      </w:r>
    </w:p>
    <w:p w:rsidR="00332B4C" w:rsidRDefault="00332B4C" w:rsidP="00E80FF3">
      <w:pPr>
        <w:pStyle w:val="1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32B4C">
        <w:rPr>
          <w:sz w:val="28"/>
          <w:szCs w:val="28"/>
        </w:rPr>
        <w:t>Гемолитическая болезнь плода и новорождённого: диагностика, лечение, профилактика: учебное пособие / Н.Н. Володин [и др.]. — Москва: РНИМУ им. Н.И. Пирогова, 2020. — 92 с</w:t>
      </w:r>
    </w:p>
    <w:p w:rsidR="00332B4C" w:rsidRDefault="00332B4C" w:rsidP="00E80FF3">
      <w:pPr>
        <w:pStyle w:val="1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332B4C">
        <w:rPr>
          <w:sz w:val="28"/>
          <w:szCs w:val="28"/>
        </w:rPr>
        <w:t>Коноплянников</w:t>
      </w:r>
      <w:proofErr w:type="spellEnd"/>
      <w:r w:rsidRPr="00332B4C">
        <w:rPr>
          <w:sz w:val="28"/>
          <w:szCs w:val="28"/>
        </w:rPr>
        <w:t xml:space="preserve"> А. Г., </w:t>
      </w:r>
      <w:proofErr w:type="spellStart"/>
      <w:r w:rsidRPr="00332B4C">
        <w:rPr>
          <w:sz w:val="28"/>
          <w:szCs w:val="28"/>
        </w:rPr>
        <w:t>Тороповский</w:t>
      </w:r>
      <w:proofErr w:type="spellEnd"/>
      <w:r w:rsidRPr="00332B4C">
        <w:rPr>
          <w:sz w:val="28"/>
          <w:szCs w:val="28"/>
        </w:rPr>
        <w:t xml:space="preserve"> А. Н., Викторов Д. А., Мякишева Ю. В., </w:t>
      </w:r>
      <w:proofErr w:type="spellStart"/>
      <w:r w:rsidRPr="00332B4C">
        <w:rPr>
          <w:sz w:val="28"/>
          <w:szCs w:val="28"/>
        </w:rPr>
        <w:t>Бурганова</w:t>
      </w:r>
      <w:proofErr w:type="spellEnd"/>
      <w:r w:rsidRPr="00332B4C">
        <w:rPr>
          <w:sz w:val="28"/>
          <w:szCs w:val="28"/>
        </w:rPr>
        <w:t xml:space="preserve"> Р. Ф., Соловьев А. В., Казакова А. В., </w:t>
      </w:r>
      <w:proofErr w:type="spellStart"/>
      <w:r w:rsidRPr="00332B4C">
        <w:rPr>
          <w:sz w:val="28"/>
          <w:szCs w:val="28"/>
        </w:rPr>
        <w:t>Мариновская</w:t>
      </w:r>
      <w:proofErr w:type="spellEnd"/>
      <w:r w:rsidRPr="00332B4C">
        <w:rPr>
          <w:sz w:val="28"/>
          <w:szCs w:val="28"/>
        </w:rPr>
        <w:t xml:space="preserve"> В. Б. ИММУНОЛОГИЧЕСКАЯ НЕСОВМЕСТИМОСТЬ ПЛОДА И МАТЕРИ ПО РЕЗУС-ФАКТОРУ: МЕДИЦИНСКАЯ ЗНАЧИМОСТЬ И ЭКОНОМИЧЕСКИЙ ЭФФЕКТ ПРИМЕНЕНИЯ МОЛЕКУЛЯРНО-ГЕНЕТИЧЕСКИХ ТЕХНОЛОГИЙ // Акушерство, гинекология и репродукция. 2021. №5. URL: https://cyberleninka.ru/article/n/immunologicheskaya-nesovmestimost-ploda-i-materi-po-rezus-faktoru-meditsinskaya-znachimost-i-ekonomicheskiy-effekt-primeneniya </w:t>
      </w:r>
    </w:p>
    <w:p w:rsidR="00332B4C" w:rsidRDefault="00332B4C" w:rsidP="00E80FF3">
      <w:pPr>
        <w:pStyle w:val="1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332B4C">
        <w:rPr>
          <w:sz w:val="28"/>
          <w:szCs w:val="28"/>
        </w:rPr>
        <w:t>Sarwar</w:t>
      </w:r>
      <w:proofErr w:type="spellEnd"/>
      <w:r w:rsidRPr="00332B4C">
        <w:rPr>
          <w:sz w:val="28"/>
          <w:szCs w:val="28"/>
        </w:rPr>
        <w:t xml:space="preserve"> A, </w:t>
      </w:r>
      <w:proofErr w:type="spellStart"/>
      <w:r w:rsidRPr="00332B4C">
        <w:rPr>
          <w:sz w:val="28"/>
          <w:szCs w:val="28"/>
        </w:rPr>
        <w:t>Citla</w:t>
      </w:r>
      <w:proofErr w:type="spellEnd"/>
      <w:r w:rsidRPr="00332B4C">
        <w:rPr>
          <w:sz w:val="28"/>
          <w:szCs w:val="28"/>
        </w:rPr>
        <w:t xml:space="preserve"> </w:t>
      </w:r>
      <w:proofErr w:type="spellStart"/>
      <w:r w:rsidRPr="00332B4C">
        <w:rPr>
          <w:sz w:val="28"/>
          <w:szCs w:val="28"/>
        </w:rPr>
        <w:t>Sridhar</w:t>
      </w:r>
      <w:proofErr w:type="spellEnd"/>
      <w:r w:rsidRPr="00332B4C">
        <w:rPr>
          <w:sz w:val="28"/>
          <w:szCs w:val="28"/>
        </w:rPr>
        <w:t xml:space="preserve"> D. </w:t>
      </w:r>
      <w:proofErr w:type="spellStart"/>
      <w:r w:rsidRPr="00332B4C">
        <w:rPr>
          <w:sz w:val="28"/>
          <w:szCs w:val="28"/>
        </w:rPr>
        <w:t>Rh</w:t>
      </w:r>
      <w:proofErr w:type="spellEnd"/>
      <w:r w:rsidRPr="00332B4C">
        <w:rPr>
          <w:sz w:val="28"/>
          <w:szCs w:val="28"/>
        </w:rPr>
        <w:t xml:space="preserve"> </w:t>
      </w:r>
      <w:proofErr w:type="spellStart"/>
      <w:r w:rsidRPr="00332B4C">
        <w:rPr>
          <w:sz w:val="28"/>
          <w:szCs w:val="28"/>
        </w:rPr>
        <w:t>Hemolytic</w:t>
      </w:r>
      <w:proofErr w:type="spellEnd"/>
      <w:r w:rsidRPr="00332B4C">
        <w:rPr>
          <w:sz w:val="28"/>
          <w:szCs w:val="28"/>
        </w:rPr>
        <w:t xml:space="preserve"> </w:t>
      </w:r>
      <w:proofErr w:type="spellStart"/>
      <w:r w:rsidRPr="00332B4C">
        <w:rPr>
          <w:sz w:val="28"/>
          <w:szCs w:val="28"/>
        </w:rPr>
        <w:t>Disease</w:t>
      </w:r>
      <w:proofErr w:type="spellEnd"/>
      <w:r w:rsidRPr="00332B4C">
        <w:rPr>
          <w:sz w:val="28"/>
          <w:szCs w:val="28"/>
        </w:rPr>
        <w:t xml:space="preserve">. 2023 </w:t>
      </w:r>
      <w:proofErr w:type="spellStart"/>
      <w:r w:rsidRPr="00332B4C">
        <w:rPr>
          <w:sz w:val="28"/>
          <w:szCs w:val="28"/>
        </w:rPr>
        <w:t>Mar</w:t>
      </w:r>
      <w:proofErr w:type="spellEnd"/>
      <w:r w:rsidRPr="00332B4C">
        <w:rPr>
          <w:sz w:val="28"/>
          <w:szCs w:val="28"/>
        </w:rPr>
        <w:t xml:space="preserve"> 6. </w:t>
      </w:r>
      <w:proofErr w:type="spellStart"/>
      <w:r w:rsidRPr="00332B4C">
        <w:rPr>
          <w:sz w:val="28"/>
          <w:szCs w:val="28"/>
        </w:rPr>
        <w:t>In</w:t>
      </w:r>
      <w:proofErr w:type="spellEnd"/>
      <w:r w:rsidRPr="00332B4C">
        <w:rPr>
          <w:sz w:val="28"/>
          <w:szCs w:val="28"/>
        </w:rPr>
        <w:t xml:space="preserve">: </w:t>
      </w:r>
      <w:proofErr w:type="spellStart"/>
      <w:r w:rsidRPr="00332B4C">
        <w:rPr>
          <w:sz w:val="28"/>
          <w:szCs w:val="28"/>
        </w:rPr>
        <w:t>StatPearls</w:t>
      </w:r>
      <w:proofErr w:type="spellEnd"/>
      <w:r w:rsidRPr="00332B4C">
        <w:rPr>
          <w:sz w:val="28"/>
          <w:szCs w:val="28"/>
        </w:rPr>
        <w:t xml:space="preserve"> [</w:t>
      </w:r>
      <w:proofErr w:type="spellStart"/>
      <w:r w:rsidRPr="00332B4C">
        <w:rPr>
          <w:sz w:val="28"/>
          <w:szCs w:val="28"/>
        </w:rPr>
        <w:t>Internet</w:t>
      </w:r>
      <w:proofErr w:type="spellEnd"/>
      <w:r w:rsidRPr="00332B4C">
        <w:rPr>
          <w:sz w:val="28"/>
          <w:szCs w:val="28"/>
        </w:rPr>
        <w:t xml:space="preserve">]. </w:t>
      </w:r>
      <w:proofErr w:type="spellStart"/>
      <w:r w:rsidRPr="00332B4C">
        <w:rPr>
          <w:sz w:val="28"/>
          <w:szCs w:val="28"/>
        </w:rPr>
        <w:t>Treasure</w:t>
      </w:r>
      <w:proofErr w:type="spellEnd"/>
      <w:r w:rsidRPr="00332B4C">
        <w:rPr>
          <w:sz w:val="28"/>
          <w:szCs w:val="28"/>
        </w:rPr>
        <w:t xml:space="preserve"> </w:t>
      </w:r>
      <w:proofErr w:type="spellStart"/>
      <w:r w:rsidRPr="00332B4C">
        <w:rPr>
          <w:sz w:val="28"/>
          <w:szCs w:val="28"/>
        </w:rPr>
        <w:t>Island</w:t>
      </w:r>
      <w:proofErr w:type="spellEnd"/>
      <w:r w:rsidRPr="00332B4C">
        <w:rPr>
          <w:sz w:val="28"/>
          <w:szCs w:val="28"/>
        </w:rPr>
        <w:t xml:space="preserve"> (FL): </w:t>
      </w:r>
      <w:proofErr w:type="spellStart"/>
      <w:r w:rsidRPr="00332B4C">
        <w:rPr>
          <w:sz w:val="28"/>
          <w:szCs w:val="28"/>
        </w:rPr>
        <w:t>StatPearls</w:t>
      </w:r>
      <w:proofErr w:type="spellEnd"/>
      <w:r w:rsidRPr="00332B4C">
        <w:rPr>
          <w:sz w:val="28"/>
          <w:szCs w:val="28"/>
        </w:rPr>
        <w:t xml:space="preserve"> </w:t>
      </w:r>
      <w:proofErr w:type="spellStart"/>
      <w:r w:rsidRPr="00332B4C">
        <w:rPr>
          <w:sz w:val="28"/>
          <w:szCs w:val="28"/>
        </w:rPr>
        <w:t>Publishing</w:t>
      </w:r>
      <w:proofErr w:type="spellEnd"/>
      <w:r w:rsidRPr="00332B4C">
        <w:rPr>
          <w:sz w:val="28"/>
          <w:szCs w:val="28"/>
        </w:rPr>
        <w:t xml:space="preserve">; 2023 </w:t>
      </w:r>
      <w:proofErr w:type="spellStart"/>
      <w:r w:rsidRPr="00332B4C">
        <w:rPr>
          <w:sz w:val="28"/>
          <w:szCs w:val="28"/>
        </w:rPr>
        <w:t>Jan</w:t>
      </w:r>
      <w:proofErr w:type="spellEnd"/>
      <w:r w:rsidRPr="00332B4C">
        <w:rPr>
          <w:sz w:val="28"/>
          <w:szCs w:val="28"/>
        </w:rPr>
        <w:t>–. PMID: 32809323.</w:t>
      </w:r>
    </w:p>
    <w:p w:rsidR="00332B4C" w:rsidRDefault="00332B4C" w:rsidP="00E80FF3">
      <w:pPr>
        <w:pStyle w:val="1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332B4C">
        <w:rPr>
          <w:sz w:val="28"/>
          <w:szCs w:val="28"/>
        </w:rPr>
        <w:t>Sandler</w:t>
      </w:r>
      <w:proofErr w:type="spellEnd"/>
      <w:r w:rsidRPr="00332B4C">
        <w:rPr>
          <w:sz w:val="28"/>
          <w:szCs w:val="28"/>
        </w:rPr>
        <w:t xml:space="preserve"> SG, </w:t>
      </w:r>
      <w:proofErr w:type="spellStart"/>
      <w:r w:rsidRPr="00332B4C">
        <w:rPr>
          <w:sz w:val="28"/>
          <w:szCs w:val="28"/>
        </w:rPr>
        <w:t>Sathiyamoorthy</w:t>
      </w:r>
      <w:proofErr w:type="spellEnd"/>
      <w:r w:rsidRPr="00332B4C">
        <w:rPr>
          <w:sz w:val="28"/>
          <w:szCs w:val="28"/>
        </w:rPr>
        <w:t xml:space="preserve"> S. </w:t>
      </w:r>
      <w:proofErr w:type="spellStart"/>
      <w:r w:rsidRPr="00332B4C">
        <w:rPr>
          <w:sz w:val="28"/>
          <w:szCs w:val="28"/>
        </w:rPr>
        <w:t>Laboratory</w:t>
      </w:r>
      <w:proofErr w:type="spellEnd"/>
      <w:r w:rsidRPr="00332B4C">
        <w:rPr>
          <w:sz w:val="28"/>
          <w:szCs w:val="28"/>
        </w:rPr>
        <w:t xml:space="preserve"> </w:t>
      </w:r>
      <w:proofErr w:type="spellStart"/>
      <w:r w:rsidRPr="00332B4C">
        <w:rPr>
          <w:sz w:val="28"/>
          <w:szCs w:val="28"/>
        </w:rPr>
        <w:t>methods</w:t>
      </w:r>
      <w:proofErr w:type="spellEnd"/>
      <w:r w:rsidRPr="00332B4C">
        <w:rPr>
          <w:sz w:val="28"/>
          <w:szCs w:val="28"/>
        </w:rPr>
        <w:t xml:space="preserve"> </w:t>
      </w:r>
      <w:proofErr w:type="spellStart"/>
      <w:r w:rsidRPr="00332B4C">
        <w:rPr>
          <w:sz w:val="28"/>
          <w:szCs w:val="28"/>
        </w:rPr>
        <w:t>for</w:t>
      </w:r>
      <w:proofErr w:type="spellEnd"/>
      <w:r w:rsidRPr="00332B4C">
        <w:rPr>
          <w:sz w:val="28"/>
          <w:szCs w:val="28"/>
        </w:rPr>
        <w:t xml:space="preserve"> </w:t>
      </w:r>
      <w:proofErr w:type="spellStart"/>
      <w:r w:rsidRPr="00332B4C">
        <w:rPr>
          <w:sz w:val="28"/>
          <w:szCs w:val="28"/>
        </w:rPr>
        <w:t>Rh</w:t>
      </w:r>
      <w:proofErr w:type="spellEnd"/>
      <w:r w:rsidRPr="00332B4C">
        <w:rPr>
          <w:sz w:val="28"/>
          <w:szCs w:val="28"/>
        </w:rPr>
        <w:t xml:space="preserve"> </w:t>
      </w:r>
      <w:proofErr w:type="spellStart"/>
      <w:r w:rsidRPr="00332B4C">
        <w:rPr>
          <w:sz w:val="28"/>
          <w:szCs w:val="28"/>
        </w:rPr>
        <w:t>immunoprophylaxis</w:t>
      </w:r>
      <w:proofErr w:type="spellEnd"/>
      <w:r w:rsidRPr="00332B4C">
        <w:rPr>
          <w:sz w:val="28"/>
          <w:szCs w:val="28"/>
        </w:rPr>
        <w:t xml:space="preserve">: a </w:t>
      </w:r>
      <w:proofErr w:type="spellStart"/>
      <w:r w:rsidRPr="00332B4C">
        <w:rPr>
          <w:sz w:val="28"/>
          <w:szCs w:val="28"/>
        </w:rPr>
        <w:t>review</w:t>
      </w:r>
      <w:proofErr w:type="spellEnd"/>
      <w:r w:rsidRPr="00332B4C">
        <w:rPr>
          <w:sz w:val="28"/>
          <w:szCs w:val="28"/>
        </w:rPr>
        <w:t xml:space="preserve">. </w:t>
      </w:r>
      <w:proofErr w:type="spellStart"/>
      <w:r w:rsidRPr="00332B4C">
        <w:rPr>
          <w:sz w:val="28"/>
          <w:szCs w:val="28"/>
        </w:rPr>
        <w:t>Immunohematology</w:t>
      </w:r>
      <w:proofErr w:type="spellEnd"/>
      <w:r w:rsidRPr="00332B4C">
        <w:rPr>
          <w:sz w:val="28"/>
          <w:szCs w:val="28"/>
        </w:rPr>
        <w:t>. 2010;26(3):92-103. PMID: 21214295.</w:t>
      </w:r>
    </w:p>
    <w:p w:rsidR="00332B4C" w:rsidRDefault="000762E9" w:rsidP="00E80FF3">
      <w:pPr>
        <w:pStyle w:val="1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0762E9">
        <w:rPr>
          <w:sz w:val="28"/>
          <w:szCs w:val="28"/>
        </w:rPr>
        <w:t>Майл</w:t>
      </w:r>
      <w:proofErr w:type="spellEnd"/>
      <w:r w:rsidRPr="000762E9">
        <w:rPr>
          <w:sz w:val="28"/>
          <w:szCs w:val="28"/>
        </w:rPr>
        <w:t xml:space="preserve"> А.К., Аль-</w:t>
      </w:r>
      <w:proofErr w:type="spellStart"/>
      <w:r w:rsidRPr="000762E9">
        <w:rPr>
          <w:sz w:val="28"/>
          <w:szCs w:val="28"/>
        </w:rPr>
        <w:t>Хаттаби</w:t>
      </w:r>
      <w:proofErr w:type="spellEnd"/>
      <w:r w:rsidRPr="000762E9">
        <w:rPr>
          <w:sz w:val="28"/>
          <w:szCs w:val="28"/>
        </w:rPr>
        <w:t xml:space="preserve"> Г.Х. Гемолитическая болезнь новорожденных: обзор современных тенденций и перспектив. Педиатрическая Медицинская Медицина </w:t>
      </w:r>
      <w:proofErr w:type="spellStart"/>
      <w:proofErr w:type="gramStart"/>
      <w:r w:rsidRPr="000762E9">
        <w:rPr>
          <w:sz w:val="28"/>
          <w:szCs w:val="28"/>
        </w:rPr>
        <w:t>Ther</w:t>
      </w:r>
      <w:proofErr w:type="spellEnd"/>
      <w:r w:rsidRPr="000762E9">
        <w:rPr>
          <w:sz w:val="28"/>
          <w:szCs w:val="28"/>
        </w:rPr>
        <w:t> .</w:t>
      </w:r>
      <w:proofErr w:type="gramEnd"/>
      <w:r w:rsidRPr="000762E9">
        <w:rPr>
          <w:sz w:val="28"/>
          <w:szCs w:val="28"/>
        </w:rPr>
        <w:t> 2021; 12:491-498</w:t>
      </w:r>
      <w:r w:rsidRPr="000762E9">
        <w:rPr>
          <w:sz w:val="28"/>
          <w:szCs w:val="28"/>
        </w:rPr>
        <w:br/>
        <w:t>https://doi.org/10.2147/PHMT.S327032</w:t>
      </w:r>
    </w:p>
    <w:p w:rsidR="00E80FF3" w:rsidRDefault="00332B4C" w:rsidP="00E80FF3">
      <w:pPr>
        <w:pStyle w:val="1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gramStart"/>
      <w:r>
        <w:t>.</w:t>
      </w:r>
      <w:r w:rsidR="00E80FF3" w:rsidRPr="00E80FF3">
        <w:rPr>
          <w:sz w:val="28"/>
          <w:szCs w:val="28"/>
        </w:rPr>
        <w:t>Клинические</w:t>
      </w:r>
      <w:proofErr w:type="gramEnd"/>
      <w:r w:rsidR="00E80FF3" w:rsidRPr="00E80FF3">
        <w:rPr>
          <w:sz w:val="28"/>
          <w:szCs w:val="28"/>
        </w:rPr>
        <w:t xml:space="preserve"> лекции по акушерству / под ред. Ю. Э. </w:t>
      </w:r>
      <w:proofErr w:type="spellStart"/>
      <w:r w:rsidR="00E80FF3" w:rsidRPr="00E80FF3">
        <w:rPr>
          <w:sz w:val="28"/>
          <w:szCs w:val="28"/>
        </w:rPr>
        <w:t>Доброхотовой</w:t>
      </w:r>
      <w:proofErr w:type="spellEnd"/>
      <w:r w:rsidR="00E80FF3" w:rsidRPr="00E80FF3">
        <w:rPr>
          <w:sz w:val="28"/>
          <w:szCs w:val="28"/>
        </w:rPr>
        <w:t>, О. В. Макарова - Москва : ГЭОТАР-Медиа, 2017.</w:t>
      </w:r>
    </w:p>
    <w:p w:rsidR="00241125" w:rsidRPr="00241125" w:rsidRDefault="00241125" w:rsidP="00241125">
      <w:pPr>
        <w:pStyle w:val="11"/>
        <w:spacing w:line="360" w:lineRule="auto"/>
        <w:jc w:val="both"/>
        <w:rPr>
          <w:sz w:val="28"/>
          <w:szCs w:val="28"/>
        </w:rPr>
      </w:pPr>
    </w:p>
    <w:p w:rsidR="007E650A" w:rsidRPr="007E650A" w:rsidRDefault="007E650A" w:rsidP="00241125">
      <w:pPr>
        <w:pStyle w:val="11"/>
        <w:spacing w:line="360" w:lineRule="auto"/>
        <w:ind w:left="720"/>
        <w:jc w:val="both"/>
        <w:rPr>
          <w:b/>
          <w:sz w:val="28"/>
          <w:szCs w:val="28"/>
        </w:rPr>
      </w:pPr>
    </w:p>
    <w:p w:rsidR="002447A7" w:rsidRPr="007247F1" w:rsidRDefault="002447A7" w:rsidP="007E650A">
      <w:pPr>
        <w:rPr>
          <w:lang w:eastAsia="ru-RU"/>
        </w:rPr>
      </w:pPr>
    </w:p>
    <w:sectPr w:rsidR="002447A7" w:rsidRPr="007247F1" w:rsidSect="003E2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8B9"/>
    <w:multiLevelType w:val="hybridMultilevel"/>
    <w:tmpl w:val="96A0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1A63"/>
    <w:multiLevelType w:val="hybridMultilevel"/>
    <w:tmpl w:val="C6649904"/>
    <w:lvl w:ilvl="0" w:tplc="9A7E7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53C55"/>
    <w:multiLevelType w:val="hybridMultilevel"/>
    <w:tmpl w:val="96A0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2C99"/>
    <w:multiLevelType w:val="hybridMultilevel"/>
    <w:tmpl w:val="96A0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03E1B"/>
    <w:multiLevelType w:val="hybridMultilevel"/>
    <w:tmpl w:val="ADC6FF48"/>
    <w:lvl w:ilvl="0" w:tplc="9A7E7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925A8"/>
    <w:multiLevelType w:val="hybridMultilevel"/>
    <w:tmpl w:val="96A0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4001"/>
    <w:multiLevelType w:val="hybridMultilevel"/>
    <w:tmpl w:val="96A0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31905"/>
    <w:multiLevelType w:val="hybridMultilevel"/>
    <w:tmpl w:val="21948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F4EE5"/>
    <w:multiLevelType w:val="hybridMultilevel"/>
    <w:tmpl w:val="96A0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53486"/>
    <w:multiLevelType w:val="hybridMultilevel"/>
    <w:tmpl w:val="4EDA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DDB"/>
    <w:rsid w:val="00006937"/>
    <w:rsid w:val="000130FC"/>
    <w:rsid w:val="00021383"/>
    <w:rsid w:val="00022254"/>
    <w:rsid w:val="000453FF"/>
    <w:rsid w:val="000762E9"/>
    <w:rsid w:val="00100AAD"/>
    <w:rsid w:val="0012350F"/>
    <w:rsid w:val="001705A6"/>
    <w:rsid w:val="001B7464"/>
    <w:rsid w:val="001D2D8C"/>
    <w:rsid w:val="00241125"/>
    <w:rsid w:val="002447A7"/>
    <w:rsid w:val="0029235C"/>
    <w:rsid w:val="002B233C"/>
    <w:rsid w:val="002C63ED"/>
    <w:rsid w:val="002E00EB"/>
    <w:rsid w:val="002E13FD"/>
    <w:rsid w:val="003303F6"/>
    <w:rsid w:val="00332B4C"/>
    <w:rsid w:val="003725AB"/>
    <w:rsid w:val="003D5751"/>
    <w:rsid w:val="003D7547"/>
    <w:rsid w:val="00426CA3"/>
    <w:rsid w:val="00494C07"/>
    <w:rsid w:val="004B76E2"/>
    <w:rsid w:val="0055009C"/>
    <w:rsid w:val="00566F2B"/>
    <w:rsid w:val="0064491E"/>
    <w:rsid w:val="006542A5"/>
    <w:rsid w:val="00660CE5"/>
    <w:rsid w:val="006D0A18"/>
    <w:rsid w:val="006F4CD1"/>
    <w:rsid w:val="00722AA8"/>
    <w:rsid w:val="007247F1"/>
    <w:rsid w:val="00795CEA"/>
    <w:rsid w:val="007E650A"/>
    <w:rsid w:val="00813268"/>
    <w:rsid w:val="00817E4E"/>
    <w:rsid w:val="00850B03"/>
    <w:rsid w:val="00892657"/>
    <w:rsid w:val="008B7C44"/>
    <w:rsid w:val="008C70B7"/>
    <w:rsid w:val="00927DDB"/>
    <w:rsid w:val="00940068"/>
    <w:rsid w:val="009B4E8A"/>
    <w:rsid w:val="00A069A3"/>
    <w:rsid w:val="00A12C6A"/>
    <w:rsid w:val="00A22D4E"/>
    <w:rsid w:val="00A66B9C"/>
    <w:rsid w:val="00A83A85"/>
    <w:rsid w:val="00AA56B8"/>
    <w:rsid w:val="00B4352A"/>
    <w:rsid w:val="00B45776"/>
    <w:rsid w:val="00B84016"/>
    <w:rsid w:val="00BD31E4"/>
    <w:rsid w:val="00CC29EA"/>
    <w:rsid w:val="00CE6810"/>
    <w:rsid w:val="00D223E3"/>
    <w:rsid w:val="00D61AE9"/>
    <w:rsid w:val="00D73B5A"/>
    <w:rsid w:val="00E2193A"/>
    <w:rsid w:val="00E36A35"/>
    <w:rsid w:val="00E36B9F"/>
    <w:rsid w:val="00E80FF3"/>
    <w:rsid w:val="00EC418C"/>
    <w:rsid w:val="00EC4F56"/>
    <w:rsid w:val="00ED38DA"/>
    <w:rsid w:val="00ED769C"/>
    <w:rsid w:val="00F75433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5243"/>
  <w15:docId w15:val="{B0FB0CA1-BACE-4186-94AF-91059082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E5"/>
  </w:style>
  <w:style w:type="paragraph" w:styleId="1">
    <w:name w:val="heading 1"/>
    <w:basedOn w:val="a"/>
    <w:next w:val="a"/>
    <w:link w:val="10"/>
    <w:uiPriority w:val="9"/>
    <w:qFormat/>
    <w:rsid w:val="008C7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27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1"/>
    <w:basedOn w:val="11"/>
    <w:rsid w:val="00927DDB"/>
    <w:pPr>
      <w:jc w:val="center"/>
    </w:pPr>
    <w:rPr>
      <w:b/>
      <w:sz w:val="32"/>
    </w:rPr>
  </w:style>
  <w:style w:type="table" w:styleId="a3">
    <w:name w:val="Table Grid"/>
    <w:basedOn w:val="a1"/>
    <w:uiPriority w:val="59"/>
    <w:rsid w:val="0037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1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8C70B7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5">
    <w:name w:val="Заголовок Знак"/>
    <w:basedOn w:val="a0"/>
    <w:link w:val="a4"/>
    <w:uiPriority w:val="10"/>
    <w:rsid w:val="008C70B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8C70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8C70B7"/>
    <w:pPr>
      <w:spacing w:line="259" w:lineRule="auto"/>
      <w:outlineLvl w:val="9"/>
    </w:pPr>
    <w:rPr>
      <w:lang w:eastAsia="ru-RU"/>
    </w:rPr>
  </w:style>
  <w:style w:type="paragraph" w:styleId="a7">
    <w:name w:val="Normal (Web)"/>
    <w:basedOn w:val="a"/>
    <w:uiPriority w:val="99"/>
    <w:unhideWhenUsed/>
    <w:rsid w:val="0081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1326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94C0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6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D4ED3-682C-4D98-B41F-A8A75A3F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18</Pages>
  <Words>3886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 Докторова</cp:lastModifiedBy>
  <cp:revision>56</cp:revision>
  <cp:lastPrinted>2023-06-06T10:15:00Z</cp:lastPrinted>
  <dcterms:created xsi:type="dcterms:W3CDTF">2020-12-20T12:08:00Z</dcterms:created>
  <dcterms:modified xsi:type="dcterms:W3CDTF">2023-06-06T10:17:00Z</dcterms:modified>
</cp:coreProperties>
</file>