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. Боли не только не уменьшились, но и стали постоянными.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1: Предварительный диагноз?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2: План обследования?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)?</w:t>
      </w:r>
    </w:p>
    <w:p w:rsidR="004E01DA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Какие ошибки допустил невролог?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1. Рак молочной железы IV стадии (деформация ткани, уплотнение, уменьшение размеров, признак м</w:t>
      </w:r>
      <w:r>
        <w:rPr>
          <w:rFonts w:ascii="Times New Roman" w:hAnsi="Times New Roman" w:cs="Times New Roman"/>
          <w:sz w:val="28"/>
          <w:szCs w:val="28"/>
        </w:rPr>
        <w:t>етастазирования в позвоночник).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2. Маммография, УЗИ молочных желёз и лимфоузлов, ФЛГ, УЗИ органов брюшной полости,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костей скелета,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трепанбиопсия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очной железы.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Панцирная форма.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."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Ketonal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" 0,1 №10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          D.S.: Внутрь, по 1 та</w:t>
      </w:r>
      <w:r>
        <w:rPr>
          <w:rFonts w:ascii="Times New Roman" w:hAnsi="Times New Roman" w:cs="Times New Roman"/>
          <w:sz w:val="28"/>
          <w:szCs w:val="28"/>
        </w:rPr>
        <w:t>блетке 1 раз в сутки, после еды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5. Отсутствие дифференциальной диагностики.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 w:rsidRPr="001228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 xml:space="preserve">, диету соблюдает, однако злоупотребляет </w:t>
      </w:r>
      <w:r w:rsidRPr="001228F4">
        <w:rPr>
          <w:rFonts w:ascii="Times New Roman" w:hAnsi="Times New Roman" w:cs="Times New Roman"/>
          <w:sz w:val="28"/>
          <w:szCs w:val="28"/>
        </w:rPr>
        <w:lastRenderedPageBreak/>
        <w:t xml:space="preserve">крепким кофе. Менструации с 13 лет, регулярные, замужем, 1 беременность, 1 роды.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1: Предполагаемый диагноз?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2: При каком заболевании у мужчин могут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нагрубать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грудные </w:t>
      </w:r>
      <w:proofErr w:type="gramStart"/>
      <w:r w:rsidRPr="001228F4">
        <w:rPr>
          <w:rFonts w:ascii="Times New Roman" w:hAnsi="Times New Roman" w:cs="Times New Roman"/>
          <w:sz w:val="28"/>
          <w:szCs w:val="28"/>
        </w:rPr>
        <w:t>железы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 xml:space="preserve"> и выделяться молозиво?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Какие факторы усиливают клинические проявления данного заболевания в этом случае?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4: Выпишите рецепт на препарат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для улучшения функции печени?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 какой диспансерной группе относится пациентка?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1. Диффузная мастопатия (болезненность обеих молочных желез, усиливающуюся перед менструацией, чувство полноты и распирания в молочных железах, диффузные уплотнения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жистость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при пальпации).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гинекомастии.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3. Хронический вирусный гепатит</w:t>
      </w:r>
      <w:proofErr w:type="gramStart"/>
      <w:r w:rsidRPr="001228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>, зло</w:t>
      </w:r>
      <w:r>
        <w:rPr>
          <w:rFonts w:ascii="Times New Roman" w:hAnsi="Times New Roman" w:cs="Times New Roman"/>
          <w:sz w:val="28"/>
          <w:szCs w:val="28"/>
        </w:rPr>
        <w:t>употребление кофе.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Ademethionini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0,4 № 20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          D.S.: Внут</w:t>
      </w:r>
      <w:r>
        <w:rPr>
          <w:rFonts w:ascii="Times New Roman" w:hAnsi="Times New Roman" w:cs="Times New Roman"/>
          <w:sz w:val="28"/>
          <w:szCs w:val="28"/>
        </w:rPr>
        <w:t>рь, по 1 таблетке 2 раз в день.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1228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 №3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lastRenderedPageBreak/>
        <w:t>Вопрос 1: Между какими заболеваниями Вы будете проводить дифференциальную диагностику?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2: Каков алгоритм обследования?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Наиболее вероятный диагноз?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4: </w:t>
      </w:r>
      <w:proofErr w:type="gramStart"/>
      <w:r w:rsidRPr="001228F4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 xml:space="preserve"> какого специалиста необходима?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1. Фиброаденома, рак молочной железы, узловая мастопат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папиллома.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2. Маммография, УЗИ молочных желез, цитологическое исследование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опухоли молочной железы, ФЛГ, УЗИ орган</w:t>
      </w:r>
      <w:r>
        <w:rPr>
          <w:rFonts w:ascii="Times New Roman" w:hAnsi="Times New Roman" w:cs="Times New Roman"/>
          <w:sz w:val="28"/>
          <w:szCs w:val="28"/>
        </w:rPr>
        <w:t>ов брюшной области.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Фиброаденома молочной железы.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Консультация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5. Секторальная резекция с гистологическим исследованием.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8F4" w:rsidRPr="0012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531F6"/>
    <w:rsid w:val="00C44B31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Александр Кудро</cp:lastModifiedBy>
  <cp:revision>1</cp:revision>
  <dcterms:created xsi:type="dcterms:W3CDTF">2024-03-05T15:57:00Z</dcterms:created>
  <dcterms:modified xsi:type="dcterms:W3CDTF">2024-03-05T16:03:00Z</dcterms:modified>
</cp:coreProperties>
</file>