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По умолчанию"/>
        <w:bidi w:val="0"/>
        <w:spacing w:before="0" w:after="240" w:line="240" w:lineRule="auto"/>
        <w:ind w:left="0" w:right="0" w:firstLine="0"/>
        <w:jc w:val="center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Государственное бюджетное образовательное учреждение высшего профессионального образования «Красноярский государственный медицинский университет имени профессора В</w:t>
      </w:r>
      <w:r>
        <w:rPr>
          <w:rFonts w:ascii="Times New Roman" w:hAnsi="Times New Roman"/>
          <w:sz w:val="28"/>
          <w:szCs w:val="28"/>
          <w:rtl w:val="0"/>
        </w:rPr>
        <w:t>.</w:t>
      </w:r>
      <w:r>
        <w:rPr>
          <w:rFonts w:ascii="Times New Roman" w:hAnsi="Times New Roman" w:hint="default"/>
          <w:sz w:val="28"/>
          <w:szCs w:val="28"/>
          <w:rtl w:val="0"/>
        </w:rPr>
        <w:t>Ф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Войно</w:t>
      </w:r>
      <w:r>
        <w:rPr>
          <w:rFonts w:ascii="Times New Roman" w:hAnsi="Times New Roman"/>
          <w:sz w:val="28"/>
          <w:szCs w:val="28"/>
          <w:rtl w:val="0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Ясенецкого» Министерства здравоохранения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и социального развития Российской Федерации </w:t>
      </w:r>
      <w:r>
        <w:rPr>
          <w:rFonts w:ascii="Times Roman" w:hAnsi="Times Roman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</w:rPr>
        <w:t>ГБОУ ВПО КрасГМУ им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</w:rPr>
        <w:t>проф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</w:rPr>
        <w:t>В</w:t>
      </w:r>
      <w:r>
        <w:rPr>
          <w:rFonts w:ascii="Times New Roman" w:hAnsi="Times New Roman"/>
          <w:sz w:val="28"/>
          <w:szCs w:val="28"/>
          <w:rtl w:val="0"/>
        </w:rPr>
        <w:t>.</w:t>
      </w:r>
      <w:r>
        <w:rPr>
          <w:rFonts w:ascii="Times New Roman" w:hAnsi="Times New Roman" w:hint="default"/>
          <w:sz w:val="28"/>
          <w:szCs w:val="28"/>
          <w:rtl w:val="0"/>
        </w:rPr>
        <w:t>Ф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Войно</w:t>
      </w:r>
      <w:r>
        <w:rPr>
          <w:rFonts w:ascii="Times New Roman" w:hAnsi="Times New Roman"/>
          <w:sz w:val="28"/>
          <w:szCs w:val="28"/>
          <w:rtl w:val="0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Ясенецкого Минздравсоцразвития России </w:t>
      </w:r>
    </w:p>
    <w:p>
      <w:pPr>
        <w:pStyle w:val="По умолчанию"/>
        <w:bidi w:val="0"/>
        <w:spacing w:before="0" w:after="240" w:line="240" w:lineRule="auto"/>
        <w:ind w:left="0" w:right="0" w:firstLine="0"/>
        <w:jc w:val="center"/>
        <w:rPr>
          <w:rFonts w:ascii="Times Roman" w:cs="Times Roman" w:hAnsi="Times Roman" w:eastAsia="Times Roman"/>
          <w:sz w:val="28"/>
          <w:szCs w:val="28"/>
          <w:rtl w:val="0"/>
        </w:rPr>
      </w:pPr>
    </w:p>
    <w:p>
      <w:pPr>
        <w:pStyle w:val="По умолчанию"/>
        <w:bidi w:val="0"/>
        <w:spacing w:before="0" w:after="240" w:line="240" w:lineRule="auto"/>
        <w:ind w:left="0" w:right="0" w:firstLine="0"/>
        <w:jc w:val="center"/>
        <w:rPr>
          <w:rFonts w:ascii="Times Roman" w:cs="Times Roman" w:hAnsi="Times Roman" w:eastAsia="Times Roman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Кафедра нервных болезней с курсом медицинской реабилитации ПО </w:t>
      </w:r>
    </w:p>
    <w:p>
      <w:pPr>
        <w:pStyle w:val="По умолчанию"/>
        <w:bidi w:val="0"/>
        <w:spacing w:before="0" w:after="240" w:line="240" w:lineRule="auto"/>
        <w:ind w:left="0" w:right="0" w:firstLine="0"/>
        <w:jc w:val="center"/>
        <w:rPr>
          <w:rFonts w:ascii="Times Roman" w:cs="Times Roman" w:hAnsi="Times Roman" w:eastAsia="Times Roman"/>
          <w:sz w:val="28"/>
          <w:szCs w:val="28"/>
          <w:rtl w:val="0"/>
        </w:rPr>
      </w:pPr>
    </w:p>
    <w:p>
      <w:pPr>
        <w:pStyle w:val="По умолчанию"/>
        <w:bidi w:val="0"/>
        <w:spacing w:before="0" w:after="240" w:line="240" w:lineRule="auto"/>
        <w:ind w:left="0" w:right="0" w:firstLine="0"/>
        <w:jc w:val="center"/>
        <w:rPr>
          <w:rFonts w:ascii="Times Roman" w:cs="Times Roman" w:hAnsi="Times Roman" w:eastAsia="Times Roman"/>
          <w:sz w:val="28"/>
          <w:szCs w:val="28"/>
          <w:rtl w:val="0"/>
        </w:rPr>
      </w:pPr>
    </w:p>
    <w:p>
      <w:pPr>
        <w:pStyle w:val="По умолчанию"/>
        <w:bidi w:val="0"/>
        <w:spacing w:before="0" w:after="240" w:line="240" w:lineRule="auto"/>
        <w:ind w:left="0" w:right="0" w:firstLine="0"/>
        <w:jc w:val="center"/>
        <w:rPr>
          <w:rFonts w:ascii="Times Roman" w:cs="Times Roman" w:hAnsi="Times Roman" w:eastAsia="Times Roman"/>
          <w:sz w:val="28"/>
          <w:szCs w:val="28"/>
          <w:rtl w:val="0"/>
        </w:rPr>
      </w:pPr>
    </w:p>
    <w:p>
      <w:pPr>
        <w:pStyle w:val="По умолчанию"/>
        <w:bidi w:val="0"/>
        <w:spacing w:before="0" w:after="240" w:line="240" w:lineRule="auto"/>
        <w:ind w:left="0" w:right="0" w:firstLine="0"/>
        <w:jc w:val="center"/>
        <w:rPr>
          <w:rFonts w:ascii="Times Roman" w:cs="Times Roman" w:hAnsi="Times Roman" w:eastAsia="Times Roman"/>
          <w:b w:val="1"/>
          <w:bCs w:val="1"/>
          <w:sz w:val="32"/>
          <w:szCs w:val="32"/>
          <w:rtl w:val="0"/>
        </w:rPr>
      </w:pPr>
      <w:r>
        <w:rPr>
          <w:rFonts w:ascii="Times New Roman" w:hAnsi="Times New Roman" w:hint="default"/>
          <w:b w:val="1"/>
          <w:bCs w:val="1"/>
          <w:sz w:val="32"/>
          <w:szCs w:val="32"/>
          <w:rtl w:val="0"/>
        </w:rPr>
        <w:t xml:space="preserve">Реферат </w:t>
      </w:r>
    </w:p>
    <w:p>
      <w:pPr>
        <w:pStyle w:val="По умолчанию"/>
        <w:bidi w:val="0"/>
        <w:spacing w:before="0" w:after="240" w:line="240" w:lineRule="auto"/>
        <w:ind w:left="0" w:right="0" w:firstLine="0"/>
        <w:jc w:val="center"/>
        <w:rPr>
          <w:rFonts w:ascii="Times Roman" w:cs="Times Roman" w:hAnsi="Times Roman" w:eastAsia="Times Roman"/>
          <w:b w:val="1"/>
          <w:bCs w:val="1"/>
          <w:sz w:val="32"/>
          <w:szCs w:val="32"/>
          <w:rtl w:val="0"/>
        </w:rPr>
      </w:pPr>
      <w:r>
        <w:rPr>
          <w:rFonts w:ascii="Times New Roman" w:hAnsi="Times New Roman" w:hint="default"/>
          <w:b w:val="1"/>
          <w:bCs w:val="1"/>
          <w:sz w:val="32"/>
          <w:szCs w:val="32"/>
          <w:rtl w:val="0"/>
          <w:lang w:val="fr-FR"/>
        </w:rPr>
        <w:t>«</w:t>
      </w:r>
      <w:r>
        <w:rPr>
          <w:rFonts w:ascii="Times New Roman" w:hAnsi="Times New Roman" w:hint="default"/>
          <w:b w:val="1"/>
          <w:bCs w:val="1"/>
          <w:sz w:val="32"/>
          <w:szCs w:val="32"/>
          <w:rtl w:val="0"/>
          <w:lang w:val="ru-RU"/>
        </w:rPr>
        <w:t>Миастения</w:t>
      </w:r>
      <w:r>
        <w:rPr>
          <w:rFonts w:ascii="Times New Roman" w:hAnsi="Times New Roman" w:hint="default"/>
          <w:b w:val="1"/>
          <w:bCs w:val="1"/>
          <w:sz w:val="32"/>
          <w:szCs w:val="32"/>
          <w:rtl w:val="0"/>
          <w:lang w:val="it-IT"/>
        </w:rPr>
        <w:t xml:space="preserve">» </w:t>
      </w:r>
    </w:p>
    <w:p>
      <w:pPr>
        <w:pStyle w:val="По умолчанию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sz w:val="28"/>
          <w:szCs w:val="28"/>
          <w:rtl w:val="0"/>
        </w:rPr>
      </w:pPr>
    </w:p>
    <w:p>
      <w:pPr>
        <w:pStyle w:val="По умолчанию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sz w:val="28"/>
          <w:szCs w:val="28"/>
          <w:rtl w:val="0"/>
        </w:rPr>
      </w:pPr>
    </w:p>
    <w:p>
      <w:pPr>
        <w:pStyle w:val="По умолчанию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sz w:val="28"/>
          <w:szCs w:val="28"/>
          <w:rtl w:val="0"/>
        </w:rPr>
      </w:pPr>
    </w:p>
    <w:p>
      <w:pPr>
        <w:pStyle w:val="По умолчанию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sz w:val="28"/>
          <w:szCs w:val="28"/>
          <w:rtl w:val="0"/>
        </w:rPr>
      </w:pPr>
    </w:p>
    <w:p>
      <w:pPr>
        <w:pStyle w:val="По умолчанию"/>
        <w:bidi w:val="0"/>
        <w:spacing w:before="0" w:after="240" w:line="240" w:lineRule="auto"/>
        <w:ind w:left="0" w:right="0" w:firstLine="0"/>
        <w:jc w:val="right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Выполнила</w:t>
      </w:r>
      <w:r>
        <w:rPr>
          <w:rFonts w:ascii="Times New Roman" w:hAnsi="Times New Roman"/>
          <w:sz w:val="28"/>
          <w:szCs w:val="28"/>
          <w:rtl w:val="0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Ординатор кафедры </w:t>
      </w:r>
    </w:p>
    <w:p>
      <w:pPr>
        <w:pStyle w:val="По умолчанию"/>
        <w:bidi w:val="0"/>
        <w:spacing w:before="0" w:after="240" w:line="240" w:lineRule="auto"/>
        <w:ind w:left="0" w:right="0" w:firstLine="0"/>
        <w:jc w:val="right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нервных болезней с курсом медицинской </w:t>
      </w:r>
    </w:p>
    <w:p>
      <w:pPr>
        <w:pStyle w:val="По умолчанию"/>
        <w:bidi w:val="0"/>
        <w:spacing w:before="0" w:after="240" w:line="240" w:lineRule="auto"/>
        <w:ind w:left="0" w:right="0" w:firstLine="0"/>
        <w:jc w:val="right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</w:rPr>
        <w:t xml:space="preserve">реабилитации ПО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Монгуш Э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По умолчанию"/>
        <w:bidi w:val="0"/>
        <w:spacing w:before="0" w:after="24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rtl w:val="0"/>
        </w:rPr>
      </w:pPr>
    </w:p>
    <w:p>
      <w:pPr>
        <w:pStyle w:val="По умолчанию"/>
        <w:bidi w:val="0"/>
        <w:spacing w:before="0" w:after="24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rtl w:val="0"/>
        </w:rPr>
      </w:pPr>
    </w:p>
    <w:p>
      <w:pPr>
        <w:pStyle w:val="По умолчанию"/>
        <w:bidi w:val="0"/>
        <w:spacing w:before="0" w:after="24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rtl w:val="0"/>
        </w:rPr>
      </w:pPr>
    </w:p>
    <w:p>
      <w:pPr>
        <w:pStyle w:val="По умолчанию"/>
        <w:bidi w:val="0"/>
        <w:spacing w:before="0" w:after="24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rtl w:val="0"/>
        </w:rPr>
      </w:pPr>
    </w:p>
    <w:p>
      <w:pPr>
        <w:pStyle w:val="По умолчанию"/>
        <w:bidi w:val="0"/>
        <w:spacing w:before="0" w:after="24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rtl w:val="0"/>
        </w:rPr>
      </w:pPr>
    </w:p>
    <w:p>
      <w:pPr>
        <w:pStyle w:val="По умолчанию"/>
        <w:bidi w:val="0"/>
        <w:spacing w:before="0" w:after="24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rtl w:val="0"/>
        </w:rPr>
      </w:pPr>
    </w:p>
    <w:p>
      <w:pPr>
        <w:pStyle w:val="По умолчанию"/>
        <w:bidi w:val="0"/>
        <w:spacing w:before="0" w:after="24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rtl w:val="0"/>
        </w:rPr>
      </w:pPr>
    </w:p>
    <w:p>
      <w:pPr>
        <w:pStyle w:val="По умолчанию"/>
        <w:bidi w:val="0"/>
        <w:spacing w:before="0" w:after="240" w:line="240" w:lineRule="auto"/>
        <w:ind w:left="0" w:right="0" w:firstLine="0"/>
        <w:jc w:val="center"/>
        <w:rPr>
          <w:rFonts w:ascii="Times Roman" w:cs="Times Roman" w:hAnsi="Times Roman" w:eastAsia="Times Roman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Красноярск</w:t>
      </w:r>
      <w:r>
        <w:rPr>
          <w:rFonts w:ascii="Times New Roman" w:hAnsi="Times New Roman"/>
          <w:sz w:val="28"/>
          <w:szCs w:val="28"/>
          <w:rtl w:val="0"/>
          <w:lang w:val="ru-RU"/>
        </w:rPr>
        <w:t>, 2023</w:t>
      </w:r>
    </w:p>
    <w:p>
      <w:pPr>
        <w:pStyle w:val="По умолчанию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b w:val="1"/>
          <w:bCs w:val="1"/>
          <w:sz w:val="28"/>
          <w:szCs w:val="28"/>
          <w:rtl w:val="0"/>
        </w:rPr>
      </w:pPr>
      <w:r>
        <w:rPr>
          <w:rFonts w:ascii="Times Roman" w:hAnsi="Times Roman" w:hint="default"/>
          <w:b w:val="1"/>
          <w:bCs w:val="1"/>
          <w:sz w:val="28"/>
          <w:szCs w:val="28"/>
          <w:rtl w:val="0"/>
          <w:lang w:val="ru-RU"/>
        </w:rPr>
        <w:t>Содержание</w:t>
      </w:r>
    </w:p>
    <w:p>
      <w:pPr>
        <w:pStyle w:val="По умолчанию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sz w:val="28"/>
          <w:szCs w:val="28"/>
          <w:rtl w:val="0"/>
        </w:rPr>
      </w:pPr>
      <w:r>
        <w:rPr>
          <w:rFonts w:ascii="Times Roman" w:hAnsi="Times Roman"/>
          <w:sz w:val="28"/>
          <w:szCs w:val="28"/>
          <w:rtl w:val="0"/>
          <w:lang w:val="en-US"/>
        </w:rPr>
        <w:t xml:space="preserve">I. </w:t>
      </w:r>
      <w:r>
        <w:rPr>
          <w:rFonts w:ascii="Times Roman" w:hAnsi="Times Roman" w:hint="default"/>
          <w:sz w:val="28"/>
          <w:szCs w:val="28"/>
          <w:rtl w:val="0"/>
          <w:lang w:val="ru-RU"/>
        </w:rPr>
        <w:t>Введение</w:t>
      </w:r>
    </w:p>
    <w:p>
      <w:pPr>
        <w:pStyle w:val="По умолчанию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sz w:val="28"/>
          <w:szCs w:val="28"/>
          <w:rtl w:val="0"/>
        </w:rPr>
      </w:pPr>
      <w:r>
        <w:rPr>
          <w:rFonts w:ascii="Times Roman" w:hAnsi="Times Roman"/>
          <w:sz w:val="28"/>
          <w:szCs w:val="28"/>
          <w:rtl w:val="0"/>
          <w:lang w:val="en-US"/>
        </w:rPr>
        <w:t xml:space="preserve">II. </w:t>
      </w:r>
      <w:r>
        <w:rPr>
          <w:rFonts w:ascii="Times Roman" w:hAnsi="Times Roman" w:hint="default"/>
          <w:sz w:val="28"/>
          <w:szCs w:val="28"/>
          <w:rtl w:val="0"/>
          <w:lang w:val="ru-RU"/>
        </w:rPr>
        <w:t xml:space="preserve">Классификация </w:t>
      </w:r>
    </w:p>
    <w:p>
      <w:pPr>
        <w:pStyle w:val="По умолчанию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sz w:val="28"/>
          <w:szCs w:val="28"/>
          <w:rtl w:val="0"/>
        </w:rPr>
      </w:pPr>
      <w:r>
        <w:rPr>
          <w:rFonts w:ascii="Times Roman" w:hAnsi="Times Roman"/>
          <w:sz w:val="28"/>
          <w:szCs w:val="28"/>
          <w:rtl w:val="0"/>
          <w:lang w:val="en-US"/>
        </w:rPr>
        <w:t xml:space="preserve">III. </w:t>
      </w:r>
      <w:r>
        <w:rPr>
          <w:rFonts w:ascii="Times Roman" w:hAnsi="Times Roman" w:hint="default"/>
          <w:sz w:val="28"/>
          <w:szCs w:val="28"/>
          <w:rtl w:val="0"/>
          <w:lang w:val="ru-RU"/>
        </w:rPr>
        <w:t>Клиническая картина</w:t>
      </w:r>
    </w:p>
    <w:p>
      <w:pPr>
        <w:pStyle w:val="По умолчанию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sz w:val="28"/>
          <w:szCs w:val="28"/>
          <w:rtl w:val="0"/>
        </w:rPr>
      </w:pPr>
      <w:r>
        <w:rPr>
          <w:rFonts w:ascii="Times Roman" w:hAnsi="Times Roman"/>
          <w:sz w:val="28"/>
          <w:szCs w:val="28"/>
          <w:rtl w:val="0"/>
          <w:lang w:val="en-US"/>
        </w:rPr>
        <w:t xml:space="preserve">IV. </w:t>
      </w:r>
      <w:r>
        <w:rPr>
          <w:rFonts w:ascii="Times Roman" w:hAnsi="Times Roman" w:hint="default"/>
          <w:sz w:val="28"/>
          <w:szCs w:val="28"/>
          <w:rtl w:val="0"/>
          <w:lang w:val="ru-RU"/>
        </w:rPr>
        <w:t>Диагностика</w:t>
      </w:r>
    </w:p>
    <w:p>
      <w:pPr>
        <w:pStyle w:val="По умолчанию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sz w:val="28"/>
          <w:szCs w:val="28"/>
          <w:rtl w:val="0"/>
        </w:rPr>
      </w:pPr>
      <w:r>
        <w:rPr>
          <w:rFonts w:ascii="Times Roman" w:hAnsi="Times Roman"/>
          <w:sz w:val="28"/>
          <w:szCs w:val="28"/>
          <w:rtl w:val="0"/>
          <w:lang w:val="en-US"/>
        </w:rPr>
        <w:t xml:space="preserve">V. </w:t>
      </w:r>
      <w:r>
        <w:rPr>
          <w:rFonts w:ascii="Times Roman" w:hAnsi="Times Roman" w:hint="default"/>
          <w:sz w:val="28"/>
          <w:szCs w:val="28"/>
          <w:rtl w:val="0"/>
          <w:lang w:val="ru-RU"/>
        </w:rPr>
        <w:t>Лечение</w:t>
      </w:r>
    </w:p>
    <w:p>
      <w:pPr>
        <w:pStyle w:val="По умолчанию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sz w:val="28"/>
          <w:szCs w:val="28"/>
          <w:rtl w:val="0"/>
        </w:rPr>
      </w:pPr>
      <w:r>
        <w:rPr>
          <w:rFonts w:ascii="Times Roman" w:hAnsi="Times Roman"/>
          <w:sz w:val="28"/>
          <w:szCs w:val="28"/>
          <w:rtl w:val="0"/>
          <w:lang w:val="en-US"/>
        </w:rPr>
        <w:t xml:space="preserve">VI. </w:t>
      </w:r>
      <w:r>
        <w:rPr>
          <w:rFonts w:ascii="Times Roman" w:hAnsi="Times Roman" w:hint="default"/>
          <w:sz w:val="28"/>
          <w:szCs w:val="28"/>
          <w:rtl w:val="0"/>
          <w:lang w:val="ru-RU"/>
        </w:rPr>
        <w:t>Миастенический криз</w:t>
      </w:r>
    </w:p>
    <w:p>
      <w:pPr>
        <w:pStyle w:val="По умолчанию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sz w:val="28"/>
          <w:szCs w:val="28"/>
          <w:rtl w:val="0"/>
        </w:rPr>
      </w:pPr>
      <w:r>
        <w:rPr>
          <w:rFonts w:ascii="Times Roman" w:hAnsi="Times Roman"/>
          <w:sz w:val="28"/>
          <w:szCs w:val="28"/>
          <w:rtl w:val="0"/>
          <w:lang w:val="en-US"/>
        </w:rPr>
        <w:t xml:space="preserve">VII. </w:t>
      </w:r>
      <w:r>
        <w:rPr>
          <w:rFonts w:ascii="Times Roman" w:hAnsi="Times Roman" w:hint="default"/>
          <w:sz w:val="28"/>
          <w:szCs w:val="28"/>
          <w:rtl w:val="0"/>
          <w:lang w:val="ru-RU"/>
        </w:rPr>
        <w:t>Клинические проявления кризов</w:t>
      </w:r>
    </w:p>
    <w:p>
      <w:pPr>
        <w:pStyle w:val="По умолчанию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sz w:val="28"/>
          <w:szCs w:val="28"/>
          <w:rtl w:val="0"/>
        </w:rPr>
      </w:pPr>
      <w:r>
        <w:rPr>
          <w:rFonts w:ascii="Times Roman" w:hAnsi="Times Roman"/>
          <w:sz w:val="28"/>
          <w:szCs w:val="28"/>
          <w:rtl w:val="0"/>
          <w:lang w:val="en-US"/>
        </w:rPr>
        <w:t xml:space="preserve">VIII. </w:t>
      </w:r>
      <w:r>
        <w:rPr>
          <w:rFonts w:ascii="Times Roman" w:hAnsi="Times Roman" w:hint="default"/>
          <w:sz w:val="28"/>
          <w:szCs w:val="28"/>
          <w:rtl w:val="0"/>
          <w:lang w:val="ru-RU"/>
        </w:rPr>
        <w:t>Лечение кризов</w:t>
      </w:r>
    </w:p>
    <w:p>
      <w:pPr>
        <w:pStyle w:val="По умолчанию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sz w:val="28"/>
          <w:szCs w:val="28"/>
          <w:rtl w:val="0"/>
        </w:rPr>
      </w:pPr>
      <w:r>
        <w:rPr>
          <w:rFonts w:ascii="Times Roman" w:hAnsi="Times Roman"/>
          <w:sz w:val="28"/>
          <w:szCs w:val="28"/>
          <w:rtl w:val="0"/>
          <w:lang w:val="en-US"/>
        </w:rPr>
        <w:t xml:space="preserve">IX. </w:t>
      </w:r>
      <w:r>
        <w:rPr>
          <w:rFonts w:ascii="Times Roman" w:hAnsi="Times Roman" w:hint="default"/>
          <w:sz w:val="28"/>
          <w:szCs w:val="28"/>
          <w:rtl w:val="0"/>
          <w:lang w:val="ru-RU"/>
        </w:rPr>
        <w:t>Дифференциальная диагностика</w:t>
      </w:r>
    </w:p>
    <w:p>
      <w:pPr>
        <w:pStyle w:val="По умолчанию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sz w:val="28"/>
          <w:szCs w:val="28"/>
          <w:rtl w:val="0"/>
        </w:rPr>
      </w:pPr>
      <w:r>
        <w:rPr>
          <w:rFonts w:ascii="Times Roman" w:hAnsi="Times Roman"/>
          <w:sz w:val="28"/>
          <w:szCs w:val="28"/>
          <w:rtl w:val="0"/>
          <w:lang w:val="en-US"/>
        </w:rPr>
        <w:t xml:space="preserve">X. </w:t>
      </w:r>
      <w:r>
        <w:rPr>
          <w:rFonts w:ascii="Times Roman" w:hAnsi="Times Roman" w:hint="default"/>
          <w:sz w:val="28"/>
          <w:szCs w:val="28"/>
          <w:rtl w:val="0"/>
          <w:lang w:val="ru-RU"/>
        </w:rPr>
        <w:t>Список литературы</w:t>
      </w:r>
    </w:p>
    <w:p>
      <w:pPr>
        <w:pStyle w:val="По умолчанию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sz w:val="28"/>
          <w:szCs w:val="28"/>
          <w:rtl w:val="0"/>
        </w:rPr>
      </w:pPr>
    </w:p>
    <w:p>
      <w:pPr>
        <w:pStyle w:val="По умолчанию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sz w:val="28"/>
          <w:szCs w:val="28"/>
          <w:rtl w:val="0"/>
        </w:rPr>
      </w:pPr>
    </w:p>
    <w:p>
      <w:pPr>
        <w:pStyle w:val="По умолчанию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sz w:val="28"/>
          <w:szCs w:val="28"/>
          <w:rtl w:val="0"/>
        </w:rPr>
      </w:pPr>
    </w:p>
    <w:p>
      <w:pPr>
        <w:pStyle w:val="По умолчанию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sz w:val="28"/>
          <w:szCs w:val="28"/>
          <w:rtl w:val="0"/>
        </w:rPr>
      </w:pPr>
    </w:p>
    <w:p>
      <w:pPr>
        <w:pStyle w:val="По умолчанию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sz w:val="28"/>
          <w:szCs w:val="28"/>
          <w:rtl w:val="0"/>
        </w:rPr>
      </w:pPr>
    </w:p>
    <w:p>
      <w:pPr>
        <w:pStyle w:val="По умолчанию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sz w:val="28"/>
          <w:szCs w:val="28"/>
          <w:rtl w:val="0"/>
        </w:rPr>
      </w:pPr>
    </w:p>
    <w:p>
      <w:pPr>
        <w:pStyle w:val="По умолчанию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sz w:val="28"/>
          <w:szCs w:val="28"/>
          <w:rtl w:val="0"/>
        </w:rPr>
      </w:pPr>
    </w:p>
    <w:p>
      <w:pPr>
        <w:pStyle w:val="По умолчанию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sz w:val="28"/>
          <w:szCs w:val="28"/>
          <w:rtl w:val="0"/>
        </w:rPr>
      </w:pPr>
    </w:p>
    <w:p>
      <w:pPr>
        <w:pStyle w:val="По умолчанию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sz w:val="28"/>
          <w:szCs w:val="28"/>
          <w:rtl w:val="0"/>
        </w:rPr>
      </w:pPr>
    </w:p>
    <w:p>
      <w:pPr>
        <w:pStyle w:val="По умолчанию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sz w:val="28"/>
          <w:szCs w:val="28"/>
          <w:rtl w:val="0"/>
        </w:rPr>
      </w:pPr>
    </w:p>
    <w:p>
      <w:pPr>
        <w:pStyle w:val="По умолчанию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sz w:val="28"/>
          <w:szCs w:val="28"/>
          <w:rtl w:val="0"/>
        </w:rPr>
      </w:pPr>
    </w:p>
    <w:p>
      <w:pPr>
        <w:pStyle w:val="По умолчанию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sz w:val="28"/>
          <w:szCs w:val="28"/>
          <w:rtl w:val="0"/>
        </w:rPr>
      </w:pPr>
    </w:p>
    <w:p>
      <w:pPr>
        <w:pStyle w:val="По умолчанию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sz w:val="28"/>
          <w:szCs w:val="28"/>
          <w:rtl w:val="0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b w:val="1"/>
          <w:bCs w:val="1"/>
          <w:sz w:val="24"/>
          <w:szCs w:val="24"/>
          <w:shd w:val="clear" w:color="auto" w:fill="ffffff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 xml:space="preserve">I.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Введение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 настоящее время проблеме миастении уделяется большое внимание специалистами практически всех отраслей медицинской науки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Статьи и обзоры по данному вопросу можно найти в публикациях по неврологии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хирургии</w:t>
      </w:r>
      <w:r>
        <w:rPr>
          <w:rFonts w:ascii="Times New Roman" w:hAnsi="Times New Roman"/>
          <w:sz w:val="24"/>
          <w:szCs w:val="24"/>
          <w:rtl w:val="0"/>
        </w:rPr>
        <w:t>,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анестезиологии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акушерству и гинекологии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в различных теоретических журналах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освещающих аспекты нейрофизиологии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иммунологии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патоморфологии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молекулярной патологии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фармакологии и т</w:t>
      </w:r>
      <w:r>
        <w:rPr>
          <w:rFonts w:ascii="Times New Roman" w:hAnsi="Times New Roman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</w:rPr>
        <w:t>д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Трудности подстерегают врача на всех этапах общения с больными миастенией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Трудно поставить правильный диагноз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провести дифференциальную диагностику с близкими патологическими состояниями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выбрать оптимальную стратегию и тактику лечения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решить проблемы социальной и психологической адаптации больных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вопросы о возможности беременности и родов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а так же множество других проблем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возникающих при общении с данной категорий больных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нуждающихся в наблюдении и общении с врачом на протяжении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долгих лет болезни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Диагноз “миастения”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как правило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ставится с большим опозданием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несмотря на простоту клинических проявлений данного заболевания и общедоступность диагностических тестов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подтверждающих этот диагноз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Причинами являются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вероятно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относительная редкость данной болезни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 маской миастении протекают многочисленные неврологические феномены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обусловленные поражением самых различных структур периферического нейромоторного аппарата ЦНС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патологией обмена веществ и желез внутренней секреции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Важным фактором является наиболее раннее выявление синдрома патологической мышечной слабости и назначение патогенетической терапии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способствующей нормализации нервномышечной передачи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дает возможность больным миастенией сохранять работоспособность длительное время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bidi w:val="0"/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 xml:space="preserve">Миастения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аутоиммунное нервно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мышечное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заболевание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клинически х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арактеризующееся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патологической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слабостью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и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утомляемостью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произвольной мускулатуры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связанное с повреждением ацетилхолиновых рецепторов постсинаптической мембраны поперечно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полосатых мышц специфическими комплементфиксирующими антителами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  <w:r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  <w:tab/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Приобретенная миастения связана с образованием антител против ацетилхолиновых рецепторов постсинаптической мембраны нервно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мышечного синапса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патогенезе аутоиммунной реакции активную роль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по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видимому</w:t>
      </w:r>
      <w:r>
        <w:rPr>
          <w:rFonts w:ascii="Times New Roman" w:hAnsi="Times New Roman"/>
          <w:sz w:val="24"/>
          <w:szCs w:val="24"/>
          <w:rtl w:val="0"/>
        </w:rPr>
        <w:t>,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играет вилочковая железа</w:t>
      </w:r>
      <w:r>
        <w:rPr>
          <w:rFonts w:ascii="Times New Roman" w:hAnsi="Times New Roman"/>
          <w:sz w:val="24"/>
          <w:szCs w:val="24"/>
          <w:rtl w:val="0"/>
        </w:rPr>
        <w:t>.</w:t>
      </w:r>
      <w:r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  <w:br w:type="textWrapping"/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Значительно более редкая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врожденная миастения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обусловлена генетически детерминированным дефектом нервно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мышечных синапсов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e0e3e5"/>
          <w:shd w:val="clear" w:color="auto" w:fill="212121"/>
          <w:rtl w:val="0"/>
          <w14:textFill>
            <w14:solidFill>
              <w14:srgbClr w14:val="E1E3E6"/>
            </w14:solidFill>
          </w14:textFill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 xml:space="preserve">Неонатальная миастения 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преходящее состояние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наблюдающееся у младенцев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родившихся от матерей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страдающих миастенией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обусловленное переходом через плаценту материнских антител к ацетилхолиновым рецепторам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  <w:r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  <w:tab/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Подробнее патогенетический механизм заключается в аутоиммунном процессе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Изменения в вилочковой железе </w:t>
      </w: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</w:rPr>
        <w:t>гиперплазия или гиперфункция без увеличения</w:t>
      </w:r>
      <w:r>
        <w:rPr>
          <w:rFonts w:ascii="Times New Roman" w:hAnsi="Times New Roman"/>
          <w:sz w:val="24"/>
          <w:szCs w:val="24"/>
          <w:rtl w:val="0"/>
        </w:rPr>
        <w:t xml:space="preserve">),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которой вырабатываются антитела к белку холинорецепторов к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</w:rPr>
        <w:t>поперечно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полосатым мышцам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  <w:r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  <w:tab/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Часто выявляется не просто гиперплазия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а тимома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течение при этом более злокачественное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Аутоантитела вырабатываются в вилочковой железе </w:t>
      </w: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или других органах иммунитета</w:t>
      </w:r>
      <w:r>
        <w:rPr>
          <w:rFonts w:ascii="Times New Roman" w:hAnsi="Times New Roman"/>
          <w:sz w:val="24"/>
          <w:szCs w:val="24"/>
          <w:rtl w:val="0"/>
        </w:rPr>
        <w:t xml:space="preserve">),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связываются с белком ацетилхолиновых рецепторов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вызывают деградацию и разрушают постепенно мембрану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следствие чего расширяется синаптическая щель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снижается фактор надежности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следовательно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снижается возможность проведения </w:t>
      </w: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частичный или полный блок нейромышечной передачи</w:t>
      </w:r>
      <w:r>
        <w:rPr>
          <w:rFonts w:ascii="Times New Roman" w:hAnsi="Times New Roman"/>
          <w:sz w:val="24"/>
          <w:szCs w:val="24"/>
          <w:rtl w:val="0"/>
        </w:rPr>
        <w:t xml:space="preserve">),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 как ацетилхолин поступает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не связывается или связывается с малым количеством рецепторов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bidi w:val="0"/>
        <w:rPr>
          <w:shd w:val="clear" w:color="auto" w:fill="ffffff"/>
        </w:rPr>
      </w:pPr>
    </w:p>
    <w:p>
      <w:pPr>
        <w:pStyle w:val="Основной текст"/>
        <w:bidi w:val="0"/>
        <w:rPr>
          <w:shd w:val="clear" w:color="auto" w:fill="ffffff"/>
        </w:rPr>
      </w:pPr>
      <w:r>
        <w:rPr>
          <w:shd w:val="clear" w:color="auto" w:fill="ffffff"/>
        </w:rPr>
        <w:tab/>
      </w:r>
    </w:p>
    <w:p>
      <w:pPr>
        <w:pStyle w:val="Основной текст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shd w:val="clear" w:color="auto" w:fill="ffffff"/>
          <w:rtl w:val="0"/>
          <w:lang w:val="en-US"/>
        </w:rPr>
        <w:t xml:space="preserve">II.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Классификация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:</w:t>
      </w:r>
    </w:p>
    <w:p>
      <w:pPr>
        <w:pStyle w:val="Основной текст"/>
        <w:rPr>
          <w:rFonts w:ascii="Times New Roman" w:cs="Times New Roman" w:hAnsi="Times New Roman" w:eastAsia="Times New Roman"/>
          <w:b w:val="1"/>
          <w:bCs w:val="1"/>
          <w:sz w:val="24"/>
          <w:szCs w:val="24"/>
          <w:shd w:val="clear" w:color="auto" w:fill="ffffff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i w:val="1"/>
          <w:iCs w:val="1"/>
          <w:sz w:val="24"/>
          <w:szCs w:val="24"/>
          <w:shd w:val="clear" w:color="auto" w:fill="ffffff"/>
        </w:rPr>
      </w:pP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I.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По возрасту возникновения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: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  <w:r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  <w:tab/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Неонатальная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Может быть у детей от матерей больных миастенией или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транзиторная миастения новорожденных </w:t>
      </w: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</w:rPr>
        <w:t>синдром вялого ребенка</w:t>
      </w:r>
      <w:r>
        <w:rPr>
          <w:rFonts w:ascii="Times New Roman" w:hAnsi="Times New Roman"/>
          <w:sz w:val="24"/>
          <w:szCs w:val="24"/>
          <w:rtl w:val="0"/>
        </w:rPr>
        <w:t>).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  <w:r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  <w:tab/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</w:rPr>
        <w:t>Миастения юношеского возраста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  <w:r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  <w:tab/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Миастения взрослых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  <w:r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  <w:tab/>
      </w:r>
    </w:p>
    <w:p>
      <w:pPr>
        <w:pStyle w:val="Основной текст"/>
        <w:rPr>
          <w:rFonts w:ascii="Times New Roman" w:cs="Times New Roman" w:hAnsi="Times New Roman" w:eastAsia="Times New Roman"/>
          <w:i w:val="1"/>
          <w:iCs w:val="1"/>
          <w:sz w:val="24"/>
          <w:szCs w:val="24"/>
          <w:shd w:val="clear" w:color="auto" w:fill="ffffff"/>
        </w:rPr>
      </w:pP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II.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По выявлению антител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: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  <w:r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  <w:tab/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серопозитивная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  <w:r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  <w:tab/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серонегативная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  <w:r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  <w:tab/>
      </w:r>
    </w:p>
    <w:p>
      <w:pPr>
        <w:pStyle w:val="Основной текст"/>
        <w:rPr>
          <w:rFonts w:ascii="Times New Roman" w:cs="Times New Roman" w:hAnsi="Times New Roman" w:eastAsia="Times New Roman"/>
          <w:i w:val="1"/>
          <w:iCs w:val="1"/>
          <w:sz w:val="24"/>
          <w:szCs w:val="24"/>
          <w:shd w:val="clear" w:color="auto" w:fill="ffffff"/>
        </w:rPr>
      </w:pP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III.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Клиническая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: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  <w:r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  <w:tab/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Миастенические эпизоды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преходящие двигательные нарушения с полным регрессом </w:t>
      </w:r>
      <w:r>
        <w:rPr>
          <w:rFonts w:ascii="Times New Roman" w:hAnsi="Times New Roman"/>
          <w:sz w:val="24"/>
          <w:szCs w:val="24"/>
          <w:rtl w:val="0"/>
        </w:rPr>
        <w:t>(10-12%).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  <w:r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  <w:tab/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Миастеническое состояние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стационарная непрогрессирующая форма в течение многих лет </w:t>
      </w:r>
      <w:r>
        <w:rPr>
          <w:rFonts w:ascii="Times New Roman" w:hAnsi="Times New Roman"/>
          <w:sz w:val="24"/>
          <w:szCs w:val="24"/>
          <w:rtl w:val="0"/>
        </w:rPr>
        <w:t>(13%).</w:t>
      </w:r>
      <w:r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  <w:br w:type="textWrapping"/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Прогрессирующая форма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неуклонное прогрессирование заболевания </w:t>
      </w:r>
      <w:r>
        <w:rPr>
          <w:rFonts w:ascii="Times New Roman" w:hAnsi="Times New Roman"/>
          <w:sz w:val="24"/>
          <w:szCs w:val="24"/>
          <w:rtl w:val="0"/>
        </w:rPr>
        <w:t>(50 48%).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  <w:r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  <w:tab/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Злокачественная форма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острое начало и быстрое нарастание нарушения функции мышц </w:t>
      </w:r>
      <w:r>
        <w:rPr>
          <w:rFonts w:ascii="Times New Roman" w:hAnsi="Times New Roman"/>
          <w:sz w:val="24"/>
          <w:szCs w:val="24"/>
          <w:rtl w:val="0"/>
        </w:rPr>
        <w:t>(25%).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  <w:r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  <w:tab/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Формы переходят друг в друга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  <w:r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  <w:tab/>
      </w:r>
    </w:p>
    <w:p>
      <w:pPr>
        <w:pStyle w:val="Основной текст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По гиперплазии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: 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numPr>
          <w:ilvl w:val="0"/>
          <w:numId w:val="2"/>
        </w:numPr>
        <w:rPr>
          <w:rFonts w:ascii="Times New Roman" w:hAnsi="Times New Roman" w:hint="default"/>
          <w:sz w:val="24"/>
          <w:szCs w:val="24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генерализованная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локальная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По степени расстройств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: </w:t>
      </w:r>
    </w:p>
    <w:p>
      <w:pPr>
        <w:pStyle w:val="Основной текст"/>
        <w:numPr>
          <w:ilvl w:val="0"/>
          <w:numId w:val="2"/>
        </w:numPr>
        <w:rPr>
          <w:rFonts w:ascii="Times New Roman" w:hAnsi="Times New Roman" w:hint="default"/>
          <w:sz w:val="24"/>
          <w:szCs w:val="24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легкая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numPr>
          <w:ilvl w:val="0"/>
          <w:numId w:val="2"/>
        </w:numPr>
        <w:rPr>
          <w:rFonts w:ascii="Times New Roman" w:hAnsi="Times New Roman" w:hint="default"/>
          <w:sz w:val="24"/>
          <w:szCs w:val="24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средняя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яжелая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  <w:r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  <w:tab/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По интенсивности восстановления двигательной функции после введения АХЭп </w:t>
      </w: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степень компенсации</w:t>
      </w:r>
      <w:r>
        <w:rPr>
          <w:rFonts w:ascii="Times New Roman" w:hAnsi="Times New Roman"/>
          <w:sz w:val="24"/>
          <w:szCs w:val="24"/>
          <w:rtl w:val="0"/>
        </w:rPr>
        <w:t xml:space="preserve">): 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numPr>
          <w:ilvl w:val="0"/>
          <w:numId w:val="2"/>
        </w:numPr>
        <w:rPr>
          <w:rFonts w:ascii="Times New Roman" w:hAnsi="Times New Roman" w:hint="default"/>
          <w:sz w:val="24"/>
          <w:szCs w:val="24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полная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numPr>
          <w:ilvl w:val="0"/>
          <w:numId w:val="2"/>
        </w:numPr>
        <w:rPr>
          <w:rFonts w:ascii="Times New Roman" w:hAnsi="Times New Roman" w:hint="default"/>
          <w:sz w:val="24"/>
          <w:szCs w:val="24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неполная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numPr>
          <w:ilvl w:val="0"/>
          <w:numId w:val="2"/>
        </w:numPr>
        <w:rPr>
          <w:rFonts w:ascii="Times New Roman" w:hAnsi="Times New Roman" w:hint="default"/>
          <w:sz w:val="24"/>
          <w:szCs w:val="24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плохая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bidi w:val="0"/>
      </w:pPr>
    </w:p>
    <w:p>
      <w:pPr>
        <w:pStyle w:val="Основной текст"/>
        <w:bidi w:val="0"/>
      </w:pPr>
      <w:r>
        <w:tab/>
      </w:r>
    </w:p>
    <w:p>
      <w:pPr>
        <w:pStyle w:val="Основной текст"/>
        <w:bidi w:val="0"/>
      </w:pPr>
    </w:p>
    <w:p>
      <w:pPr>
        <w:pStyle w:val="Основной текст"/>
        <w:rPr>
          <w:rFonts w:ascii="Times New Roman" w:cs="Times New Roman" w:hAnsi="Times New Roman" w:eastAsia="Times New Roman"/>
          <w:b w:val="1"/>
          <w:bCs w:val="1"/>
          <w:sz w:val="24"/>
          <w:szCs w:val="24"/>
          <w:shd w:val="clear" w:color="auto" w:fill="ffffff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 xml:space="preserve">III.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Клини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ческая картина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: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  <w:r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  <w:tab/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Двигательные нарушения характеризуются патологической мышечной слабостью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Характерно избирательность поражения мышц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Несоответствие нарушений функции мышц и соответствующей зоны иннервации мышцы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По умолчанию"/>
        <w:numPr>
          <w:ilvl w:val="0"/>
          <w:numId w:val="4"/>
        </w:numPr>
        <w:bidi w:val="0"/>
        <w:spacing w:before="0" w:line="240" w:lineRule="auto"/>
        <w:ind w:right="0"/>
        <w:jc w:val="left"/>
        <w:rPr>
          <w:rFonts w:ascii="Times New Roman" w:cs="Times New Roman" w:hAnsi="Times New Roman" w:eastAsia="Times New Roman"/>
          <w:outline w:val="0"/>
          <w:color w:val="e0e3e5"/>
          <w:rtl w:val="0"/>
          <w14:textFill>
            <w14:solidFill>
              <w14:srgbClr w14:val="E1E3E6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e0e3e5"/>
          <w:shd w:val="clear" w:color="auto" w:fill="ffffff"/>
          <w:rtl w:val="0"/>
          <w14:textFill>
            <w14:solidFill>
              <w14:srgbClr w14:val="E1E3E6"/>
            </w14:solidFill>
          </w14:textFill>
        </w:rPr>
        <w:tab/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Патологическая утомляемость мышц лабильна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хороший эффект от АХЭп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Быстрое восстановления после отдыха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  <w:r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  <w:tab/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Чаще поражаются поперечно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полосатые мышцы</w:t>
      </w:r>
      <w:r>
        <w:rPr>
          <w:rFonts w:ascii="Times New Roman" w:hAnsi="Times New Roman"/>
          <w:sz w:val="24"/>
          <w:szCs w:val="24"/>
          <w:rtl w:val="0"/>
        </w:rPr>
        <w:t>: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  <w:r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  <w:tab/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глазодвигательные </w:t>
      </w:r>
      <w:r>
        <w:rPr>
          <w:rFonts w:ascii="Times New Roman" w:hAnsi="Times New Roman"/>
          <w:sz w:val="24"/>
          <w:szCs w:val="24"/>
          <w:rtl w:val="0"/>
        </w:rPr>
        <w:t>(60-90%)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  <w:r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  <w:tab/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лицевые </w:t>
      </w:r>
      <w:r>
        <w:rPr>
          <w:rFonts w:ascii="Times New Roman" w:hAnsi="Times New Roman"/>
          <w:sz w:val="24"/>
          <w:szCs w:val="24"/>
          <w:rtl w:val="0"/>
        </w:rPr>
        <w:t>(75%)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  <w:r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  <w:tab/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жевательные </w:t>
      </w:r>
      <w:r>
        <w:rPr>
          <w:rFonts w:ascii="Times New Roman" w:hAnsi="Times New Roman"/>
          <w:sz w:val="24"/>
          <w:szCs w:val="24"/>
          <w:rtl w:val="0"/>
        </w:rPr>
        <w:t>(30%)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  <w:r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  <w:tab/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бульбарные </w:t>
      </w:r>
      <w:r>
        <w:rPr>
          <w:rFonts w:ascii="Times New Roman" w:hAnsi="Times New Roman"/>
          <w:sz w:val="24"/>
          <w:szCs w:val="24"/>
          <w:rtl w:val="0"/>
        </w:rPr>
        <w:t>(30%)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  <w:r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  <w:tab/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мышцы конечностей руки </w:t>
      </w:r>
      <w:r>
        <w:rPr>
          <w:rFonts w:ascii="Times New Roman" w:hAnsi="Times New Roman"/>
          <w:sz w:val="24"/>
          <w:szCs w:val="24"/>
          <w:rtl w:val="0"/>
        </w:rPr>
        <w:t xml:space="preserve">(77%),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ноги </w:t>
      </w:r>
      <w:r>
        <w:rPr>
          <w:rFonts w:ascii="Times New Roman" w:hAnsi="Times New Roman"/>
          <w:sz w:val="24"/>
          <w:szCs w:val="24"/>
          <w:rtl w:val="0"/>
        </w:rPr>
        <w:t xml:space="preserve">(55%) 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мышцы шеи и туловища </w:t>
      </w:r>
      <w:r>
        <w:rPr>
          <w:rFonts w:ascii="Times New Roman" w:hAnsi="Times New Roman"/>
          <w:sz w:val="24"/>
          <w:szCs w:val="24"/>
          <w:rtl w:val="0"/>
        </w:rPr>
        <w:t>(30%).</w:t>
      </w:r>
    </w:p>
    <w:p>
      <w:pPr>
        <w:pStyle w:val="Основной текст"/>
        <w:bidi w:val="0"/>
        <w:rPr>
          <w:shd w:val="clear" w:color="auto" w:fill="ffffff"/>
        </w:rPr>
      </w:pPr>
      <w:r>
        <w:rPr>
          <w:shd w:val="clear" w:color="auto" w:fill="ffffff"/>
        </w:rPr>
        <w:tab/>
      </w:r>
    </w:p>
    <w:p>
      <w:pPr>
        <w:pStyle w:val="Основной текст"/>
        <w:bidi w:val="0"/>
        <w:rPr>
          <w:shd w:val="clear" w:color="auto" w:fill="ffffff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b w:val="1"/>
          <w:bCs w:val="1"/>
          <w:sz w:val="24"/>
          <w:szCs w:val="24"/>
          <w:shd w:val="clear" w:color="auto" w:fill="ffffff"/>
        </w:rPr>
      </w:pPr>
      <w:r>
        <w:rPr>
          <w:rFonts w:ascii="Times New Roman" w:hAnsi="Times New Roman"/>
          <w:b w:val="1"/>
          <w:bCs w:val="1"/>
          <w:sz w:val="24"/>
          <w:szCs w:val="24"/>
          <w:shd w:val="clear" w:color="auto" w:fill="ffffff"/>
          <w:rtl w:val="0"/>
          <w:lang w:val="en-US"/>
        </w:rPr>
        <w:t xml:space="preserve">IV.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Диагностика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: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  <w:r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  <w:tab/>
      </w:r>
    </w:p>
    <w:p>
      <w:pPr>
        <w:pStyle w:val="Основной текст"/>
        <w:numPr>
          <w:ilvl w:val="0"/>
          <w:numId w:val="6"/>
        </w:numPr>
        <w:rPr>
          <w:rFonts w:ascii="Times New Roman" w:hAnsi="Times New Roman" w:hint="default"/>
          <w:sz w:val="24"/>
          <w:szCs w:val="24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На основании клинических проявлений </w:t>
      </w: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миастенический синдром</w:t>
      </w:r>
      <w:r>
        <w:rPr>
          <w:rFonts w:ascii="Times New Roman" w:hAnsi="Times New Roman"/>
          <w:sz w:val="24"/>
          <w:szCs w:val="24"/>
          <w:rtl w:val="0"/>
        </w:rPr>
        <w:t xml:space="preserve">). 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numPr>
          <w:ilvl w:val="0"/>
          <w:numId w:val="6"/>
        </w:numPr>
        <w:rPr>
          <w:rFonts w:ascii="Times New Roman" w:hAnsi="Times New Roman" w:hint="default"/>
          <w:sz w:val="24"/>
          <w:szCs w:val="24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Электрофизиологическое исследование </w:t>
      </w: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ЭНМГ</w:t>
      </w:r>
      <w:r>
        <w:rPr>
          <w:rFonts w:ascii="Times New Roman" w:hAnsi="Times New Roman"/>
          <w:sz w:val="24"/>
          <w:szCs w:val="24"/>
          <w:rtl w:val="0"/>
        </w:rPr>
        <w:t>).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</w:p>
    <w:p>
      <w:pPr>
        <w:pStyle w:val="Основной текст"/>
        <w:numPr>
          <w:ilvl w:val="0"/>
          <w:numId w:val="6"/>
        </w:numPr>
        <w:rPr>
          <w:rFonts w:ascii="Times New Roman" w:hAnsi="Times New Roman" w:hint="default"/>
          <w:sz w:val="24"/>
          <w:szCs w:val="24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Серологическое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  <w:tab/>
      </w:r>
      <w:r>
        <w:rPr>
          <w:rFonts w:ascii="Times New Roman" w:cs="Times New Roman" w:hAnsi="Times New Roman" w:eastAsia="Times New Roman"/>
          <w:sz w:val="24"/>
          <w:szCs w:val="24"/>
        </w:rPr>
        <w:tab/>
      </w:r>
    </w:p>
    <w:p>
      <w:pPr>
        <w:pStyle w:val="Основной текст"/>
        <w:rPr>
          <w:rFonts w:ascii="Times New Roman" w:cs="Times New Roman" w:hAnsi="Times New Roman" w:eastAsia="Times New Roman"/>
          <w:i w:val="1"/>
          <w:iCs w:val="1"/>
          <w:sz w:val="24"/>
          <w:szCs w:val="24"/>
          <w:shd w:val="clear" w:color="auto" w:fill="ffffff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Клинические пробы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: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  <w:r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  <w:tab/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rtl w:val="0"/>
        </w:rPr>
        <w:t xml:space="preserve">1.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Прозериновая проба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вводится </w:t>
      </w:r>
      <w:r>
        <w:rPr>
          <w:rFonts w:ascii="Times New Roman" w:hAnsi="Times New Roman"/>
          <w:sz w:val="24"/>
          <w:szCs w:val="24"/>
          <w:rtl w:val="0"/>
        </w:rPr>
        <w:t xml:space="preserve">Sol.Proserini 0,05% 1-3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мл п</w:t>
      </w:r>
      <w:r>
        <w:rPr>
          <w:rFonts w:ascii="Times New Roman" w:hAnsi="Times New Roman"/>
          <w:sz w:val="24"/>
          <w:szCs w:val="24"/>
          <w:rtl w:val="0"/>
        </w:rPr>
        <w:t>/</w:t>
      </w:r>
      <w:r>
        <w:rPr>
          <w:rFonts w:ascii="Times New Roman" w:hAnsi="Times New Roman" w:hint="default"/>
          <w:sz w:val="24"/>
          <w:szCs w:val="24"/>
          <w:rtl w:val="0"/>
        </w:rPr>
        <w:t xml:space="preserve">к </w:t>
      </w:r>
      <w:r>
        <w:rPr>
          <w:rFonts w:ascii="Times New Roman" w:hAnsi="Times New Roman"/>
          <w:sz w:val="24"/>
          <w:szCs w:val="24"/>
          <w:rtl w:val="0"/>
        </w:rPr>
        <w:t xml:space="preserve">+ Sol.Atropini 0,1% - 0,5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мл Оценка через </w:t>
      </w:r>
      <w:r>
        <w:rPr>
          <w:rFonts w:ascii="Times New Roman" w:hAnsi="Times New Roman"/>
          <w:sz w:val="24"/>
          <w:szCs w:val="24"/>
          <w:rtl w:val="0"/>
        </w:rPr>
        <w:t xml:space="preserve">30 </w:t>
      </w:r>
      <w:r>
        <w:rPr>
          <w:rFonts w:ascii="Times New Roman" w:hAnsi="Times New Roman" w:hint="default"/>
          <w:sz w:val="24"/>
          <w:szCs w:val="24"/>
          <w:rtl w:val="0"/>
        </w:rPr>
        <w:t>минут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Например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уменьшение птоза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восстановления артикуляции при чтении и др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  <w:r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  <w:tab/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rtl w:val="0"/>
        </w:rPr>
        <w:t xml:space="preserve">2.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Электрофизиологическое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ЭНМГ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снижение амплитуды потенциала действия </w:t>
      </w:r>
      <w:r>
        <w:rPr>
          <w:rFonts w:ascii="Times New Roman" w:hAnsi="Times New Roman"/>
          <w:sz w:val="24"/>
          <w:szCs w:val="24"/>
          <w:rtl w:val="0"/>
          <w:lang w:val="da-DK"/>
        </w:rPr>
        <w:t xml:space="preserve">min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на </w:t>
      </w:r>
      <w:r>
        <w:rPr>
          <w:rFonts w:ascii="Times New Roman" w:hAnsi="Times New Roman"/>
          <w:sz w:val="24"/>
          <w:szCs w:val="24"/>
          <w:rtl w:val="0"/>
        </w:rPr>
        <w:t xml:space="preserve">10%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 нормы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Лучше </w:t>
      </w:r>
      <w:r>
        <w:rPr>
          <w:rFonts w:ascii="Times New Roman" w:hAnsi="Times New Roman"/>
          <w:sz w:val="24"/>
          <w:szCs w:val="24"/>
          <w:rtl w:val="0"/>
        </w:rPr>
        <w:t xml:space="preserve">12-15%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 стимуляционной ЭНМГ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  <w:r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  <w:tab/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rtl w:val="0"/>
        </w:rPr>
        <w:t xml:space="preserve">3.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Серологическое определение уровня антител к холиновым рецепторам и поперечно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полосатым мышцам в крови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  <w:r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  <w:tab/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rtl w:val="0"/>
        </w:rPr>
        <w:t xml:space="preserve">4.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Рентгеновская компьютерная томография или магнитно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</w:rPr>
        <w:t>резонансная томография органов средостения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Надежность при выявлении тимомы </w:t>
      </w:r>
      <w:r>
        <w:rPr>
          <w:rFonts w:ascii="Times New Roman" w:hAnsi="Times New Roman"/>
          <w:sz w:val="24"/>
          <w:szCs w:val="24"/>
          <w:rtl w:val="0"/>
        </w:rPr>
        <w:t>95%.</w:t>
      </w:r>
      <w:r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  <w:br w:type="textWrapping"/>
      </w:r>
    </w:p>
    <w:p>
      <w:pPr>
        <w:pStyle w:val="Основной текст"/>
        <w:bidi w:val="0"/>
        <w:rPr>
          <w:outline w:val="0"/>
          <w:color w:val="e0e3e5"/>
          <w:shd w:val="clear" w:color="auto" w:fill="ffffff"/>
          <w14:textFill>
            <w14:solidFill>
              <w14:srgbClr w14:val="E1E3E6"/>
            </w14:solidFill>
          </w14:textFill>
        </w:rPr>
      </w:pPr>
      <w:r>
        <w:rPr>
          <w:shd w:val="clear" w:color="auto" w:fill="ffffff"/>
        </w:rPr>
        <w:tab/>
        <w:br w:type="textWrapping"/>
      </w:r>
    </w:p>
    <w:p>
      <w:pPr>
        <w:pStyle w:val="Основной текст"/>
        <w:rPr>
          <w:rFonts w:ascii="Times New Roman" w:cs="Times New Roman" w:hAnsi="Times New Roman" w:eastAsia="Times New Roman"/>
          <w:b w:val="1"/>
          <w:bCs w:val="1"/>
          <w:sz w:val="24"/>
          <w:szCs w:val="24"/>
          <w:shd w:val="clear" w:color="auto" w:fill="ffffff"/>
        </w:rPr>
      </w:pPr>
      <w:r>
        <w:rPr>
          <w:rFonts w:ascii="Times New Roman" w:hAnsi="Times New Roman"/>
          <w:b w:val="1"/>
          <w:bCs w:val="1"/>
          <w:sz w:val="24"/>
          <w:szCs w:val="24"/>
          <w:shd w:val="clear" w:color="auto" w:fill="ffffff"/>
          <w:rtl w:val="0"/>
          <w:lang w:val="en-US"/>
        </w:rPr>
        <w:t xml:space="preserve">V.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Лечение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: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  <w:r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  <w:tab/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 учетом патогенетического механизма развития миастении наиболее простым и широко апробированным методом лечения больных миастенией является использование АХЭ препаратов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настоящее время разработаны и применяются в клинической практике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которые широко применяются при миастении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</w:rPr>
        <w:t>тензилон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прозерин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калимин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Отличаются они в основном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длительностью действия</w:t>
      </w:r>
      <w:r>
        <w:rPr>
          <w:rFonts w:ascii="Times New Roman" w:hAnsi="Times New Roman"/>
          <w:sz w:val="24"/>
          <w:szCs w:val="24"/>
          <w:rtl w:val="0"/>
        </w:rPr>
        <w:t>: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  <w:r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  <w:tab/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</w:t>
      </w:r>
      <w:r>
        <w:rPr>
          <w:rFonts w:ascii="Times New Roman" w:hAnsi="Times New Roman" w:hint="default"/>
          <w:sz w:val="24"/>
          <w:szCs w:val="24"/>
          <w:rtl w:val="0"/>
        </w:rPr>
        <w:t>ензилон несколько минут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  <w:r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  <w:tab/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</w:t>
      </w:r>
      <w:r>
        <w:rPr>
          <w:rFonts w:ascii="Times New Roman" w:hAnsi="Times New Roman" w:hint="default"/>
          <w:sz w:val="24"/>
          <w:szCs w:val="24"/>
          <w:rtl w:val="0"/>
        </w:rPr>
        <w:t xml:space="preserve">розерин </w:t>
      </w:r>
      <w:r>
        <w:rPr>
          <w:rFonts w:ascii="Times New Roman" w:hAnsi="Times New Roman"/>
          <w:sz w:val="24"/>
          <w:szCs w:val="24"/>
          <w:rtl w:val="0"/>
        </w:rPr>
        <w:t xml:space="preserve">2-3 </w:t>
      </w:r>
      <w:r>
        <w:rPr>
          <w:rFonts w:ascii="Times New Roman" w:hAnsi="Times New Roman" w:hint="default"/>
          <w:sz w:val="24"/>
          <w:szCs w:val="24"/>
          <w:rtl w:val="0"/>
        </w:rPr>
        <w:t>часа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</w:t>
      </w:r>
      <w:r>
        <w:rPr>
          <w:rFonts w:ascii="Times New Roman" w:hAnsi="Times New Roman" w:hint="default"/>
          <w:sz w:val="24"/>
          <w:szCs w:val="24"/>
          <w:rtl w:val="0"/>
        </w:rPr>
        <w:t xml:space="preserve">алимин </w:t>
      </w:r>
      <w:r>
        <w:rPr>
          <w:rFonts w:ascii="Times New Roman" w:hAnsi="Times New Roman"/>
          <w:sz w:val="24"/>
          <w:szCs w:val="24"/>
          <w:rtl w:val="0"/>
        </w:rPr>
        <w:t xml:space="preserve">4-5 </w:t>
      </w:r>
      <w:r>
        <w:rPr>
          <w:rFonts w:ascii="Times New Roman" w:hAnsi="Times New Roman" w:hint="default"/>
          <w:sz w:val="24"/>
          <w:szCs w:val="24"/>
          <w:rtl w:val="0"/>
        </w:rPr>
        <w:t>часов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  <w:r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  <w:tab/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  <w:r>
        <w:rPr>
          <w:rFonts w:ascii="Times New Roman" w:hAnsi="Times New Roman" w:hint="default"/>
          <w:sz w:val="24"/>
          <w:szCs w:val="24"/>
          <w:rtl w:val="0"/>
        </w:rPr>
        <w:t>Убретид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как правило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применяется в связи с формированием кумулятивного эффекта и развитием холинэргического криза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Тензилон используется только в диагностических целях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  <w:r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  <w:tab/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Прозерин используется для оказания быстрого действия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Поэтому целесообразно применение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</w:t>
      </w:r>
      <w:r>
        <w:rPr>
          <w:rFonts w:ascii="Times New Roman" w:hAnsi="Times New Roman" w:hint="default"/>
          <w:sz w:val="24"/>
          <w:szCs w:val="24"/>
          <w:rtl w:val="0"/>
        </w:rPr>
        <w:t>алимина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  <w:r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  <w:tab/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  <w:r>
        <w:rPr>
          <w:rFonts w:ascii="Times New Roman" w:hAnsi="Times New Roman" w:hint="default"/>
          <w:sz w:val="24"/>
          <w:szCs w:val="24"/>
          <w:rtl w:val="0"/>
        </w:rPr>
        <w:t xml:space="preserve">Принцип дозирования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следующая доза принимается за </w:t>
      </w:r>
      <w:r>
        <w:rPr>
          <w:rFonts w:ascii="Times New Roman" w:hAnsi="Times New Roman"/>
          <w:sz w:val="24"/>
          <w:szCs w:val="24"/>
          <w:rtl w:val="0"/>
        </w:rPr>
        <w:t xml:space="preserve">30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минут до окончания действия предыдущей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 переводе больных на парентеральное введение препаратов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учитывается что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таблетка калимина </w:t>
      </w:r>
      <w:r>
        <w:rPr>
          <w:rFonts w:ascii="Times New Roman" w:hAnsi="Times New Roman"/>
          <w:sz w:val="24"/>
          <w:szCs w:val="24"/>
          <w:rtl w:val="0"/>
        </w:rPr>
        <w:t xml:space="preserve">(60 </w:t>
      </w:r>
      <w:r>
        <w:rPr>
          <w:rFonts w:ascii="Times New Roman" w:hAnsi="Times New Roman" w:hint="default"/>
          <w:sz w:val="24"/>
          <w:szCs w:val="24"/>
          <w:rtl w:val="0"/>
        </w:rPr>
        <w:t>мг</w:t>
      </w:r>
      <w:r>
        <w:rPr>
          <w:rFonts w:ascii="Times New Roman" w:hAnsi="Times New Roman"/>
          <w:sz w:val="24"/>
          <w:szCs w:val="24"/>
          <w:rtl w:val="0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равноценна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мл </w:t>
      </w:r>
      <w:r>
        <w:rPr>
          <w:rFonts w:ascii="Times New Roman" w:hAnsi="Times New Roman"/>
          <w:sz w:val="24"/>
          <w:szCs w:val="24"/>
          <w:rtl w:val="0"/>
        </w:rPr>
        <w:t xml:space="preserve">0,05% </w:t>
      </w:r>
      <w:r>
        <w:rPr>
          <w:rFonts w:ascii="Times New Roman" w:hAnsi="Times New Roman" w:hint="default"/>
          <w:sz w:val="24"/>
          <w:szCs w:val="24"/>
          <w:rtl w:val="0"/>
        </w:rPr>
        <w:t>раствора прозерина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 некоторых ситуациях 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(mensis,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инфекции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ремиссия</w:t>
      </w:r>
      <w:r>
        <w:rPr>
          <w:rFonts w:ascii="Times New Roman" w:hAnsi="Times New Roman"/>
          <w:sz w:val="24"/>
          <w:szCs w:val="24"/>
          <w:rtl w:val="0"/>
        </w:rPr>
        <w:t xml:space="preserve">) 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чувствительность к АПЭ препаратам повышается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этом случае доза препаратов уменьшается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Больных нужно обучать коррегировать дозу индивидуально в зависимости от течения болезни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bidi w:val="0"/>
        <w:rPr>
          <w:shd w:val="clear" w:color="auto" w:fill="ffffff"/>
        </w:rPr>
      </w:pPr>
      <w:r>
        <w:rPr>
          <w:shd w:val="clear" w:color="auto" w:fill="ffffff"/>
        </w:rPr>
        <w:tab/>
      </w:r>
    </w:p>
    <w:p>
      <w:pPr>
        <w:pStyle w:val="Основной текст"/>
        <w:rPr>
          <w:rFonts w:ascii="Times New Roman" w:cs="Times New Roman" w:hAnsi="Times New Roman" w:eastAsia="Times New Roman"/>
          <w:i w:val="1"/>
          <w:iCs w:val="1"/>
          <w:sz w:val="24"/>
          <w:szCs w:val="24"/>
          <w:shd w:val="clear" w:color="auto" w:fill="ffffff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Относительные противопоказания к применению АХЭп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: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  <w:r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  <w:tab/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бронхиальная астма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  <w:r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  <w:tab/>
      </w:r>
    </w:p>
    <w:p>
      <w:pPr>
        <w:pStyle w:val="Основной текст"/>
        <w:numPr>
          <w:ilvl w:val="0"/>
          <w:numId w:val="7"/>
        </w:numPr>
        <w:rPr>
          <w:rFonts w:ascii="Times New Roman" w:hAnsi="Times New Roman" w:hint="default"/>
          <w:sz w:val="24"/>
          <w:szCs w:val="24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тяжелый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атеросклероз 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numPr>
          <w:ilvl w:val="0"/>
          <w:numId w:val="7"/>
        </w:numPr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ИБС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стенокардия 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numPr>
          <w:ilvl w:val="0"/>
          <w:numId w:val="7"/>
        </w:numPr>
        <w:rPr>
          <w:rFonts w:ascii="Times New Roman" w:hAnsi="Times New Roman" w:hint="default"/>
          <w:sz w:val="24"/>
          <w:szCs w:val="24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эпилепсия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  <w:r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  <w:tab/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Прозерин действует через </w:t>
      </w:r>
      <w:r>
        <w:rPr>
          <w:rFonts w:ascii="Times New Roman" w:hAnsi="Times New Roman"/>
          <w:sz w:val="24"/>
          <w:szCs w:val="24"/>
          <w:rtl w:val="0"/>
        </w:rPr>
        <w:t xml:space="preserve">20-40 </w:t>
      </w:r>
      <w:r>
        <w:rPr>
          <w:rFonts w:ascii="Times New Roman" w:hAnsi="Times New Roman" w:hint="default"/>
          <w:sz w:val="24"/>
          <w:szCs w:val="24"/>
          <w:rtl w:val="0"/>
        </w:rPr>
        <w:t>минут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длительность действия </w:t>
      </w:r>
      <w:r>
        <w:rPr>
          <w:rFonts w:ascii="Times New Roman" w:hAnsi="Times New Roman"/>
          <w:sz w:val="24"/>
          <w:szCs w:val="24"/>
          <w:rtl w:val="0"/>
        </w:rPr>
        <w:t xml:space="preserve">2-4 </w:t>
      </w:r>
      <w:r>
        <w:rPr>
          <w:rFonts w:ascii="Times New Roman" w:hAnsi="Times New Roman" w:hint="default"/>
          <w:sz w:val="24"/>
          <w:szCs w:val="24"/>
          <w:rtl w:val="0"/>
        </w:rPr>
        <w:t>часа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Формы выпуска</w:t>
      </w:r>
      <w:r>
        <w:rPr>
          <w:rFonts w:ascii="Times New Roman" w:hAnsi="Times New Roman"/>
          <w:sz w:val="24"/>
          <w:szCs w:val="24"/>
          <w:rtl w:val="0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таблетки по </w:t>
      </w:r>
      <w:r>
        <w:rPr>
          <w:rFonts w:ascii="Times New Roman" w:hAnsi="Times New Roman"/>
          <w:sz w:val="24"/>
          <w:szCs w:val="24"/>
          <w:rtl w:val="0"/>
        </w:rPr>
        <w:t xml:space="preserve">15 </w:t>
      </w:r>
      <w:r>
        <w:rPr>
          <w:rFonts w:ascii="Times New Roman" w:hAnsi="Times New Roman" w:hint="default"/>
          <w:sz w:val="24"/>
          <w:szCs w:val="24"/>
          <w:rtl w:val="0"/>
        </w:rPr>
        <w:t>мг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ампулы </w:t>
      </w:r>
      <w:r>
        <w:rPr>
          <w:rFonts w:ascii="Times New Roman" w:hAnsi="Times New Roman"/>
          <w:sz w:val="24"/>
          <w:szCs w:val="24"/>
          <w:rtl w:val="0"/>
        </w:rPr>
        <w:t xml:space="preserve">0,05% -1 </w:t>
      </w:r>
      <w:r>
        <w:rPr>
          <w:rFonts w:ascii="Times New Roman" w:hAnsi="Times New Roman" w:hint="default"/>
          <w:sz w:val="24"/>
          <w:szCs w:val="24"/>
          <w:rtl w:val="0"/>
        </w:rPr>
        <w:t>мл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Для базисной терапии использовать не желательно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так как препарат короткого действия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высокая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токсичность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  <w:r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  <w:tab/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Калимин начинает действовать через </w:t>
      </w:r>
      <w:r>
        <w:rPr>
          <w:rFonts w:ascii="Times New Roman" w:hAnsi="Times New Roman"/>
          <w:sz w:val="24"/>
          <w:szCs w:val="24"/>
          <w:rtl w:val="0"/>
        </w:rPr>
        <w:t xml:space="preserve">60 </w:t>
      </w:r>
      <w:r>
        <w:rPr>
          <w:rFonts w:ascii="Times New Roman" w:hAnsi="Times New Roman" w:hint="default"/>
          <w:sz w:val="24"/>
          <w:szCs w:val="24"/>
          <w:rtl w:val="0"/>
        </w:rPr>
        <w:t>минут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продолжительность 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4-6 </w:t>
      </w:r>
      <w:r>
        <w:rPr>
          <w:rFonts w:ascii="Times New Roman" w:hAnsi="Times New Roman" w:hint="default"/>
          <w:sz w:val="24"/>
          <w:szCs w:val="24"/>
          <w:rtl w:val="0"/>
        </w:rPr>
        <w:t>часов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Формы выпуска</w:t>
      </w:r>
      <w:r>
        <w:rPr>
          <w:rFonts w:ascii="Times New Roman" w:hAnsi="Times New Roman"/>
          <w:sz w:val="24"/>
          <w:szCs w:val="24"/>
          <w:rtl w:val="0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таблетки </w:t>
      </w:r>
      <w:r>
        <w:rPr>
          <w:rFonts w:ascii="Times New Roman" w:hAnsi="Times New Roman"/>
          <w:sz w:val="24"/>
          <w:szCs w:val="24"/>
          <w:rtl w:val="0"/>
        </w:rPr>
        <w:t xml:space="preserve">60 </w:t>
      </w:r>
      <w:r>
        <w:rPr>
          <w:rFonts w:ascii="Times New Roman" w:hAnsi="Times New Roman" w:hint="default"/>
          <w:sz w:val="24"/>
          <w:szCs w:val="24"/>
          <w:rtl w:val="0"/>
        </w:rPr>
        <w:t>мг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ампулы </w:t>
      </w:r>
      <w:r>
        <w:rPr>
          <w:rFonts w:ascii="Times New Roman" w:hAnsi="Times New Roman"/>
          <w:sz w:val="24"/>
          <w:szCs w:val="24"/>
          <w:rtl w:val="0"/>
        </w:rPr>
        <w:t xml:space="preserve">0,5% - 1 </w:t>
      </w:r>
      <w:r>
        <w:rPr>
          <w:rFonts w:ascii="Times New Roman" w:hAnsi="Times New Roman" w:hint="default"/>
          <w:sz w:val="24"/>
          <w:szCs w:val="24"/>
          <w:rtl w:val="0"/>
        </w:rPr>
        <w:t>мл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Препарат принимают с интервалом </w:t>
      </w:r>
      <w:r>
        <w:rPr>
          <w:rFonts w:ascii="Times New Roman" w:hAnsi="Times New Roman"/>
          <w:sz w:val="24"/>
          <w:szCs w:val="24"/>
          <w:rtl w:val="0"/>
        </w:rPr>
        <w:t xml:space="preserve">5-5,5 </w:t>
      </w:r>
      <w:r>
        <w:rPr>
          <w:rFonts w:ascii="Times New Roman" w:hAnsi="Times New Roman" w:hint="default"/>
          <w:sz w:val="24"/>
          <w:szCs w:val="24"/>
          <w:rtl w:val="0"/>
        </w:rPr>
        <w:t>часов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  <w:r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  <w:tab/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 назначении АХЭп сочетают с препаратами калия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 как последние пролонгируют действие АХЭп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Используется диета богатая калием </w:t>
      </w: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печеный картофель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курага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бананы и др</w:t>
      </w:r>
      <w:r>
        <w:rPr>
          <w:rFonts w:ascii="Times New Roman" w:hAnsi="Times New Roman"/>
          <w:sz w:val="24"/>
          <w:szCs w:val="24"/>
          <w:rtl w:val="0"/>
        </w:rPr>
        <w:t xml:space="preserve">.).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Используют калийсберегающие препараты </w:t>
      </w: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верошпирон </w:t>
      </w:r>
      <w:r>
        <w:rPr>
          <w:rFonts w:ascii="Times New Roman" w:hAnsi="Times New Roman"/>
          <w:sz w:val="24"/>
          <w:szCs w:val="24"/>
          <w:rtl w:val="0"/>
        </w:rPr>
        <w:t xml:space="preserve">25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мг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- 1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таблетка </w:t>
      </w:r>
      <w:r>
        <w:rPr>
          <w:rFonts w:ascii="Times New Roman" w:hAnsi="Times New Roman"/>
          <w:sz w:val="24"/>
          <w:szCs w:val="24"/>
          <w:rtl w:val="0"/>
        </w:rPr>
        <w:t xml:space="preserve">2 </w:t>
      </w:r>
      <w:r>
        <w:rPr>
          <w:rFonts w:ascii="Times New Roman" w:hAnsi="Times New Roman" w:hint="default"/>
          <w:sz w:val="24"/>
          <w:szCs w:val="24"/>
          <w:rtl w:val="0"/>
        </w:rPr>
        <w:t>раза в сутки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хлорид калия </w:t>
      </w:r>
      <w:r>
        <w:rPr>
          <w:rFonts w:ascii="Times New Roman" w:hAnsi="Times New Roman"/>
          <w:sz w:val="24"/>
          <w:szCs w:val="24"/>
          <w:rtl w:val="0"/>
        </w:rPr>
        <w:t xml:space="preserve">3,0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гр в сутки в растворах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порошках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таблетках</w:t>
      </w:r>
      <w:r>
        <w:rPr>
          <w:rFonts w:ascii="Times New Roman" w:hAnsi="Times New Roman"/>
          <w:sz w:val="24"/>
          <w:szCs w:val="24"/>
          <w:rtl w:val="0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 целью предупреждения передозировки АХЭп</w:t>
      </w:r>
      <w:r>
        <w:rPr>
          <w:rFonts w:ascii="Times New Roman" w:hAnsi="Times New Roman"/>
          <w:sz w:val="24"/>
          <w:szCs w:val="24"/>
          <w:rtl w:val="0"/>
        </w:rPr>
        <w:t>.</w:t>
      </w:r>
      <w:r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  <w:br w:type="textWrapping"/>
      </w:r>
    </w:p>
    <w:p>
      <w:pPr>
        <w:pStyle w:val="Основной текст"/>
        <w:bidi w:val="0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  <w:r>
        <w:rPr>
          <w:shd w:val="clear" w:color="auto" w:fill="ffffff"/>
        </w:rPr>
        <w:tab/>
        <w:br w:type="textWrapping"/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Патогенетическая терапия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: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  <w:r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  <w:tab/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rtl w:val="0"/>
        </w:rPr>
        <w:t xml:space="preserve">1.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Тимэктомия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 тимоме обязательна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эффективность от </w:t>
      </w:r>
      <w:r>
        <w:rPr>
          <w:rFonts w:ascii="Times New Roman" w:hAnsi="Times New Roman"/>
          <w:sz w:val="24"/>
          <w:szCs w:val="24"/>
          <w:rtl w:val="0"/>
        </w:rPr>
        <w:t xml:space="preserve">70-90%,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возможны ремиссии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  <w:r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  <w:tab/>
      </w:r>
    </w:p>
    <w:p>
      <w:pPr>
        <w:pStyle w:val="Основной текст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Показанием к оперативному лечению являются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: 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а</w:t>
      </w:r>
      <w:r>
        <w:rPr>
          <w:rFonts w:ascii="Times New Roman" w:hAnsi="Times New Roman"/>
          <w:sz w:val="24"/>
          <w:szCs w:val="24"/>
          <w:rtl w:val="0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злокачественные формы 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б</w:t>
      </w:r>
      <w:r>
        <w:rPr>
          <w:rFonts w:ascii="Times New Roman" w:hAnsi="Times New Roman"/>
          <w:sz w:val="24"/>
          <w:szCs w:val="24"/>
          <w:rtl w:val="0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прогрессирующая форма 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  <w:r>
        <w:rPr>
          <w:rFonts w:ascii="Times New Roman" w:hAnsi="Times New Roman" w:hint="default"/>
          <w:sz w:val="24"/>
          <w:szCs w:val="24"/>
          <w:rtl w:val="0"/>
        </w:rPr>
        <w:t>в</w:t>
      </w:r>
      <w:r>
        <w:rPr>
          <w:rFonts w:ascii="Times New Roman" w:hAnsi="Times New Roman"/>
          <w:sz w:val="24"/>
          <w:szCs w:val="24"/>
          <w:rtl w:val="0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миастеническое состояние в зависимости от степени выраженности дефекта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  <w:r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  <w:tab/>
      </w:r>
    </w:p>
    <w:p>
      <w:pPr>
        <w:pStyle w:val="Основной текст"/>
        <w:rPr>
          <w:rFonts w:ascii="Times New Roman" w:cs="Times New Roman" w:hAnsi="Times New Roman" w:eastAsia="Times New Roman"/>
          <w:i w:val="1"/>
          <w:iCs w:val="1"/>
          <w:sz w:val="24"/>
          <w:szCs w:val="24"/>
          <w:shd w:val="clear" w:color="auto" w:fill="ffffff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Противопоказания к тимэктомии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:</w:t>
      </w:r>
      <w:r>
        <w:rPr>
          <w:rFonts w:ascii="Times New Roman" w:cs="Times New Roman" w:hAnsi="Times New Roman" w:eastAsia="Times New Roman"/>
          <w:i w:val="1"/>
          <w:iCs w:val="1"/>
          <w:sz w:val="24"/>
          <w:szCs w:val="24"/>
          <w:shd w:val="clear" w:color="auto" w:fill="ffffff"/>
        </w:rPr>
        <w:tab/>
      </w:r>
    </w:p>
    <w:p>
      <w:pPr>
        <w:pStyle w:val="Основной текст"/>
        <w:numPr>
          <w:ilvl w:val="0"/>
          <w:numId w:val="7"/>
        </w:numPr>
        <w:rPr>
          <w:rFonts w:ascii="Times New Roman" w:hAnsi="Times New Roman" w:hint="default"/>
          <w:sz w:val="24"/>
          <w:szCs w:val="24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тяжелые декомпенсированные соматические заболевания</w:t>
      </w:r>
      <w:r>
        <w:rPr>
          <w:rFonts w:ascii="Times New Roman" w:hAnsi="Times New Roman"/>
          <w:sz w:val="24"/>
          <w:szCs w:val="24"/>
          <w:rtl w:val="0"/>
        </w:rPr>
        <w:t xml:space="preserve">; </w:t>
      </w:r>
    </w:p>
    <w:p>
      <w:pPr>
        <w:pStyle w:val="Основной текст"/>
        <w:numPr>
          <w:ilvl w:val="0"/>
          <w:numId w:val="7"/>
        </w:numPr>
        <w:rPr>
          <w:rFonts w:ascii="Times New Roman" w:hAnsi="Times New Roman" w:hint="default"/>
          <w:sz w:val="24"/>
          <w:szCs w:val="24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старческий возраст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  <w:r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  <w:tab/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До оперативного лечения обязательна предоперационная подготовка</w:t>
      </w:r>
      <w:r>
        <w:rPr>
          <w:rFonts w:ascii="Times New Roman" w:hAnsi="Times New Roman"/>
          <w:sz w:val="24"/>
          <w:szCs w:val="24"/>
          <w:rtl w:val="0"/>
        </w:rPr>
        <w:t xml:space="preserve">: 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общеукрепляющая терапия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  <w:r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  <w:tab/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проведение лечебного плазмафереза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  <w:r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  <w:tab/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при необходимости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</w:rPr>
        <w:t>курс глюкокортикостероидов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  <w:r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  <w:tab/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иногда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рентгеновское облучение вилочковой железы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когда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противопоказана тимэктомия </w:t>
      </w: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альтернатива тимэктомии</w:t>
      </w:r>
      <w:r>
        <w:rPr>
          <w:rFonts w:ascii="Times New Roman" w:hAnsi="Times New Roman"/>
          <w:sz w:val="24"/>
          <w:szCs w:val="24"/>
          <w:rtl w:val="0"/>
        </w:rPr>
        <w:t>).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  <w:r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  <w:tab/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Противопоказано у детей и в пубертатном периоде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bidi w:val="0"/>
        <w:rPr>
          <w:shd w:val="clear" w:color="auto" w:fill="ffffff"/>
        </w:rPr>
      </w:pPr>
      <w:r>
        <w:rPr>
          <w:shd w:val="clear" w:color="auto" w:fill="ffffff"/>
        </w:rPr>
        <w:tab/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  <w:r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  <w:tab/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rtl w:val="0"/>
        </w:rPr>
        <w:t xml:space="preserve">2.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Глюкокортикостероиды </w:t>
      </w: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</w:rPr>
        <w:t>ГКС</w:t>
      </w:r>
      <w:r>
        <w:rPr>
          <w:rFonts w:ascii="Times New Roman" w:hAnsi="Times New Roman"/>
          <w:sz w:val="24"/>
          <w:szCs w:val="24"/>
          <w:rtl w:val="0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показаны при недостаточном эффекте других методов лечения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 этом необходимо длительное применение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Используют чаще таблетированные формы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такие как преднизолон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дексаметазон или пульс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</w:rPr>
        <w:t>терапия метилпреднизолоном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  <w:r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  <w:tab/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Применяемые чаще схемы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прием ГКС ежедневно или через день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Преднизолон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таблетка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- 5 </w:t>
      </w:r>
      <w:r>
        <w:rPr>
          <w:rFonts w:ascii="Times New Roman" w:hAnsi="Times New Roman" w:hint="default"/>
          <w:sz w:val="24"/>
          <w:szCs w:val="24"/>
          <w:rtl w:val="0"/>
        </w:rPr>
        <w:t>мг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Назначают </w:t>
      </w:r>
      <w:r>
        <w:rPr>
          <w:rFonts w:ascii="Times New Roman" w:hAnsi="Times New Roman"/>
          <w:sz w:val="24"/>
          <w:szCs w:val="24"/>
          <w:rtl w:val="0"/>
        </w:rPr>
        <w:t xml:space="preserve">60-150 </w:t>
      </w:r>
      <w:r>
        <w:rPr>
          <w:rFonts w:ascii="Times New Roman" w:hAnsi="Times New Roman" w:hint="default"/>
          <w:sz w:val="24"/>
          <w:szCs w:val="24"/>
          <w:rtl w:val="0"/>
        </w:rPr>
        <w:t>мг</w:t>
      </w:r>
      <w:r>
        <w:rPr>
          <w:rFonts w:ascii="Times New Roman" w:hAnsi="Times New Roman"/>
          <w:sz w:val="24"/>
          <w:szCs w:val="24"/>
          <w:rtl w:val="0"/>
        </w:rPr>
        <w:t>/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сутки утром при выраженном обострении ежедневно через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5-7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дней</w:t>
      </w: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 терапевтического эффекта</w:t>
      </w:r>
      <w:r>
        <w:rPr>
          <w:rFonts w:ascii="Times New Roman" w:hAnsi="Times New Roman"/>
          <w:sz w:val="24"/>
          <w:szCs w:val="24"/>
          <w:rtl w:val="0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</w:rPr>
        <w:t>переходят на схему через день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 больших доз следует уходить быстро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  <w:r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  <w:tab/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Длительно применяется поддерживающая доза через день </w:t>
      </w:r>
      <w:r>
        <w:rPr>
          <w:rFonts w:ascii="Times New Roman" w:hAnsi="Times New Roman"/>
          <w:sz w:val="24"/>
          <w:szCs w:val="24"/>
          <w:rtl w:val="0"/>
        </w:rPr>
        <w:t xml:space="preserve">20-30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мг в сутки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возможно в течение нескольких месяцев или даже лет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 ухудшении состояния доза может быть увеличена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Используется так же ступенчатая схема приема ГКС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 разработанной схеме предлагается увеличение начальной дозы препарата до </w:t>
      </w:r>
      <w:r>
        <w:rPr>
          <w:rFonts w:ascii="Times New Roman" w:hAnsi="Times New Roman"/>
          <w:sz w:val="24"/>
          <w:szCs w:val="24"/>
          <w:rtl w:val="0"/>
        </w:rPr>
        <w:t xml:space="preserve">2530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мг в один прием утром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Каждый последующий прием гормонов увеличивается на </w:t>
      </w:r>
      <w:r>
        <w:rPr>
          <w:rFonts w:ascii="Times New Roman" w:hAnsi="Times New Roman"/>
          <w:sz w:val="24"/>
          <w:szCs w:val="24"/>
          <w:rtl w:val="0"/>
        </w:rPr>
        <w:t xml:space="preserve">25-30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мг до достижения максимальной дозы </w:t>
      </w:r>
      <w:r>
        <w:rPr>
          <w:rFonts w:ascii="Times New Roman" w:hAnsi="Times New Roman"/>
          <w:sz w:val="24"/>
          <w:szCs w:val="24"/>
          <w:rtl w:val="0"/>
        </w:rPr>
        <w:t xml:space="preserve">100 </w:t>
      </w:r>
      <w:r>
        <w:rPr>
          <w:rFonts w:ascii="Times New Roman" w:hAnsi="Times New Roman" w:hint="default"/>
          <w:sz w:val="24"/>
          <w:szCs w:val="24"/>
          <w:rtl w:val="0"/>
        </w:rPr>
        <w:t>мг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bidi w:val="0"/>
        <w:ind w:left="720"/>
        <w:rPr>
          <w:shd w:val="clear" w:color="auto" w:fill="ffffff"/>
        </w:rPr>
      </w:pPr>
      <w:r>
        <w:rPr>
          <w:shd w:val="clear" w:color="auto" w:fill="ffffff"/>
        </w:rPr>
        <w:tab/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Длительный прием глюкокортикостероидов приводит к побочным эффектам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таким как синдром Кушинга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остеопороз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стероидный диабет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артериальная гипертензия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тенденция к нарастанию веса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поверхностный гастрит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Перечисленные побочные явления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развивающиеся у больных в результате длительной терапии преднизолоном или другим ГКС препаратами потребовала разработки и внедрения ряда средств коррекции перечисленных побочных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явлений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особенно при наблюдающихся тенденциях к их прогрессированию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Тенденция к нарастанию веса потребовала систематического использования ограничения калорийности употребляемой пищи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особенности углеводов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Тенденция к снижению толерантности к углеводам и периодическое повышение сахара в крови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потребовало назначения препаратов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способствующих увеличению толерантности к углеводам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нормализации перекисного окисления липидов и сокращению переносимости к углеводным нагрузкам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Используются препараты липоевой кислоты </w:t>
      </w: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тиоксин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тиоктацид и альфа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липоевая кислота по </w:t>
      </w:r>
      <w:r>
        <w:rPr>
          <w:rFonts w:ascii="Times New Roman" w:hAnsi="Times New Roman"/>
          <w:sz w:val="24"/>
          <w:szCs w:val="24"/>
          <w:rtl w:val="0"/>
        </w:rPr>
        <w:t xml:space="preserve">600 </w:t>
      </w:r>
      <w:r>
        <w:rPr>
          <w:rFonts w:ascii="Times New Roman" w:hAnsi="Times New Roman" w:hint="default"/>
          <w:sz w:val="24"/>
          <w:szCs w:val="24"/>
          <w:rtl w:val="0"/>
        </w:rPr>
        <w:t>ед</w:t>
      </w:r>
      <w:r>
        <w:rPr>
          <w:rFonts w:ascii="Times New Roman" w:hAnsi="Times New Roman"/>
          <w:sz w:val="24"/>
          <w:szCs w:val="24"/>
          <w:rtl w:val="0"/>
        </w:rPr>
        <w:t>/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сутки</w:t>
      </w:r>
      <w:r>
        <w:rPr>
          <w:rFonts w:ascii="Times New Roman" w:hAnsi="Times New Roman"/>
          <w:sz w:val="24"/>
          <w:szCs w:val="24"/>
          <w:rtl w:val="0"/>
        </w:rPr>
        <w:t xml:space="preserve">).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 целью профилактики остеопороза используют препараты</w:t>
      </w:r>
      <w:r>
        <w:rPr>
          <w:rFonts w:ascii="Times New Roman" w:hAnsi="Times New Roman"/>
          <w:sz w:val="24"/>
          <w:szCs w:val="24"/>
          <w:rtl w:val="0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</w:rPr>
        <w:t>Са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</w:rPr>
        <w:t>Д</w:t>
      </w:r>
      <w:r>
        <w:rPr>
          <w:rFonts w:ascii="Times New Roman" w:hAnsi="Times New Roman"/>
          <w:sz w:val="24"/>
          <w:szCs w:val="24"/>
          <w:rtl w:val="0"/>
        </w:rPr>
        <w:t>3 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Никомед</w:t>
      </w:r>
      <w:r>
        <w:rPr>
          <w:rFonts w:ascii="Times New Roman" w:hAnsi="Times New Roman"/>
          <w:sz w:val="24"/>
          <w:szCs w:val="24"/>
          <w:rtl w:val="0"/>
        </w:rPr>
        <w:t>).</w:t>
      </w:r>
      <w:r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  <w:br w:type="textWrapping"/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Для профилактики гастритов используют прерывистые курсы лечения блокаторами гистамина </w:t>
      </w: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</w:rPr>
        <w:t xml:space="preserve">зонтак по </w:t>
      </w:r>
      <w:r>
        <w:rPr>
          <w:rFonts w:ascii="Times New Roman" w:hAnsi="Times New Roman"/>
          <w:sz w:val="24"/>
          <w:szCs w:val="24"/>
          <w:rtl w:val="0"/>
        </w:rPr>
        <w:t xml:space="preserve">300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мг </w:t>
      </w:r>
      <w:r>
        <w:rPr>
          <w:rFonts w:ascii="Times New Roman" w:hAnsi="Times New Roman"/>
          <w:sz w:val="24"/>
          <w:szCs w:val="24"/>
          <w:rtl w:val="0"/>
        </w:rPr>
        <w:t xml:space="preserve">2-3 </w:t>
      </w:r>
      <w:r>
        <w:rPr>
          <w:rFonts w:ascii="Times New Roman" w:hAnsi="Times New Roman" w:hint="default"/>
          <w:sz w:val="24"/>
          <w:szCs w:val="24"/>
          <w:rtl w:val="0"/>
        </w:rPr>
        <w:t>раза в сутки</w:t>
      </w:r>
      <w:r>
        <w:rPr>
          <w:rFonts w:ascii="Times New Roman" w:hAnsi="Times New Roman"/>
          <w:sz w:val="24"/>
          <w:szCs w:val="24"/>
          <w:rtl w:val="0"/>
        </w:rPr>
        <w:t>).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  <w:r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  <w:tab/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При симпатикотонии </w:t>
      </w: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повышение АД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тахикардия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беспокойство вплоть до преднизолонового психоза</w:t>
      </w:r>
      <w:r>
        <w:rPr>
          <w:rFonts w:ascii="Times New Roman" w:hAnsi="Times New Roman"/>
          <w:sz w:val="24"/>
          <w:szCs w:val="24"/>
          <w:rtl w:val="0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необходимо назначение вегетотропных препаратов </w:t>
      </w: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</w:t>
      </w:r>
      <w:r>
        <w:rPr>
          <w:rFonts w:ascii="Times New Roman" w:hAnsi="Times New Roman" w:hint="default"/>
          <w:sz w:val="24"/>
          <w:szCs w:val="24"/>
          <w:rtl w:val="0"/>
        </w:rPr>
        <w:t xml:space="preserve">наприлин </w:t>
      </w:r>
      <w:r>
        <w:rPr>
          <w:rFonts w:ascii="Times New Roman" w:hAnsi="Times New Roman"/>
          <w:sz w:val="24"/>
          <w:szCs w:val="24"/>
          <w:rtl w:val="0"/>
        </w:rPr>
        <w:t xml:space="preserve">20-40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мг </w:t>
      </w:r>
      <w:r>
        <w:rPr>
          <w:rFonts w:ascii="Times New Roman" w:hAnsi="Times New Roman"/>
          <w:sz w:val="24"/>
          <w:szCs w:val="24"/>
          <w:rtl w:val="0"/>
        </w:rPr>
        <w:t xml:space="preserve">2-3 </w:t>
      </w:r>
      <w:r>
        <w:rPr>
          <w:rFonts w:ascii="Times New Roman" w:hAnsi="Times New Roman" w:hint="default"/>
          <w:sz w:val="24"/>
          <w:szCs w:val="24"/>
          <w:rtl w:val="0"/>
        </w:rPr>
        <w:t>раза в сутки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грандаксин и др</w:t>
      </w:r>
      <w:r>
        <w:rPr>
          <w:rFonts w:ascii="Times New Roman" w:hAnsi="Times New Roman"/>
          <w:sz w:val="24"/>
          <w:szCs w:val="24"/>
          <w:rtl w:val="0"/>
        </w:rPr>
        <w:t xml:space="preserve">.).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Чаще проявляются при пульс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</w:rPr>
        <w:t>терапии метилпреднизолоном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  <w:r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  <w:tab/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rtl w:val="0"/>
        </w:rPr>
        <w:t xml:space="preserve">3.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Если нет эффекта от глюкокортикостероидов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проводится иммуносупрессивная терапия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Применяются следующие препараты</w:t>
      </w:r>
      <w:r>
        <w:rPr>
          <w:rFonts w:ascii="Times New Roman" w:hAnsi="Times New Roman"/>
          <w:sz w:val="24"/>
          <w:szCs w:val="24"/>
          <w:rtl w:val="0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Азатиоприн </w:t>
      </w: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имуран</w:t>
      </w:r>
      <w:r>
        <w:rPr>
          <w:rFonts w:ascii="Times New Roman" w:hAnsi="Times New Roman"/>
          <w:sz w:val="24"/>
          <w:szCs w:val="24"/>
          <w:rtl w:val="0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назначают с </w:t>
      </w:r>
      <w:r>
        <w:rPr>
          <w:rFonts w:ascii="Times New Roman" w:hAnsi="Times New Roman"/>
          <w:sz w:val="24"/>
          <w:szCs w:val="24"/>
          <w:rtl w:val="0"/>
        </w:rPr>
        <w:t xml:space="preserve">50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мг в сутки до </w:t>
      </w:r>
      <w:r>
        <w:rPr>
          <w:rFonts w:ascii="Times New Roman" w:hAnsi="Times New Roman"/>
          <w:sz w:val="24"/>
          <w:szCs w:val="24"/>
          <w:rtl w:val="0"/>
        </w:rPr>
        <w:t xml:space="preserve">100-200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мг в сутки вместе с поддерживающей дозой преднизолона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  <w:r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  <w:tab/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 применении иммунодепрессантов могут быть осложнения в виде лейкопении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следовательно необходим контроль общего анализа крови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раз в </w:t>
      </w:r>
      <w:r>
        <w:rPr>
          <w:rFonts w:ascii="Times New Roman" w:hAnsi="Times New Roman"/>
          <w:sz w:val="24"/>
          <w:szCs w:val="24"/>
          <w:rtl w:val="0"/>
        </w:rPr>
        <w:t xml:space="preserve">3 </w:t>
      </w:r>
      <w:r>
        <w:rPr>
          <w:rFonts w:ascii="Times New Roman" w:hAnsi="Times New Roman" w:hint="default"/>
          <w:sz w:val="24"/>
          <w:szCs w:val="24"/>
          <w:rtl w:val="0"/>
        </w:rPr>
        <w:t>дня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 нарастании лейкопении препарат следует отменить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  <w:r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  <w:tab/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Курсовая терапия проводится внутривенно капельно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эффективность </w:t>
      </w:r>
      <w:r>
        <w:rPr>
          <w:rFonts w:ascii="Times New Roman" w:hAnsi="Times New Roman"/>
          <w:sz w:val="24"/>
          <w:szCs w:val="24"/>
          <w:rtl w:val="0"/>
        </w:rPr>
        <w:t>70-90%.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  <w:r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  <w:tab/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  <w:r>
        <w:rPr>
          <w:rFonts w:ascii="Times New Roman" w:hAnsi="Times New Roman" w:hint="default"/>
          <w:sz w:val="24"/>
          <w:szCs w:val="24"/>
          <w:rtl w:val="0"/>
        </w:rPr>
        <w:t xml:space="preserve">Схема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ежедневно до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5-7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дней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затем через день </w:t>
      </w:r>
      <w:r>
        <w:rPr>
          <w:rFonts w:ascii="Times New Roman" w:hAnsi="Times New Roman"/>
          <w:sz w:val="24"/>
          <w:szCs w:val="24"/>
          <w:rtl w:val="0"/>
        </w:rPr>
        <w:t xml:space="preserve">2-4 </w:t>
      </w:r>
      <w:r>
        <w:rPr>
          <w:rFonts w:ascii="Times New Roman" w:hAnsi="Times New Roman" w:hint="default"/>
          <w:sz w:val="24"/>
          <w:szCs w:val="24"/>
          <w:rtl w:val="0"/>
        </w:rPr>
        <w:t>недели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  <w:r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  <w:tab/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rtl w:val="0"/>
        </w:rPr>
        <w:t xml:space="preserve">4.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Хороший эффект достигается при проведении плазмафереза особенно при обострениях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период миастенических кризов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 подготовке к операции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неэффективности кортикостероидной терапии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Проводится </w:t>
      </w:r>
      <w:r>
        <w:rPr>
          <w:rFonts w:ascii="Times New Roman" w:hAnsi="Times New Roman"/>
          <w:sz w:val="24"/>
          <w:szCs w:val="24"/>
          <w:rtl w:val="0"/>
        </w:rPr>
        <w:t xml:space="preserve">3-5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сеансов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Сначала через день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затем </w:t>
      </w:r>
      <w:r>
        <w:rPr>
          <w:rFonts w:ascii="Times New Roman" w:hAnsi="Times New Roman"/>
          <w:sz w:val="24"/>
          <w:szCs w:val="24"/>
          <w:rtl w:val="0"/>
        </w:rPr>
        <w:t xml:space="preserve">2-3 </w:t>
      </w:r>
      <w:r>
        <w:rPr>
          <w:rFonts w:ascii="Times New Roman" w:hAnsi="Times New Roman" w:hint="default"/>
          <w:sz w:val="24"/>
          <w:szCs w:val="24"/>
          <w:rtl w:val="0"/>
        </w:rPr>
        <w:t>раза в неделю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Плазмаферез проводят с заменой плазмы или использованием белков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</w:rPr>
        <w:t>заменителей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  <w:r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  <w:tab/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Можно использовать такие методы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как гемосорбция или энтеросорбция </w:t>
      </w: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угольные сорбенты СУМС </w:t>
      </w:r>
      <w:r>
        <w:rPr>
          <w:rFonts w:ascii="Times New Roman" w:hAnsi="Times New Roman"/>
          <w:sz w:val="24"/>
          <w:szCs w:val="24"/>
          <w:rtl w:val="0"/>
        </w:rPr>
        <w:t xml:space="preserve">15-30 </w:t>
      </w:r>
      <w:r>
        <w:rPr>
          <w:rFonts w:ascii="Times New Roman" w:hAnsi="Times New Roman" w:hint="default"/>
          <w:sz w:val="24"/>
          <w:szCs w:val="24"/>
          <w:rtl w:val="0"/>
        </w:rPr>
        <w:t>мг</w:t>
      </w:r>
      <w:r>
        <w:rPr>
          <w:rFonts w:ascii="Times New Roman" w:hAnsi="Times New Roman"/>
          <w:sz w:val="24"/>
          <w:szCs w:val="24"/>
          <w:rtl w:val="0"/>
        </w:rPr>
        <w:t>/</w:t>
      </w:r>
      <w:r>
        <w:rPr>
          <w:rFonts w:ascii="Times New Roman" w:hAnsi="Times New Roman" w:hint="default"/>
          <w:sz w:val="24"/>
          <w:szCs w:val="24"/>
          <w:rtl w:val="0"/>
        </w:rPr>
        <w:t xml:space="preserve">кг веса </w:t>
      </w:r>
      <w:r>
        <w:rPr>
          <w:rFonts w:ascii="Times New Roman" w:hAnsi="Times New Roman"/>
          <w:sz w:val="24"/>
          <w:szCs w:val="24"/>
          <w:rtl w:val="0"/>
        </w:rPr>
        <w:t xml:space="preserve">3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раза в сутки в течение </w:t>
      </w:r>
      <w:r>
        <w:rPr>
          <w:rFonts w:ascii="Times New Roman" w:hAnsi="Times New Roman"/>
          <w:sz w:val="24"/>
          <w:szCs w:val="24"/>
          <w:rtl w:val="0"/>
        </w:rPr>
        <w:t xml:space="preserve">2-3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недель</w:t>
      </w:r>
      <w:r>
        <w:rPr>
          <w:rFonts w:ascii="Times New Roman" w:hAnsi="Times New Roman"/>
          <w:sz w:val="24"/>
          <w:szCs w:val="24"/>
          <w:rtl w:val="0"/>
        </w:rPr>
        <w:t>).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rtl w:val="0"/>
        </w:rPr>
        <w:t xml:space="preserve">5.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Иммуноглобулины </w:t>
      </w:r>
      <w:r>
        <w:rPr>
          <w:rFonts w:ascii="Times New Roman" w:hAnsi="Times New Roman"/>
          <w:sz w:val="24"/>
          <w:szCs w:val="24"/>
          <w:rtl w:val="0"/>
        </w:rPr>
        <w:t>G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Вспомогательная терапия включает в себя метаболическую терапию</w:t>
      </w:r>
      <w:r>
        <w:rPr>
          <w:rFonts w:ascii="Times New Roman" w:hAnsi="Times New Roman"/>
          <w:sz w:val="24"/>
          <w:szCs w:val="24"/>
          <w:rtl w:val="0"/>
        </w:rPr>
        <w:t>: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витамины группы В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Д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анаболики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лучше нестероидные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 как чаще болеют женщины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такие как рибоксин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АТФ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Использование ретаболила у женщин нежелательно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Ретаболил </w:t>
      </w:r>
      <w:r>
        <w:rPr>
          <w:rFonts w:ascii="Times New Roman" w:hAnsi="Times New Roman"/>
          <w:sz w:val="24"/>
          <w:szCs w:val="24"/>
          <w:rtl w:val="0"/>
        </w:rPr>
        <w:t xml:space="preserve">5%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раствор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мл в</w:t>
      </w:r>
      <w:r>
        <w:rPr>
          <w:rFonts w:ascii="Times New Roman" w:hAnsi="Times New Roman"/>
          <w:sz w:val="24"/>
          <w:szCs w:val="24"/>
          <w:rtl w:val="0"/>
        </w:rPr>
        <w:t>/</w:t>
      </w:r>
      <w:r>
        <w:rPr>
          <w:rFonts w:ascii="Times New Roman" w:hAnsi="Times New Roman" w:hint="default"/>
          <w:sz w:val="24"/>
          <w:szCs w:val="24"/>
          <w:rtl w:val="0"/>
        </w:rPr>
        <w:t>м №</w:t>
      </w:r>
      <w:r>
        <w:rPr>
          <w:rFonts w:ascii="Times New Roman" w:hAnsi="Times New Roman"/>
          <w:sz w:val="24"/>
          <w:szCs w:val="24"/>
          <w:rtl w:val="0"/>
        </w:rPr>
        <w:t xml:space="preserve">6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через </w:t>
      </w:r>
      <w:r>
        <w:rPr>
          <w:rFonts w:ascii="Times New Roman" w:hAnsi="Times New Roman"/>
          <w:sz w:val="24"/>
          <w:szCs w:val="24"/>
          <w:rtl w:val="0"/>
        </w:rPr>
        <w:t xml:space="preserve">3 </w:t>
      </w:r>
      <w:r>
        <w:rPr>
          <w:rFonts w:ascii="Times New Roman" w:hAnsi="Times New Roman" w:hint="default"/>
          <w:sz w:val="24"/>
          <w:szCs w:val="24"/>
          <w:rtl w:val="0"/>
        </w:rPr>
        <w:t>дня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затем по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мл через </w:t>
      </w:r>
      <w:r>
        <w:rPr>
          <w:rFonts w:ascii="Times New Roman" w:hAnsi="Times New Roman"/>
          <w:sz w:val="24"/>
          <w:szCs w:val="24"/>
          <w:rtl w:val="0"/>
        </w:rPr>
        <w:t xml:space="preserve">5-710-12-2030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дней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затем поддерживающая доза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мл в</w:t>
      </w:r>
      <w:r>
        <w:rPr>
          <w:rFonts w:ascii="Times New Roman" w:hAnsi="Times New Roman"/>
          <w:sz w:val="24"/>
          <w:szCs w:val="24"/>
          <w:rtl w:val="0"/>
        </w:rPr>
        <w:t>/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м в </w:t>
      </w:r>
      <w:r>
        <w:rPr>
          <w:rFonts w:ascii="Times New Roman" w:hAnsi="Times New Roman"/>
          <w:sz w:val="24"/>
          <w:szCs w:val="24"/>
          <w:rtl w:val="0"/>
        </w:rPr>
        <w:t xml:space="preserve">2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месяца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b w:val="1"/>
          <w:bCs w:val="1"/>
          <w:sz w:val="24"/>
          <w:szCs w:val="24"/>
          <w:shd w:val="clear" w:color="auto" w:fill="ffffff"/>
        </w:rPr>
      </w:pPr>
      <w:r>
        <w:rPr>
          <w:rFonts w:ascii="Times New Roman" w:hAnsi="Times New Roman"/>
          <w:b w:val="1"/>
          <w:bCs w:val="1"/>
          <w:sz w:val="24"/>
          <w:szCs w:val="24"/>
          <w:shd w:val="clear" w:color="auto" w:fill="ffffff"/>
          <w:rtl w:val="0"/>
          <w:lang w:val="en-US"/>
        </w:rPr>
        <w:t xml:space="preserve">VI. </w:t>
      </w:r>
      <w:r>
        <w:rPr>
          <w:rFonts w:ascii="Times New Roman" w:hAnsi="Times New Roman" w:hint="default"/>
          <w:b w:val="1"/>
          <w:bCs w:val="1"/>
          <w:sz w:val="24"/>
          <w:szCs w:val="24"/>
          <w:shd w:val="clear" w:color="auto" w:fill="ffffff"/>
          <w:rtl w:val="0"/>
          <w:lang w:val="ru-RU"/>
        </w:rPr>
        <w:t>Миастенический криз</w:t>
      </w:r>
      <w:r>
        <w:rPr>
          <w:rFonts w:ascii="Times New Roman" w:hAnsi="Times New Roman"/>
          <w:b w:val="1"/>
          <w:bCs w:val="1"/>
          <w:sz w:val="24"/>
          <w:szCs w:val="24"/>
          <w:shd w:val="clear" w:color="auto" w:fill="ffffff"/>
          <w:rtl w:val="0"/>
          <w:lang w:val="ru-RU"/>
        </w:rPr>
        <w:t>: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shd w:val="clear" w:color="auto" w:fill="ffffff"/>
          <w:rtl w:val="0"/>
          <w:lang w:val="ru-RU"/>
        </w:rPr>
        <w:t>Миастенический криз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 -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это внезапное резкое ухудшение состояния больного миастенией с выраженной мышечной слабостью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нарушением дыхания и глотания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часто приводящее к летальному исходу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>.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Кризы при миастении бывают</w:t>
      </w:r>
      <w:r>
        <w:rPr>
          <w:rFonts w:ascii="Times New Roman" w:hAnsi="Times New Roman"/>
          <w:sz w:val="24"/>
          <w:szCs w:val="24"/>
          <w:rtl w:val="0"/>
        </w:rPr>
        <w:t>: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rtl w:val="0"/>
        </w:rPr>
        <w:t xml:space="preserve">I. </w:t>
      </w:r>
      <w:r>
        <w:rPr>
          <w:rFonts w:ascii="Times New Roman" w:hAnsi="Times New Roman" w:hint="default"/>
          <w:sz w:val="24"/>
          <w:szCs w:val="24"/>
          <w:rtl w:val="0"/>
        </w:rPr>
        <w:t>Миастенические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rtl w:val="0"/>
        </w:rPr>
        <w:t xml:space="preserve">II.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Холинэргически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III.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Смешанные</w:t>
      </w:r>
      <w:r>
        <w:rPr>
          <w:rFonts w:ascii="Times New Roman" w:hAnsi="Times New Roman"/>
          <w:sz w:val="24"/>
          <w:szCs w:val="24"/>
          <w:rtl w:val="0"/>
        </w:rPr>
        <w:t>.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Основной текст"/>
        <w:bidi w:val="0"/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Миастенические кризы развиваются при недостаточном назначении АХЭ препаратов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Холинэргические кризы наоборот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вследствие их передозировки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 xml:space="preserve">VII.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Клинические проявления кризов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: 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tbl>
      <w:tblPr>
        <w:tblW w:w="963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4815"/>
        <w:gridCol w:w="4815"/>
      </w:tblGrid>
      <w:tr>
        <w:tblPrEx>
          <w:shd w:val="clear" w:color="auto" w:fill="auto"/>
        </w:tblPrEx>
        <w:trPr>
          <w:trHeight w:val="295" w:hRule="atLeast"/>
        </w:trPr>
        <w:tc>
          <w:tcPr>
            <w:tcW w:type="dxa" w:w="48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jc w:val="center"/>
            </w:pPr>
            <w:r>
              <w:rPr>
                <w:rFonts w:ascii="Helvetica Neue" w:hAnsi="Helvetica Neue" w:hint="default"/>
                <w:b w:val="1"/>
                <w:bCs w:val="1"/>
                <w:rtl w:val="0"/>
              </w:rPr>
              <w:t>Миастенический криз</w:t>
            </w:r>
          </w:p>
        </w:tc>
        <w:tc>
          <w:tcPr>
            <w:tcW w:type="dxa" w:w="48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jc w:val="center"/>
            </w:pPr>
            <w:r>
              <w:rPr>
                <w:rFonts w:ascii="Helvetica Neue" w:hAnsi="Helvetica Neue" w:hint="default"/>
                <w:b w:val="1"/>
                <w:bCs w:val="1"/>
                <w:rtl w:val="0"/>
              </w:rPr>
              <w:t>Холинэргический криз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48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jc w:val="center"/>
            </w:pPr>
            <w:r>
              <w:rPr>
                <w:rFonts w:ascii="Helvetica Neue" w:hAnsi="Helvetica Neue" w:hint="default"/>
                <w:rtl w:val="0"/>
              </w:rPr>
              <w:t xml:space="preserve">Быстрое развитие </w:t>
            </w:r>
            <w:r>
              <w:rPr>
                <w:rFonts w:ascii="Helvetica Neue" w:hAnsi="Helvetica Neue"/>
                <w:rtl w:val="0"/>
              </w:rPr>
              <w:t>(</w:t>
            </w:r>
            <w:r>
              <w:rPr>
                <w:rFonts w:ascii="Helvetica Neue" w:hAnsi="Helvetica Neue" w:hint="default"/>
                <w:rtl w:val="0"/>
              </w:rPr>
              <w:t>часы</w:t>
            </w:r>
            <w:r>
              <w:rPr>
                <w:rFonts w:ascii="Helvetica Neue" w:hAnsi="Helvetica Neue"/>
                <w:rtl w:val="0"/>
              </w:rPr>
              <w:t xml:space="preserve">, </w:t>
            </w:r>
            <w:r>
              <w:rPr>
                <w:rFonts w:ascii="Helvetica Neue" w:hAnsi="Helvetica Neue" w:hint="default"/>
                <w:rtl w:val="0"/>
              </w:rPr>
              <w:t>минуты</w:t>
            </w:r>
            <w:r>
              <w:rPr>
                <w:rFonts w:ascii="Helvetica Neue" w:hAnsi="Helvetica Neue"/>
                <w:rtl w:val="0"/>
              </w:rPr>
              <w:t>)</w:t>
            </w:r>
          </w:p>
        </w:tc>
        <w:tc>
          <w:tcPr>
            <w:tcW w:type="dxa" w:w="48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jc w:val="center"/>
            </w:pPr>
            <w:r>
              <w:rPr>
                <w:rFonts w:ascii="Helvetica Neue" w:hAnsi="Helvetica Neue" w:hint="default"/>
                <w:rtl w:val="0"/>
              </w:rPr>
              <w:t xml:space="preserve">Медленное развитие </w:t>
            </w:r>
            <w:r>
              <w:rPr>
                <w:rFonts w:ascii="Helvetica Neue" w:hAnsi="Helvetica Neue"/>
                <w:rtl w:val="0"/>
              </w:rPr>
              <w:t>(</w:t>
            </w:r>
            <w:r>
              <w:rPr>
                <w:rFonts w:ascii="Helvetica Neue" w:hAnsi="Helvetica Neue" w:hint="default"/>
                <w:rtl w:val="0"/>
              </w:rPr>
              <w:t>сутки и более</w:t>
            </w:r>
            <w:r>
              <w:rPr>
                <w:rFonts w:ascii="Helvetica Neue" w:hAnsi="Helvetica Neue"/>
                <w:rtl w:val="0"/>
              </w:rPr>
              <w:t>)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48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jc w:val="center"/>
            </w:pPr>
            <w:r>
              <w:rPr>
                <w:rFonts w:ascii="Helvetica Neue" w:hAnsi="Helvetica Neue" w:hint="default"/>
                <w:rtl w:val="0"/>
              </w:rPr>
              <w:t>Мидриаз</w:t>
            </w:r>
          </w:p>
        </w:tc>
        <w:tc>
          <w:tcPr>
            <w:tcW w:type="dxa" w:w="48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jc w:val="center"/>
            </w:pPr>
            <w:r>
              <w:rPr>
                <w:rFonts w:ascii="Helvetica Neue" w:hAnsi="Helvetica Neue" w:hint="default"/>
                <w:rtl w:val="0"/>
              </w:rPr>
              <w:t>Миоз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48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jc w:val="center"/>
            </w:pPr>
            <w:r>
              <w:rPr>
                <w:rFonts w:ascii="Helvetica Neue" w:hAnsi="Helvetica Neue" w:hint="default"/>
                <w:rtl w:val="0"/>
              </w:rPr>
              <w:t>Сухость кожи</w:t>
            </w:r>
          </w:p>
        </w:tc>
        <w:tc>
          <w:tcPr>
            <w:tcW w:type="dxa" w:w="48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jc w:val="center"/>
            </w:pPr>
            <w:r>
              <w:rPr>
                <w:rFonts w:ascii="Helvetica Neue" w:hAnsi="Helvetica Neue" w:hint="default"/>
                <w:rtl w:val="0"/>
              </w:rPr>
              <w:t>Гипергидроз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48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jc w:val="center"/>
            </w:pPr>
            <w:r>
              <w:rPr>
                <w:rFonts w:ascii="Helvetica Neue" w:hAnsi="Helvetica Neue" w:hint="default"/>
                <w:rtl w:val="0"/>
              </w:rPr>
              <w:t>Повышение АД</w:t>
            </w:r>
            <w:r>
              <w:rPr>
                <w:rFonts w:ascii="Helvetica Neue" w:hAnsi="Helvetica Neue"/>
                <w:rtl w:val="0"/>
              </w:rPr>
              <w:t xml:space="preserve">, </w:t>
            </w:r>
            <w:r>
              <w:rPr>
                <w:rFonts w:ascii="Helvetica Neue" w:hAnsi="Helvetica Neue" w:hint="default"/>
                <w:rtl w:val="0"/>
              </w:rPr>
              <w:t>тахикардия</w:t>
            </w:r>
          </w:p>
        </w:tc>
        <w:tc>
          <w:tcPr>
            <w:tcW w:type="dxa" w:w="48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jc w:val="center"/>
            </w:pPr>
            <w:r>
              <w:rPr>
                <w:rFonts w:ascii="Helvetica Neue" w:hAnsi="Helvetica Neue" w:hint="default"/>
                <w:rtl w:val="0"/>
              </w:rPr>
              <w:t>Снижение АД</w:t>
            </w:r>
            <w:r>
              <w:rPr>
                <w:rFonts w:ascii="Helvetica Neue" w:hAnsi="Helvetica Neue"/>
                <w:rtl w:val="0"/>
              </w:rPr>
              <w:t xml:space="preserve">, </w:t>
            </w:r>
            <w:r>
              <w:rPr>
                <w:rFonts w:ascii="Helvetica Neue" w:hAnsi="Helvetica Neue" w:hint="default"/>
                <w:rtl w:val="0"/>
              </w:rPr>
              <w:t>брадикардия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48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jc w:val="center"/>
            </w:pPr>
            <w:r>
              <w:rPr>
                <w:rFonts w:ascii="Helvetica Neue" w:hAnsi="Helvetica Neue" w:hint="default"/>
                <w:rtl w:val="0"/>
              </w:rPr>
              <w:t>Задержка при мочеиспускании</w:t>
            </w:r>
          </w:p>
        </w:tc>
        <w:tc>
          <w:tcPr>
            <w:tcW w:type="dxa" w:w="48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jc w:val="center"/>
            </w:pPr>
            <w:r>
              <w:rPr>
                <w:rFonts w:ascii="Helvetica Neue" w:hAnsi="Helvetica Neue" w:hint="default"/>
                <w:rtl w:val="0"/>
              </w:rPr>
              <w:t>Учащенное мочеиспускание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48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jc w:val="center"/>
            </w:pPr>
            <w:r>
              <w:rPr>
                <w:rFonts w:ascii="Helvetica Neue" w:hAnsi="Helvetica Neue" w:hint="default"/>
                <w:rtl w:val="0"/>
              </w:rPr>
              <w:t>Парез кишечника</w:t>
            </w:r>
          </w:p>
        </w:tc>
        <w:tc>
          <w:tcPr>
            <w:tcW w:type="dxa" w:w="48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jc w:val="center"/>
            </w:pPr>
            <w:r>
              <w:rPr>
                <w:rFonts w:ascii="Helvetica Neue" w:hAnsi="Helvetica Neue" w:hint="default"/>
                <w:rtl w:val="0"/>
              </w:rPr>
              <w:t>Усиление перистальтики</w:t>
            </w:r>
            <w:r>
              <w:rPr>
                <w:rFonts w:ascii="Helvetica Neue" w:hAnsi="Helvetica Neue"/>
                <w:rtl w:val="0"/>
              </w:rPr>
              <w:t xml:space="preserve">, </w:t>
            </w:r>
            <w:r>
              <w:rPr>
                <w:rFonts w:ascii="Helvetica Neue" w:hAnsi="Helvetica Neue" w:hint="default"/>
                <w:rtl w:val="0"/>
              </w:rPr>
              <w:t>диарея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48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jc w:val="center"/>
            </w:pPr>
            <w:r>
              <w:rPr>
                <w:rFonts w:ascii="Helvetica Neue" w:hAnsi="Helvetica Neue" w:hint="default"/>
                <w:rtl w:val="0"/>
              </w:rPr>
              <w:t>Отсутствие фасцикуляций</w:t>
            </w:r>
          </w:p>
        </w:tc>
        <w:tc>
          <w:tcPr>
            <w:tcW w:type="dxa" w:w="48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jc w:val="center"/>
            </w:pPr>
            <w:r>
              <w:rPr>
                <w:rFonts w:ascii="Helvetica Neue" w:hAnsi="Helvetica Neue" w:hint="default"/>
                <w:rtl w:val="0"/>
              </w:rPr>
              <w:t>Наличие фасцикуляций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48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jc w:val="center"/>
            </w:pPr>
            <w:r>
              <w:rPr>
                <w:rFonts w:ascii="Helvetica Neue" w:hAnsi="Helvetica Neue" w:hint="default"/>
                <w:rtl w:val="0"/>
              </w:rPr>
              <w:t>Дыхательные нарушения</w:t>
            </w:r>
          </w:p>
        </w:tc>
        <w:tc>
          <w:tcPr>
            <w:tcW w:type="dxa" w:w="48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jc w:val="center"/>
            </w:pPr>
            <w:r>
              <w:rPr>
                <w:rFonts w:ascii="Helvetica Neue" w:hAnsi="Helvetica Neue" w:hint="default"/>
                <w:rtl w:val="0"/>
              </w:rPr>
              <w:t>Дыхательные нарушения</w:t>
            </w:r>
          </w:p>
        </w:tc>
      </w:tr>
    </w:tbl>
    <w:p>
      <w:pPr>
        <w:pStyle w:val="Основной текст"/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 патогенезе кризов ведущим является развитие нервно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мышечного блока с выраженным прогрессированием патологической мышечной слабости и нарушением функции дыхательных мышц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следовательно лечение кризов должно быть направлено на компенсацию нарушений нервно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мышечной передачи и коррекцию иммунологических расстройств</w:t>
      </w:r>
      <w:r>
        <w:rPr>
          <w:rFonts w:ascii="Times New Roman" w:hAnsi="Times New Roman"/>
          <w:sz w:val="24"/>
          <w:szCs w:val="24"/>
          <w:rtl w:val="0"/>
        </w:rPr>
        <w:t>.</w:t>
      </w:r>
      <w:r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  <w:tab/>
      </w:r>
    </w:p>
    <w:p>
      <w:pPr>
        <w:pStyle w:val="Основной текст"/>
        <w:bidi w:val="0"/>
        <w:rPr>
          <w:shd w:val="clear" w:color="auto" w:fill="ffffff"/>
        </w:rPr>
      </w:pPr>
    </w:p>
    <w:p>
      <w:pPr>
        <w:pStyle w:val="Основной текст"/>
        <w:bidi w:val="0"/>
        <w:rPr>
          <w:shd w:val="clear" w:color="auto" w:fill="ffffff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b w:val="1"/>
          <w:bCs w:val="1"/>
          <w:sz w:val="24"/>
          <w:szCs w:val="24"/>
          <w:shd w:val="clear" w:color="auto" w:fill="ffffff"/>
        </w:rPr>
      </w:pPr>
      <w:r>
        <w:rPr>
          <w:rFonts w:ascii="Times New Roman" w:hAnsi="Times New Roman"/>
          <w:b w:val="1"/>
          <w:bCs w:val="1"/>
          <w:sz w:val="24"/>
          <w:szCs w:val="24"/>
          <w:shd w:val="clear" w:color="auto" w:fill="ffffff"/>
          <w:rtl w:val="0"/>
          <w:lang w:val="en-US"/>
        </w:rPr>
        <w:t xml:space="preserve">VIII.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Лечение кризов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: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  <w:r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  <w:tab/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1.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качестве первого мероприятия предполагает необходимость адекватного дыхания с помощью принудительной ИВЛ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 показаниям к переводу на ИВЛ – нарушение ритма дыхания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цианоз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возбуждение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потеря сознания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участие вспомогательной мускулатуры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изменение величины зрачков отсутствие реакции на введение АХЭ препаратов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rtl w:val="0"/>
        </w:rPr>
        <w:t xml:space="preserve">2. </w:t>
      </w:r>
      <w:r>
        <w:rPr>
          <w:rFonts w:ascii="Times New Roman" w:hAnsi="Times New Roman" w:hint="default"/>
          <w:sz w:val="24"/>
          <w:szCs w:val="24"/>
          <w:rtl w:val="0"/>
        </w:rPr>
        <w:t>Проведение плазмафереза или плазмасорбции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Проводится курсом на протяжении </w:t>
      </w:r>
      <w:r>
        <w:rPr>
          <w:rFonts w:ascii="Times New Roman" w:hAnsi="Times New Roman"/>
          <w:sz w:val="24"/>
          <w:szCs w:val="24"/>
          <w:rtl w:val="0"/>
        </w:rPr>
        <w:t xml:space="preserve">1-2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недель с кратностью </w:t>
      </w:r>
      <w:r>
        <w:rPr>
          <w:rFonts w:ascii="Times New Roman" w:hAnsi="Times New Roman"/>
          <w:sz w:val="24"/>
          <w:szCs w:val="24"/>
          <w:rtl w:val="0"/>
        </w:rPr>
        <w:t xml:space="preserve">2-5 </w:t>
      </w:r>
      <w:r>
        <w:rPr>
          <w:rFonts w:ascii="Times New Roman" w:hAnsi="Times New Roman" w:hint="default"/>
          <w:sz w:val="24"/>
          <w:szCs w:val="24"/>
          <w:rtl w:val="0"/>
        </w:rPr>
        <w:t>операций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  <w:r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  <w:tab/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rtl w:val="0"/>
        </w:rPr>
        <w:t xml:space="preserve">3.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Иммуноглобулины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Человеческий 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Ig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представляет собой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иммунореактивный белок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Препараты выделяются из плазмы здоровых людей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Применение высоких доз 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Ig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обладает способностью подавлять иммунные процессы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 настоящее время терапия 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Ig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является как альтернатива плазмафереза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на основании сходств механизмов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лежащих в основе этих методов лечения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Общепринятым режимом терапии считают короткие </w:t>
      </w:r>
      <w:r>
        <w:rPr>
          <w:rFonts w:ascii="Times New Roman" w:hAnsi="Times New Roman"/>
          <w:sz w:val="24"/>
          <w:szCs w:val="24"/>
          <w:rtl w:val="0"/>
        </w:rPr>
        <w:t>5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дневные курсы в</w:t>
      </w:r>
      <w:r>
        <w:rPr>
          <w:rFonts w:ascii="Times New Roman" w:hAnsi="Times New Roman"/>
          <w:sz w:val="24"/>
          <w:szCs w:val="24"/>
          <w:rtl w:val="0"/>
        </w:rPr>
        <w:t>/</w:t>
      </w:r>
      <w:r>
        <w:rPr>
          <w:rFonts w:ascii="Times New Roman" w:hAnsi="Times New Roman" w:hint="default"/>
          <w:sz w:val="24"/>
          <w:szCs w:val="24"/>
          <w:rtl w:val="0"/>
        </w:rPr>
        <w:t xml:space="preserve">венного введения препарата в доза </w:t>
      </w:r>
      <w:r>
        <w:rPr>
          <w:rFonts w:ascii="Times New Roman" w:hAnsi="Times New Roman"/>
          <w:sz w:val="24"/>
          <w:szCs w:val="24"/>
          <w:rtl w:val="0"/>
        </w:rPr>
        <w:t xml:space="preserve">400 </w:t>
      </w:r>
      <w:r>
        <w:rPr>
          <w:rFonts w:ascii="Times New Roman" w:hAnsi="Times New Roman" w:hint="default"/>
          <w:sz w:val="24"/>
          <w:szCs w:val="24"/>
          <w:rtl w:val="0"/>
        </w:rPr>
        <w:t>мг</w:t>
      </w:r>
      <w:r>
        <w:rPr>
          <w:rFonts w:ascii="Times New Roman" w:hAnsi="Times New Roman"/>
          <w:sz w:val="24"/>
          <w:szCs w:val="24"/>
          <w:rtl w:val="0"/>
        </w:rPr>
        <w:t>/</w:t>
      </w:r>
      <w:r>
        <w:rPr>
          <w:rFonts w:ascii="Times New Roman" w:hAnsi="Times New Roman" w:hint="default"/>
          <w:sz w:val="24"/>
          <w:szCs w:val="24"/>
          <w:rtl w:val="0"/>
        </w:rPr>
        <w:t>кг ежедневно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 среднем клинический эффект отмечается на </w:t>
      </w:r>
      <w:r>
        <w:rPr>
          <w:rFonts w:ascii="Times New Roman" w:hAnsi="Times New Roman"/>
          <w:sz w:val="24"/>
          <w:szCs w:val="24"/>
          <w:rtl w:val="0"/>
        </w:rPr>
        <w:t xml:space="preserve">4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день терапии и продолжается в течение </w:t>
      </w:r>
      <w:r>
        <w:rPr>
          <w:rFonts w:ascii="Times New Roman" w:hAnsi="Times New Roman"/>
          <w:sz w:val="24"/>
          <w:szCs w:val="24"/>
          <w:rtl w:val="0"/>
        </w:rPr>
        <w:t xml:space="preserve">50-100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дней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Может так же использоваться опыт при введении минимальных доз октагама и биовена </w:t>
      </w:r>
      <w:r>
        <w:rPr>
          <w:rFonts w:ascii="Times New Roman" w:hAnsi="Times New Roman"/>
          <w:sz w:val="24"/>
          <w:szCs w:val="24"/>
          <w:rtl w:val="0"/>
        </w:rPr>
        <w:t xml:space="preserve">4-5 </w:t>
      </w:r>
      <w:r>
        <w:rPr>
          <w:rFonts w:ascii="Times New Roman" w:hAnsi="Times New Roman" w:hint="default"/>
          <w:sz w:val="24"/>
          <w:szCs w:val="24"/>
          <w:rtl w:val="0"/>
        </w:rPr>
        <w:t>мг</w:t>
      </w:r>
      <w:r>
        <w:rPr>
          <w:rFonts w:ascii="Times New Roman" w:hAnsi="Times New Roman"/>
          <w:sz w:val="24"/>
          <w:szCs w:val="24"/>
          <w:rtl w:val="0"/>
        </w:rPr>
        <w:t>/</w:t>
      </w:r>
      <w:r>
        <w:rPr>
          <w:rFonts w:ascii="Times New Roman" w:hAnsi="Times New Roman" w:hint="default"/>
          <w:sz w:val="24"/>
          <w:szCs w:val="24"/>
          <w:rtl w:val="0"/>
        </w:rPr>
        <w:t>кг в</w:t>
      </w:r>
      <w:r>
        <w:rPr>
          <w:rFonts w:ascii="Times New Roman" w:hAnsi="Times New Roman"/>
          <w:sz w:val="24"/>
          <w:szCs w:val="24"/>
          <w:rtl w:val="0"/>
        </w:rPr>
        <w:t>/</w:t>
      </w:r>
      <w:r>
        <w:rPr>
          <w:rFonts w:ascii="Times New Roman" w:hAnsi="Times New Roman" w:hint="default"/>
          <w:sz w:val="24"/>
          <w:szCs w:val="24"/>
          <w:rtl w:val="0"/>
        </w:rPr>
        <w:t>венно капельно №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10,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суммарная доза </w:t>
      </w:r>
      <w:r>
        <w:rPr>
          <w:rFonts w:ascii="Times New Roman" w:hAnsi="Times New Roman"/>
          <w:sz w:val="24"/>
          <w:szCs w:val="24"/>
          <w:rtl w:val="0"/>
        </w:rPr>
        <w:t xml:space="preserve">25 </w:t>
      </w:r>
      <w:r>
        <w:rPr>
          <w:rFonts w:ascii="Times New Roman" w:hAnsi="Times New Roman" w:hint="default"/>
          <w:sz w:val="24"/>
          <w:szCs w:val="24"/>
          <w:rtl w:val="0"/>
        </w:rPr>
        <w:t>гр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Возможность использования нормального человеческого 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Ig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 дозе </w:t>
      </w:r>
      <w:r>
        <w:rPr>
          <w:rFonts w:ascii="Times New Roman" w:hAnsi="Times New Roman"/>
          <w:sz w:val="24"/>
          <w:szCs w:val="24"/>
          <w:rtl w:val="0"/>
        </w:rPr>
        <w:t xml:space="preserve">50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мл в</w:t>
      </w:r>
      <w:r>
        <w:rPr>
          <w:rFonts w:ascii="Times New Roman" w:hAnsi="Times New Roman"/>
          <w:sz w:val="24"/>
          <w:szCs w:val="24"/>
          <w:rtl w:val="0"/>
        </w:rPr>
        <w:t>/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венно капельно на </w:t>
      </w:r>
      <w:r>
        <w:rPr>
          <w:rFonts w:ascii="Times New Roman" w:hAnsi="Times New Roman"/>
          <w:sz w:val="24"/>
          <w:szCs w:val="24"/>
          <w:rtl w:val="0"/>
        </w:rPr>
        <w:t xml:space="preserve">100-150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мл физиологического раствора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Введения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повторяют через день в количестве </w:t>
      </w:r>
      <w:r>
        <w:rPr>
          <w:rFonts w:ascii="Times New Roman" w:hAnsi="Times New Roman"/>
          <w:sz w:val="24"/>
          <w:szCs w:val="24"/>
          <w:rtl w:val="0"/>
        </w:rPr>
        <w:t xml:space="preserve">3-5 </w:t>
      </w:r>
      <w:r>
        <w:rPr>
          <w:rFonts w:ascii="Times New Roman" w:hAnsi="Times New Roman" w:hint="default"/>
          <w:sz w:val="24"/>
          <w:szCs w:val="24"/>
          <w:rtl w:val="0"/>
        </w:rPr>
        <w:t>гр на курс лечения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bidi w:val="0"/>
        <w:rPr>
          <w:shd w:val="clear" w:color="auto" w:fill="ffffff"/>
        </w:rPr>
      </w:pPr>
      <w:r>
        <w:rPr>
          <w:shd w:val="clear" w:color="auto" w:fill="ffffff"/>
        </w:rPr>
        <w:tab/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rtl w:val="0"/>
        </w:rPr>
        <w:t xml:space="preserve">4.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Антихолинэстеразные препараты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Чаще применяют парентеральное введение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Применение АХЭп в количестве диагностической пробы показаны при любой форме криза </w:t>
      </w: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наиболее эффективно их введение при миастеническом кризе</w:t>
      </w:r>
      <w:r>
        <w:rPr>
          <w:rFonts w:ascii="Times New Roman" w:hAnsi="Times New Roman"/>
          <w:sz w:val="24"/>
          <w:szCs w:val="24"/>
          <w:rtl w:val="0"/>
        </w:rPr>
        <w:t xml:space="preserve">).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Прозерин вводится п</w:t>
      </w:r>
      <w:r>
        <w:rPr>
          <w:rFonts w:ascii="Times New Roman" w:hAnsi="Times New Roman"/>
          <w:sz w:val="24"/>
          <w:szCs w:val="24"/>
          <w:rtl w:val="0"/>
        </w:rPr>
        <w:t>/</w:t>
      </w:r>
      <w:r>
        <w:rPr>
          <w:rFonts w:ascii="Times New Roman" w:hAnsi="Times New Roman" w:hint="default"/>
          <w:sz w:val="24"/>
          <w:szCs w:val="24"/>
          <w:rtl w:val="0"/>
        </w:rPr>
        <w:t xml:space="preserve">к от </w:t>
      </w:r>
      <w:r>
        <w:rPr>
          <w:rFonts w:ascii="Times New Roman" w:hAnsi="Times New Roman"/>
          <w:sz w:val="24"/>
          <w:szCs w:val="24"/>
          <w:rtl w:val="0"/>
        </w:rPr>
        <w:t xml:space="preserve">1,5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до </w:t>
      </w:r>
      <w:r>
        <w:rPr>
          <w:rFonts w:ascii="Times New Roman" w:hAnsi="Times New Roman"/>
          <w:sz w:val="24"/>
          <w:szCs w:val="24"/>
          <w:rtl w:val="0"/>
        </w:rPr>
        <w:t xml:space="preserve">2,5 </w:t>
      </w:r>
      <w:r>
        <w:rPr>
          <w:rFonts w:ascii="Times New Roman" w:hAnsi="Times New Roman" w:hint="default"/>
          <w:sz w:val="24"/>
          <w:szCs w:val="24"/>
          <w:rtl w:val="0"/>
        </w:rPr>
        <w:t>мл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для уменьшения нежелательных эффектов вводят атропин </w:t>
      </w:r>
      <w:r>
        <w:rPr>
          <w:rFonts w:ascii="Times New Roman" w:hAnsi="Times New Roman"/>
          <w:sz w:val="24"/>
          <w:szCs w:val="24"/>
          <w:rtl w:val="0"/>
        </w:rPr>
        <w:t xml:space="preserve">0,2-0,5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мл </w:t>
      </w:r>
      <w:r>
        <w:rPr>
          <w:rFonts w:ascii="Times New Roman" w:hAnsi="Times New Roman"/>
          <w:sz w:val="24"/>
          <w:szCs w:val="24"/>
          <w:rtl w:val="0"/>
        </w:rPr>
        <w:t xml:space="preserve">01% </w:t>
      </w:r>
      <w:r>
        <w:rPr>
          <w:rFonts w:ascii="Times New Roman" w:hAnsi="Times New Roman" w:hint="default"/>
          <w:sz w:val="24"/>
          <w:szCs w:val="24"/>
          <w:rtl w:val="0"/>
        </w:rPr>
        <w:t>раствора</w:t>
      </w:r>
      <w:r>
        <w:rPr>
          <w:rFonts w:ascii="Times New Roman" w:hAnsi="Times New Roman"/>
          <w:sz w:val="24"/>
          <w:szCs w:val="24"/>
          <w:rtl w:val="0"/>
        </w:rPr>
        <w:t>.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Результат оценивается как при прозериновой пробе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  <w:r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  <w:tab/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rtl w:val="0"/>
        </w:rPr>
        <w:t xml:space="preserve">5.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Глюкокортикостероидные препараты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Наиболее эффективно применение пульс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терапии </w:t>
      </w:r>
      <w:r>
        <w:rPr>
          <w:rFonts w:ascii="Times New Roman" w:hAnsi="Times New Roman"/>
          <w:sz w:val="24"/>
          <w:szCs w:val="24"/>
          <w:rtl w:val="0"/>
        </w:rPr>
        <w:t xml:space="preserve">1000 </w:t>
      </w:r>
      <w:r>
        <w:rPr>
          <w:rFonts w:ascii="Times New Roman" w:hAnsi="Times New Roman" w:hint="default"/>
          <w:sz w:val="24"/>
          <w:szCs w:val="24"/>
          <w:rtl w:val="0"/>
        </w:rPr>
        <w:t>мг метилпреднизолона в</w:t>
      </w:r>
      <w:r>
        <w:rPr>
          <w:rFonts w:ascii="Times New Roman" w:hAnsi="Times New Roman"/>
          <w:sz w:val="24"/>
          <w:szCs w:val="24"/>
          <w:rtl w:val="0"/>
        </w:rPr>
        <w:t>/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капельно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После которой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рекомендуется использовать ежедневный прием преднизолона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Некоторые лекарственные препараты могут сами по себе провоцировать обострение миастении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К ним относятся антибиотики </w:t>
      </w: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аминогликозиды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ампициллин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полимексин В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колистин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тетрациклины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эритромицин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ципрофлоксацин</w:t>
      </w:r>
      <w:r>
        <w:rPr>
          <w:rFonts w:ascii="Times New Roman" w:hAnsi="Times New Roman"/>
          <w:sz w:val="24"/>
          <w:szCs w:val="24"/>
          <w:rtl w:val="0"/>
          <w:lang w:val="en-US"/>
        </w:rPr>
        <w:t>), b 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адреноблокаторы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ботулотоксин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антагонисты кальция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курареподобные миорелаксанты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соли магния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лидокаин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прокаинамид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хинин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рентгеноконтрастные средства</w:t>
      </w:r>
      <w:r>
        <w:rPr>
          <w:rFonts w:ascii="Times New Roman" w:hAnsi="Times New Roman"/>
          <w:sz w:val="24"/>
          <w:szCs w:val="24"/>
          <w:rtl w:val="0"/>
          <w:lang w:val="da-DK"/>
        </w:rPr>
        <w:t>, D-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пеницилламин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дифенин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гормоны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щитовидной железы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  <w:r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  <w:tab/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Таким образом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основе миастениии лежит активный аутоиммунный процесс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повреждающий постсинаптическую мембрану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Заболевание носит как правило прогрессирующий характер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требует от врачей ранней диагностики и активной тактики в плане назначения иммунносупрессивной терапии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тимэктомия</w:t>
      </w:r>
      <w:r>
        <w:rPr>
          <w:rFonts w:ascii="Times New Roman" w:hAnsi="Times New Roman"/>
          <w:sz w:val="24"/>
          <w:szCs w:val="24"/>
          <w:rtl w:val="0"/>
        </w:rPr>
        <w:t>,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кортикостероиды</w:t>
      </w:r>
      <w:r>
        <w:rPr>
          <w:rFonts w:ascii="Times New Roman" w:hAnsi="Times New Roman"/>
          <w:sz w:val="24"/>
          <w:szCs w:val="24"/>
          <w:rtl w:val="0"/>
        </w:rPr>
        <w:t>,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</w:rPr>
        <w:t>цитостатики</w:t>
      </w:r>
      <w:r>
        <w:rPr>
          <w:rFonts w:ascii="Times New Roman" w:hAnsi="Times New Roman"/>
          <w:sz w:val="24"/>
          <w:szCs w:val="24"/>
          <w:rtl w:val="0"/>
        </w:rPr>
        <w:t>,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</w:rPr>
        <w:t>плазмоферез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иммуноглобулин</w:t>
      </w:r>
      <w:r>
        <w:rPr>
          <w:rFonts w:ascii="Times New Roman" w:hAnsi="Times New Roman"/>
          <w:sz w:val="24"/>
          <w:szCs w:val="24"/>
          <w:rtl w:val="0"/>
          <w:lang w:val="ru-RU"/>
        </w:rPr>
        <w:t>).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 xml:space="preserve">IX.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Дифференциальная диагностика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:</w:t>
      </w:r>
      <w:r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  <w:br w:type="textWrapping"/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1.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 вовлечении в процесс ядер черепно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мозговых нервов </w:t>
      </w: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</w:rPr>
        <w:t>например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опухоль в стволе головного мозга</w:t>
      </w:r>
      <w:r>
        <w:rPr>
          <w:rFonts w:ascii="Times New Roman" w:hAnsi="Times New Roman"/>
          <w:sz w:val="24"/>
          <w:szCs w:val="24"/>
          <w:rtl w:val="0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клинике есть рефлекторные нарушения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часто страдают проводники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  <w:r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  <w:tab/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rtl w:val="0"/>
        </w:rPr>
        <w:t xml:space="preserve">2.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Рассеянный склероз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  <w:r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  <w:tab/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rtl w:val="0"/>
        </w:rPr>
        <w:t xml:space="preserve">3.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Синдром Ги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й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енна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Барре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  <w:r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  <w:tab/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rtl w:val="0"/>
        </w:rPr>
        <w:t xml:space="preserve">4.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Миопатия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  <w:r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  <w:tab/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rtl w:val="0"/>
        </w:rPr>
        <w:t xml:space="preserve">5.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Астенические депрессии и неврозы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  <w:r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  <w:tab/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rtl w:val="0"/>
        </w:rPr>
        <w:t xml:space="preserve">6.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Соматические болезни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bidi w:val="0"/>
        <w:rPr>
          <w:shd w:val="clear" w:color="auto" w:fill="ffffff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Все выше изложенное касается только типичных форм аутоиммунной миастении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Вместе с тем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 настоящего времени не решено множество проблем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связанных с диагностикой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дифференциальной диагностикой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лечением этого вида патологии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Так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нет достоверных критериев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дифференциации глазной и генерализованной формы миастении с преимущественно глазной локализацией процесса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нет дооперационных методов диагностики тимом </w:t>
      </w: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рентгенологические и ЯМР методы позволяют выявлять только опухоли достаточно больших размеров</w:t>
      </w:r>
      <w:r>
        <w:rPr>
          <w:rFonts w:ascii="Times New Roman" w:hAnsi="Times New Roman"/>
          <w:sz w:val="24"/>
          <w:szCs w:val="24"/>
          <w:rtl w:val="0"/>
        </w:rPr>
        <w:t xml:space="preserve">),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существует методов прогноза течения заболевания и специфических патогенетических методов лечения миастении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Остается также нераскрытым вопрос об особой роли вилочковой железы при миастении</w:t>
      </w:r>
      <w:r>
        <w:rPr>
          <w:rFonts w:ascii="Times New Roman" w:hAnsi="Times New Roman"/>
          <w:sz w:val="24"/>
          <w:szCs w:val="24"/>
          <w:rtl w:val="0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почему тимэктомия наиболее эффективна в лечении только больных миастенией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не другими аутоиммунными болезнями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почему тимэктомия приводит к стойкой ремиссии у одних пациентов с миастенией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оказывается неэффективной в других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Неоднозначность реакции на АХЭП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иммуносупрессивную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сорбционную и другие виды терапии также свидетельствует о разнородности больных миастенией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которые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по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видимому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имеют в большинстве случаев сходство клинических проявлений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существенные отличия в патогенезе заболевания</w:t>
      </w:r>
      <w:r>
        <w:rPr>
          <w:rFonts w:ascii="Times New Roman" w:hAnsi="Times New Roman"/>
          <w:sz w:val="24"/>
          <w:szCs w:val="24"/>
          <w:rtl w:val="0"/>
        </w:rPr>
        <w:t>.</w:t>
      </w:r>
      <w:r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  <w:br w:type="textWrapping"/>
      </w:r>
    </w:p>
    <w:p>
      <w:pPr>
        <w:pStyle w:val="Основной текст"/>
        <w:rPr>
          <w:rFonts w:ascii="Times New Roman" w:cs="Times New Roman" w:hAnsi="Times New Roman" w:eastAsia="Times New Roman"/>
          <w:outline w:val="0"/>
          <w:color w:val="e0e3e5"/>
          <w:sz w:val="24"/>
          <w:szCs w:val="24"/>
          <w:shd w:val="clear" w:color="auto" w:fill="ffffff"/>
          <w14:textFill>
            <w14:solidFill>
              <w14:srgbClr w14:val="E1E3E6"/>
            </w14:solidFill>
          </w14:textFill>
        </w:rPr>
      </w:pPr>
      <w:r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  <w:tab/>
      </w:r>
    </w:p>
    <w:p>
      <w:pPr>
        <w:pStyle w:val="Основной текст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shd w:val="clear" w:color="auto" w:fill="ffffff"/>
          <w:rtl w:val="0"/>
          <w:lang w:val="en-US"/>
        </w:rPr>
        <w:t xml:space="preserve">X.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Список литературы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  <w:r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  <w:tab/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rtl w:val="0"/>
        </w:rPr>
        <w:t xml:space="preserve">1.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Национальное руководство по неврологии </w:t>
      </w:r>
      <w:r>
        <w:rPr>
          <w:rFonts w:ascii="Times New Roman" w:hAnsi="Times New Roman"/>
          <w:sz w:val="24"/>
          <w:szCs w:val="24"/>
          <w:rtl w:val="0"/>
        </w:rPr>
        <w:t xml:space="preserve">/ </w:t>
      </w:r>
      <w:r>
        <w:rPr>
          <w:rFonts w:ascii="Times New Roman" w:hAnsi="Times New Roman" w:hint="default"/>
          <w:sz w:val="24"/>
          <w:szCs w:val="24"/>
          <w:rtl w:val="0"/>
        </w:rPr>
        <w:t>гл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ред</w:t>
      </w:r>
      <w:r>
        <w:rPr>
          <w:rFonts w:ascii="Times New Roman" w:hAnsi="Times New Roman"/>
          <w:sz w:val="24"/>
          <w:szCs w:val="24"/>
          <w:rtl w:val="0"/>
        </w:rPr>
        <w:t xml:space="preserve">.: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Гусев </w:t>
      </w:r>
      <w:r>
        <w:rPr>
          <w:rFonts w:ascii="Times New Roman" w:hAnsi="Times New Roman"/>
          <w:sz w:val="24"/>
          <w:szCs w:val="24"/>
          <w:rtl w:val="0"/>
          <w:lang w:val="pt-PT"/>
        </w:rPr>
        <w:t>[</w:t>
      </w:r>
      <w:r>
        <w:rPr>
          <w:rFonts w:ascii="Times New Roman" w:hAnsi="Times New Roman" w:hint="default"/>
          <w:sz w:val="24"/>
          <w:szCs w:val="24"/>
          <w:rtl w:val="0"/>
        </w:rPr>
        <w:t>и др</w:t>
      </w:r>
      <w:r>
        <w:rPr>
          <w:rFonts w:ascii="Times New Roman" w:hAnsi="Times New Roman"/>
          <w:sz w:val="24"/>
          <w:szCs w:val="24"/>
          <w:rtl w:val="0"/>
          <w:lang w:val="en-US"/>
        </w:rPr>
        <w:t>.] ;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Ассоц</w:t>
      </w:r>
      <w:r>
        <w:rPr>
          <w:rFonts w:ascii="Times New Roman" w:hAnsi="Times New Roman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</w:rPr>
        <w:t>мед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о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по качеству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АСМОК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Всероссийское о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</w:rPr>
        <w:t>во неврологов –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</w:rPr>
        <w:t>М</w:t>
      </w:r>
      <w:r>
        <w:rPr>
          <w:rFonts w:ascii="Times New Roman" w:hAnsi="Times New Roman"/>
          <w:sz w:val="24"/>
          <w:szCs w:val="24"/>
          <w:rtl w:val="0"/>
        </w:rPr>
        <w:t xml:space="preserve">.: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ГЭОТАРМедиа</w:t>
      </w:r>
      <w:r>
        <w:rPr>
          <w:rFonts w:ascii="Times New Roman" w:hAnsi="Times New Roman"/>
          <w:sz w:val="24"/>
          <w:szCs w:val="24"/>
          <w:rtl w:val="0"/>
        </w:rPr>
        <w:t>, 2009.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  <w:r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  <w:tab/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2.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Неврология</w:t>
      </w:r>
      <w:r>
        <w:rPr>
          <w:rFonts w:ascii="Times New Roman" w:hAnsi="Times New Roman"/>
          <w:sz w:val="24"/>
          <w:szCs w:val="24"/>
          <w:rtl w:val="0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</w:rPr>
        <w:t>справочник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</w:rPr>
        <w:t>практического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</w:rPr>
        <w:t>врача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>/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О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Левин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Штульман</w:t>
      </w:r>
      <w:r>
        <w:rPr>
          <w:rFonts w:ascii="Times New Roman" w:hAnsi="Times New Roman"/>
          <w:sz w:val="24"/>
          <w:szCs w:val="24"/>
          <w:rtl w:val="0"/>
        </w:rPr>
        <w:t>.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-</w:t>
      </w:r>
      <w:r>
        <w:rPr>
          <w:rFonts w:ascii="Times New Roman" w:hAnsi="Times New Roman"/>
          <w:sz w:val="24"/>
          <w:szCs w:val="24"/>
          <w:rtl w:val="0"/>
        </w:rPr>
        <w:t xml:space="preserve"> 10-</w:t>
      </w:r>
      <w:r>
        <w:rPr>
          <w:rFonts w:ascii="Times New Roman" w:hAnsi="Times New Roman" w:hint="default"/>
          <w:sz w:val="24"/>
          <w:szCs w:val="24"/>
          <w:rtl w:val="0"/>
        </w:rPr>
        <w:t>е изд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– М</w:t>
      </w:r>
      <w:r>
        <w:rPr>
          <w:rFonts w:ascii="Times New Roman" w:hAnsi="Times New Roman"/>
          <w:sz w:val="24"/>
          <w:szCs w:val="24"/>
          <w:rtl w:val="0"/>
        </w:rPr>
        <w:t>.: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МЕДпресс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</w:rPr>
        <w:t>информ</w:t>
      </w:r>
      <w:r>
        <w:rPr>
          <w:rFonts w:ascii="Times New Roman" w:hAnsi="Times New Roman"/>
          <w:sz w:val="24"/>
          <w:szCs w:val="24"/>
          <w:rtl w:val="0"/>
        </w:rPr>
        <w:t xml:space="preserve">, 2016. </w:t>
      </w:r>
      <w:r>
        <w:rPr>
          <w:rFonts w:ascii="Times New Roman" w:hAnsi="Times New Roman" w:hint="default"/>
          <w:sz w:val="24"/>
          <w:szCs w:val="24"/>
          <w:rtl w:val="0"/>
        </w:rPr>
        <w:t>– С</w:t>
      </w:r>
      <w:r>
        <w:rPr>
          <w:rFonts w:ascii="Times New Roman" w:hAnsi="Times New Roman"/>
          <w:sz w:val="24"/>
          <w:szCs w:val="24"/>
          <w:rtl w:val="0"/>
          <w:lang w:val="it-IT"/>
        </w:rPr>
        <w:t>.178-183.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3.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Неврология и нейрохирургия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/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Гусев </w:t>
      </w:r>
      <w:r>
        <w:rPr>
          <w:rFonts w:ascii="Times New Roman" w:hAnsi="Times New Roman"/>
          <w:sz w:val="24"/>
          <w:szCs w:val="24"/>
          <w:rtl w:val="0"/>
          <w:lang w:val="ru-RU"/>
        </w:rPr>
        <w:t>[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др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.] 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</w:t>
      </w:r>
      <w:r>
        <w:rPr>
          <w:rFonts w:ascii="Times New Roman" w:hAnsi="Times New Roman"/>
          <w:sz w:val="24"/>
          <w:szCs w:val="24"/>
          <w:rtl w:val="0"/>
          <w:lang w:val="ru-RU"/>
        </w:rPr>
        <w:t>. - 2000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4.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Клинические рекомендации по миастении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Тире"/>
  </w:abstractNum>
  <w:abstractNum w:abstractNumId="1">
    <w:multiLevelType w:val="hybridMultilevel"/>
    <w:styleLink w:val="Тире"/>
    <w:lvl w:ilvl="0">
      <w:start w:val="1"/>
      <w:numFmt w:val="bullet"/>
      <w:suff w:val="tab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5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7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12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14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19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21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</w:abstractNum>
  <w:abstractNum w:abstractNumId="2">
    <w:multiLevelType w:val="hybridMultilevel"/>
    <w:numStyleLink w:val="Пункт"/>
  </w:abstractNum>
  <w:abstractNum w:abstractNumId="3">
    <w:multiLevelType w:val="hybridMultilevel"/>
    <w:styleLink w:val="Пункт"/>
    <w:lvl w:ilvl="0">
      <w:start w:val="1"/>
      <w:numFmt w:val="bullet"/>
      <w:suff w:val="tab"/>
      <w:lvlText w:val="•"/>
      <w:lvlJc w:val="left"/>
      <w:pPr>
        <w:ind w:left="720" w:hanging="50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e0e3e5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902" w:hanging="462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e0e3e5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122" w:hanging="462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e0e3e5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342" w:hanging="462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e0e3e5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1562" w:hanging="462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e0e3e5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782" w:hanging="462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e0e3e5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2002" w:hanging="462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e0e3e5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2222" w:hanging="462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e0e3e5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2442" w:hanging="462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e0e3e5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4">
    <w:multiLevelType w:val="hybridMultilevel"/>
    <w:numStyleLink w:val="С числами"/>
  </w:abstractNum>
  <w:abstractNum w:abstractNumId="5">
    <w:multiLevelType w:val="hybridMultilevel"/>
    <w:styleLink w:val="С числами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0"/>
    <w:lvlOverride w:ilvl="0">
      <w:lvl w:ilvl="0">
        <w:start w:val="1"/>
        <w:numFmt w:val="bullet"/>
        <w:suff w:val="tab"/>
        <w:lvlText w:val="-"/>
        <w:lvlJc w:val="left"/>
        <w:pPr>
          <w:ind w:left="24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-"/>
        <w:lvlJc w:val="left"/>
        <w:pPr>
          <w:ind w:left="50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-"/>
        <w:lvlJc w:val="left"/>
        <w:pPr>
          <w:ind w:left="74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-"/>
        <w:lvlJc w:val="left"/>
        <w:pPr>
          <w:ind w:left="98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-"/>
        <w:lvlJc w:val="left"/>
        <w:pPr>
          <w:ind w:left="122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-"/>
        <w:lvlJc w:val="left"/>
        <w:pPr>
          <w:ind w:left="146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-"/>
        <w:lvlJc w:val="left"/>
        <w:pPr>
          <w:ind w:left="170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-"/>
        <w:lvlJc w:val="left"/>
        <w:pPr>
          <w:ind w:left="194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-"/>
        <w:lvlJc w:val="left"/>
        <w:pPr>
          <w:ind w:left="218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  <w:style w:type="paragraph" w:styleId="Основной текст">
    <w:name w:val="Основной текст"/>
    <w:next w:val="Основной текст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Тире">
    <w:name w:val="Тире"/>
    <w:pPr>
      <w:numPr>
        <w:numId w:val="1"/>
      </w:numPr>
    </w:pPr>
  </w:style>
  <w:style w:type="numbering" w:styleId="Пункт">
    <w:name w:val="Пункт"/>
    <w:pPr>
      <w:numPr>
        <w:numId w:val="3"/>
      </w:numPr>
    </w:pPr>
  </w:style>
  <w:style w:type="numbering" w:styleId="С числами">
    <w:name w:val="С числами"/>
    <w:pPr>
      <w:numPr>
        <w:numId w:val="5"/>
      </w:numPr>
    </w:pPr>
  </w:style>
  <w:style w:type="paragraph" w:styleId="Стиль таблицы 2">
    <w:name w:val="Стиль таблицы 2"/>
    <w:next w:val="Стиль таблицы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