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95" w:rsidRDefault="00334B95" w:rsidP="00334B95"/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высшего образования "</w:t>
      </w:r>
      <w:proofErr w:type="gramStart"/>
      <w:r w:rsidRPr="00533AA5">
        <w:rPr>
          <w:sz w:val="28"/>
          <w:szCs w:val="28"/>
        </w:rPr>
        <w:t>Красноярский</w:t>
      </w:r>
      <w:proofErr w:type="gramEnd"/>
      <w:r w:rsidRPr="00533AA5">
        <w:rPr>
          <w:sz w:val="28"/>
          <w:szCs w:val="28"/>
        </w:rPr>
        <w:t xml:space="preserve"> государственный медицинский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университет имени профессора В.Ф.</w:t>
      </w:r>
      <w:r>
        <w:rPr>
          <w:sz w:val="28"/>
          <w:szCs w:val="28"/>
        </w:rPr>
        <w:t xml:space="preserve"> </w:t>
      </w:r>
      <w:proofErr w:type="spellStart"/>
      <w:r w:rsidRPr="00533AA5">
        <w:rPr>
          <w:sz w:val="28"/>
          <w:szCs w:val="28"/>
        </w:rPr>
        <w:t>Войно-Ясенецкого</w:t>
      </w:r>
      <w:proofErr w:type="spellEnd"/>
      <w:r w:rsidRPr="00533AA5">
        <w:rPr>
          <w:sz w:val="28"/>
          <w:szCs w:val="28"/>
        </w:rPr>
        <w:t xml:space="preserve">" </w:t>
      </w:r>
    </w:p>
    <w:p w:rsidR="00334B95" w:rsidRPr="00D73121" w:rsidRDefault="00334B95" w:rsidP="00334B95">
      <w:pPr>
        <w:jc w:val="center"/>
        <w:rPr>
          <w:sz w:val="28"/>
          <w:szCs w:val="28"/>
        </w:rPr>
      </w:pPr>
      <w:r w:rsidRPr="00533AA5">
        <w:rPr>
          <w:sz w:val="28"/>
          <w:szCs w:val="28"/>
        </w:rPr>
        <w:t>Министерства здрав</w:t>
      </w:r>
      <w:r>
        <w:rPr>
          <w:sz w:val="28"/>
          <w:szCs w:val="28"/>
        </w:rPr>
        <w:t>оохранения Российской Федерации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816A0D" w:rsidRDefault="00334B95" w:rsidP="00334B95">
      <w:pPr>
        <w:jc w:val="center"/>
        <w:rPr>
          <w:sz w:val="28"/>
          <w:szCs w:val="28"/>
        </w:rPr>
      </w:pPr>
      <w:r w:rsidRPr="00816A0D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детских болезней с курсом </w:t>
      </w:r>
      <w:proofErr w:type="gramStart"/>
      <w:r>
        <w:rPr>
          <w:sz w:val="28"/>
          <w:szCs w:val="28"/>
        </w:rPr>
        <w:t>ПО</w:t>
      </w:r>
      <w:proofErr w:type="gramEnd"/>
    </w:p>
    <w:p w:rsidR="00334B95" w:rsidRDefault="00334B95" w:rsidP="00334B95">
      <w:pPr>
        <w:rPr>
          <w:sz w:val="32"/>
          <w:szCs w:val="32"/>
        </w:rPr>
      </w:pPr>
    </w:p>
    <w:p w:rsidR="00334B95" w:rsidRDefault="00334B95" w:rsidP="00334B95">
      <w:pPr>
        <w:spacing w:line="360" w:lineRule="auto"/>
        <w:jc w:val="center"/>
        <w:rPr>
          <w:sz w:val="32"/>
          <w:szCs w:val="32"/>
        </w:rPr>
      </w:pPr>
    </w:p>
    <w:p w:rsidR="00334B95" w:rsidRPr="00563857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Е. П. </w:t>
      </w:r>
      <w:proofErr w:type="spellStart"/>
      <w:r>
        <w:rPr>
          <w:sz w:val="28"/>
          <w:szCs w:val="28"/>
        </w:rPr>
        <w:t>Шитьковская</w:t>
      </w:r>
      <w:proofErr w:type="spellEnd"/>
    </w:p>
    <w:p w:rsidR="00334B95" w:rsidRPr="00D73121" w:rsidRDefault="00334B95" w:rsidP="00334B95">
      <w:pPr>
        <w:spacing w:line="360" w:lineRule="auto"/>
        <w:jc w:val="center"/>
        <w:rPr>
          <w:sz w:val="28"/>
          <w:szCs w:val="28"/>
        </w:rPr>
      </w:pPr>
    </w:p>
    <w:p w:rsidR="00334B95" w:rsidRPr="00464A3A" w:rsidRDefault="00334B95" w:rsidP="00334B95">
      <w:pPr>
        <w:spacing w:line="360" w:lineRule="auto"/>
        <w:jc w:val="center"/>
        <w:rPr>
          <w:sz w:val="32"/>
          <w:szCs w:val="32"/>
        </w:rPr>
      </w:pPr>
    </w:p>
    <w:p w:rsidR="00061E07" w:rsidRDefault="00464674" w:rsidP="00061E07">
      <w:pPr>
        <w:jc w:val="center"/>
        <w:rPr>
          <w:b/>
          <w:bCs/>
          <w:color w:val="363636"/>
          <w:sz w:val="28"/>
          <w:szCs w:val="28"/>
        </w:rPr>
      </w:pPr>
      <w:proofErr w:type="spellStart"/>
      <w:r w:rsidRPr="00464674">
        <w:rPr>
          <w:b/>
          <w:bCs/>
          <w:color w:val="363636"/>
          <w:sz w:val="28"/>
          <w:szCs w:val="28"/>
        </w:rPr>
        <w:t>Кардиомиопатии</w:t>
      </w:r>
      <w:proofErr w:type="spellEnd"/>
    </w:p>
    <w:p w:rsidR="00464674" w:rsidRPr="00D73121" w:rsidRDefault="00464674" w:rsidP="00061E07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тетрадь для студента 4 курса (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семестр),  </w:t>
      </w:r>
    </w:p>
    <w:p w:rsidR="00334B95" w:rsidRPr="003F14A5" w:rsidRDefault="00334B95" w:rsidP="00334B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специальности 31.05.0</w:t>
      </w:r>
      <w:r w:rsidRPr="0023311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3311F">
        <w:rPr>
          <w:sz w:val="28"/>
          <w:szCs w:val="28"/>
        </w:rPr>
        <w:t>Педиатрия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pBdr>
          <w:bottom w:val="single" w:sz="12" w:space="1" w:color="auto"/>
        </w:pBdr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Ф. И. О.</w:t>
      </w: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34B95" w:rsidRDefault="00334B95" w:rsidP="00334B95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</w:t>
      </w: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</w:p>
    <w:p w:rsidR="00334B95" w:rsidRPr="00D73121" w:rsidRDefault="00334B95" w:rsidP="00334B95">
      <w:pPr>
        <w:jc w:val="center"/>
        <w:rPr>
          <w:sz w:val="28"/>
          <w:szCs w:val="28"/>
        </w:rPr>
      </w:pPr>
      <w:r w:rsidRPr="00D73121">
        <w:rPr>
          <w:sz w:val="28"/>
          <w:szCs w:val="28"/>
        </w:rPr>
        <w:t xml:space="preserve">Красноярск </w:t>
      </w:r>
    </w:p>
    <w:p w:rsidR="00334B95" w:rsidRDefault="00334B95" w:rsidP="00334B95">
      <w:pPr>
        <w:jc w:val="center"/>
        <w:rPr>
          <w:sz w:val="28"/>
          <w:szCs w:val="28"/>
        </w:rPr>
      </w:pPr>
      <w:r w:rsidRPr="00D73121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334B95" w:rsidRDefault="00334B95" w:rsidP="00334B95"/>
    <w:p w:rsidR="00061E07" w:rsidRDefault="00061E07" w:rsidP="00334B95"/>
    <w:p w:rsidR="00464674" w:rsidRDefault="00464674" w:rsidP="00464674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lastRenderedPageBreak/>
        <w:t>Тема № 10</w:t>
      </w:r>
      <w:r>
        <w:rPr>
          <w:b/>
          <w:bCs/>
          <w:color w:val="363636"/>
          <w:sz w:val="28"/>
          <w:szCs w:val="28"/>
        </w:rPr>
        <w:t xml:space="preserve">: </w:t>
      </w:r>
      <w:proofErr w:type="spellStart"/>
      <w:r>
        <w:rPr>
          <w:b/>
          <w:bCs/>
          <w:color w:val="363636"/>
          <w:sz w:val="28"/>
          <w:szCs w:val="28"/>
        </w:rPr>
        <w:t>Кардиомиопатии</w:t>
      </w:r>
      <w:proofErr w:type="spellEnd"/>
    </w:p>
    <w:p w:rsidR="00464674" w:rsidRDefault="00464674" w:rsidP="00464674">
      <w:pPr>
        <w:pStyle w:val="Textbody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464674" w:rsidRPr="006426ED" w:rsidRDefault="00464674" w:rsidP="00464674">
      <w:pPr>
        <w:pStyle w:val="Textbody"/>
        <w:widowControl/>
        <w:spacing w:after="0"/>
        <w:ind w:firstLine="709"/>
        <w:jc w:val="both"/>
      </w:pPr>
      <w:r w:rsidRPr="006426ED">
        <w:rPr>
          <w:sz w:val="28"/>
          <w:szCs w:val="28"/>
        </w:rPr>
        <w:t xml:space="preserve">Цель занятия: Изучить этиологию, патогенез развития, классификацию, общую семиотику, алгоритм диагностики, принципы лечения </w:t>
      </w:r>
      <w:proofErr w:type="spellStart"/>
      <w:r w:rsidRPr="006426ED">
        <w:rPr>
          <w:sz w:val="28"/>
          <w:szCs w:val="28"/>
        </w:rPr>
        <w:t>кардиомиопатий</w:t>
      </w:r>
      <w:proofErr w:type="spellEnd"/>
      <w:r w:rsidRPr="006426ED">
        <w:rPr>
          <w:sz w:val="28"/>
          <w:szCs w:val="28"/>
        </w:rPr>
        <w:t xml:space="preserve"> у детей.</w:t>
      </w:r>
    </w:p>
    <w:p w:rsidR="00464674" w:rsidRDefault="00464674" w:rsidP="00464674">
      <w:pPr>
        <w:pStyle w:val="Textbody"/>
        <w:widowControl/>
        <w:spacing w:after="0"/>
        <w:rPr>
          <w:color w:val="402000"/>
          <w:sz w:val="28"/>
          <w:szCs w:val="28"/>
        </w:rPr>
      </w:pPr>
    </w:p>
    <w:p w:rsidR="00464674" w:rsidRDefault="00464674" w:rsidP="00464674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 xml:space="preserve"> Вопросы для самоподготовки:</w:t>
      </w:r>
    </w:p>
    <w:p w:rsidR="00195BC6" w:rsidRDefault="00464674" w:rsidP="00464674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 xml:space="preserve">1. Дать определение </w:t>
      </w:r>
      <w:proofErr w:type="spellStart"/>
      <w:r>
        <w:rPr>
          <w:b/>
          <w:bCs/>
          <w:color w:val="402000"/>
          <w:sz w:val="28"/>
          <w:szCs w:val="28"/>
        </w:rPr>
        <w:t>кардиомиопатии</w:t>
      </w:r>
      <w:proofErr w:type="spellEnd"/>
      <w:r>
        <w:rPr>
          <w:b/>
          <w:bCs/>
          <w:color w:val="402000"/>
          <w:sz w:val="28"/>
          <w:szCs w:val="28"/>
        </w:rPr>
        <w:t xml:space="preserve"> -__________________________________________________________________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rPr>
          <w:b/>
          <w:bCs/>
          <w:color w:val="402000"/>
          <w:sz w:val="20"/>
          <w:szCs w:val="20"/>
        </w:rPr>
      </w:pPr>
    </w:p>
    <w:p w:rsidR="00464674" w:rsidRDefault="00464674" w:rsidP="00464674">
      <w:pPr>
        <w:pStyle w:val="Textbody"/>
        <w:widowControl/>
        <w:numPr>
          <w:ilvl w:val="0"/>
          <w:numId w:val="17"/>
        </w:numPr>
        <w:spacing w:after="0"/>
        <w:rPr>
          <w:b/>
          <w:bCs/>
          <w:color w:val="402000"/>
          <w:sz w:val="28"/>
          <w:szCs w:val="28"/>
        </w:rPr>
      </w:pPr>
      <w:r>
        <w:rPr>
          <w:b/>
          <w:bCs/>
          <w:color w:val="402000"/>
          <w:sz w:val="28"/>
          <w:szCs w:val="28"/>
        </w:rPr>
        <w:t>Заполните таблицу:</w:t>
      </w:r>
    </w:p>
    <w:p w:rsidR="00464674" w:rsidRPr="00464674" w:rsidRDefault="00464674" w:rsidP="00464674">
      <w:pPr>
        <w:pStyle w:val="Textbody"/>
        <w:widowControl/>
        <w:spacing w:after="0"/>
        <w:jc w:val="center"/>
        <w:rPr>
          <w:b/>
          <w:bCs/>
          <w:color w:val="402000"/>
          <w:sz w:val="28"/>
          <w:szCs w:val="28"/>
        </w:rPr>
      </w:pPr>
      <w:r w:rsidRPr="00464674">
        <w:rPr>
          <w:rStyle w:val="a3"/>
          <w:i w:val="0"/>
          <w:iCs w:val="0"/>
          <w:color w:val="000000"/>
          <w:sz w:val="28"/>
          <w:szCs w:val="28"/>
        </w:rPr>
        <w:t xml:space="preserve">Классификация </w:t>
      </w:r>
      <w:proofErr w:type="gramStart"/>
      <w:r w:rsidRPr="00464674">
        <w:rPr>
          <w:rStyle w:val="a3"/>
          <w:i w:val="0"/>
          <w:iCs w:val="0"/>
          <w:color w:val="000000"/>
          <w:sz w:val="28"/>
          <w:szCs w:val="28"/>
        </w:rPr>
        <w:t>первичных</w:t>
      </w:r>
      <w:proofErr w:type="gramEnd"/>
      <w:r w:rsidRPr="00464674"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464674">
        <w:rPr>
          <w:rStyle w:val="a3"/>
          <w:i w:val="0"/>
          <w:iCs w:val="0"/>
          <w:color w:val="000000"/>
          <w:sz w:val="28"/>
          <w:szCs w:val="28"/>
        </w:rPr>
        <w:t>кардиомиопатий</w:t>
      </w:r>
      <w:proofErr w:type="spellEnd"/>
      <w:r w:rsidRPr="00464674">
        <w:rPr>
          <w:rStyle w:val="a3"/>
          <w:i w:val="0"/>
          <w:iCs w:val="0"/>
          <w:color w:val="000000"/>
          <w:sz w:val="28"/>
          <w:szCs w:val="28"/>
        </w:rPr>
        <w:t xml:space="preserve"> (ААС, 2006)</w:t>
      </w:r>
    </w:p>
    <w:p w:rsidR="00464674" w:rsidRDefault="00464674" w:rsidP="00464674">
      <w:pPr>
        <w:pStyle w:val="Textbody"/>
        <w:widowControl/>
        <w:spacing w:after="0"/>
        <w:rPr>
          <w:b/>
          <w:bCs/>
          <w:color w:val="402000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0"/>
        <w:gridCol w:w="5643"/>
      </w:tblGrid>
      <w:tr w:rsidR="00464674" w:rsidTr="002B13F3"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Генетические</w:t>
            </w:r>
          </w:p>
        </w:tc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</w:tr>
      <w:tr w:rsidR="00464674" w:rsidTr="002B13F3">
        <w:tc>
          <w:tcPr>
            <w:tcW w:w="4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2B13F3">
            <w:pPr>
              <w:pStyle w:val="TableContents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Смешанные (генетические и негенетические</w:t>
            </w:r>
            <w:proofErr w:type="gramEnd"/>
          </w:p>
        </w:tc>
        <w:tc>
          <w:tcPr>
            <w:tcW w:w="5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</w:tr>
      <w:tr w:rsidR="00464674" w:rsidTr="002B13F3">
        <w:tc>
          <w:tcPr>
            <w:tcW w:w="4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Приобретенные</w:t>
            </w:r>
          </w:p>
        </w:tc>
        <w:tc>
          <w:tcPr>
            <w:tcW w:w="5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</w:tr>
    </w:tbl>
    <w:p w:rsidR="00464674" w:rsidRDefault="00464674" w:rsidP="00464674">
      <w:pPr>
        <w:pStyle w:val="Textbody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464674" w:rsidRDefault="00464674" w:rsidP="00464674">
      <w:pPr>
        <w:pStyle w:val="Textbody"/>
        <w:widowControl/>
        <w:numPr>
          <w:ilvl w:val="0"/>
          <w:numId w:val="19"/>
        </w:numPr>
        <w:spacing w:after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Перечислите основные патогенетические факторы </w:t>
      </w:r>
      <w:proofErr w:type="gramStart"/>
      <w:r>
        <w:rPr>
          <w:color w:val="363636"/>
          <w:sz w:val="28"/>
          <w:szCs w:val="28"/>
        </w:rPr>
        <w:t>гипертрофической</w:t>
      </w:r>
      <w:proofErr w:type="gramEnd"/>
      <w:r>
        <w:rPr>
          <w:color w:val="363636"/>
          <w:sz w:val="28"/>
          <w:szCs w:val="28"/>
        </w:rPr>
        <w:t xml:space="preserve"> </w:t>
      </w:r>
      <w:proofErr w:type="spellStart"/>
      <w:r>
        <w:rPr>
          <w:color w:val="363636"/>
          <w:sz w:val="28"/>
          <w:szCs w:val="28"/>
        </w:rPr>
        <w:t>кардиомиопатии</w:t>
      </w:r>
      <w:proofErr w:type="spellEnd"/>
      <w:r>
        <w:rPr>
          <w:color w:val="363636"/>
          <w:sz w:val="28"/>
          <w:szCs w:val="28"/>
        </w:rPr>
        <w:t xml:space="preserve"> (ГКМП):</w:t>
      </w:r>
    </w:p>
    <w:p w:rsidR="00464674" w:rsidRDefault="00464674" w:rsidP="00195BC6">
      <w:pPr>
        <w:pStyle w:val="Textbody"/>
        <w:widowControl/>
        <w:spacing w:before="12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_________________________________________________________________б)_________________________________________________________________в)_________________________________________________________________г)_________________________________________________________________д)_________________________________________________________________</w:t>
      </w:r>
    </w:p>
    <w:p w:rsidR="00464674" w:rsidRDefault="00464674" w:rsidP="00195BC6">
      <w:pPr>
        <w:pStyle w:val="Textbody"/>
        <w:widowControl/>
        <w:rPr>
          <w:color w:val="363636"/>
          <w:sz w:val="28"/>
          <w:szCs w:val="28"/>
        </w:rPr>
      </w:pPr>
    </w:p>
    <w:p w:rsidR="00464674" w:rsidRPr="006426ED" w:rsidRDefault="00464674" w:rsidP="00464674">
      <w:pPr>
        <w:pStyle w:val="Textbody"/>
        <w:widowControl/>
        <w:spacing w:after="0"/>
        <w:rPr>
          <w:rFonts w:cs="Times New Roman"/>
          <w:color w:val="363636"/>
          <w:sz w:val="28"/>
          <w:szCs w:val="28"/>
        </w:rPr>
      </w:pPr>
      <w:r w:rsidRPr="006426ED">
        <w:rPr>
          <w:rStyle w:val="StrongEmphasis"/>
          <w:rFonts w:cs="Times New Roman"/>
          <w:b w:val="0"/>
          <w:sz w:val="28"/>
          <w:szCs w:val="28"/>
        </w:rPr>
        <w:lastRenderedPageBreak/>
        <w:t xml:space="preserve">4.  Опишите нарушения гемодинамики при </w:t>
      </w:r>
      <w:proofErr w:type="spellStart"/>
      <w:r w:rsidRPr="006426ED">
        <w:rPr>
          <w:rStyle w:val="StrongEmphasis"/>
          <w:rFonts w:cs="Times New Roman"/>
          <w:b w:val="0"/>
          <w:sz w:val="28"/>
          <w:szCs w:val="28"/>
        </w:rPr>
        <w:t>дилатационной</w:t>
      </w:r>
      <w:proofErr w:type="spellEnd"/>
      <w:r w:rsidRPr="006426ED">
        <w:rPr>
          <w:rStyle w:val="StrongEmphasis"/>
          <w:rFonts w:cs="Times New Roman"/>
          <w:b w:val="0"/>
          <w:sz w:val="28"/>
          <w:szCs w:val="28"/>
        </w:rPr>
        <w:t xml:space="preserve"> </w:t>
      </w:r>
      <w:proofErr w:type="spellStart"/>
      <w:r w:rsidRPr="006426ED">
        <w:rPr>
          <w:rStyle w:val="StrongEmphasis"/>
          <w:rFonts w:cs="Times New Roman"/>
          <w:b w:val="0"/>
          <w:sz w:val="28"/>
          <w:szCs w:val="28"/>
        </w:rPr>
        <w:t>кардиомиопатии</w:t>
      </w:r>
      <w:proofErr w:type="spellEnd"/>
      <w:r w:rsidRPr="006426ED">
        <w:rPr>
          <w:rStyle w:val="StrongEmphasis"/>
          <w:rFonts w:cs="Times New Roman"/>
          <w:b w:val="0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674" w:rsidRPr="006426ED" w:rsidRDefault="00464674" w:rsidP="00464674">
      <w:pPr>
        <w:pStyle w:val="Textbody"/>
        <w:widowControl/>
        <w:spacing w:after="0"/>
        <w:rPr>
          <w:rFonts w:cs="Times New Roman"/>
          <w:color w:val="363636"/>
          <w:sz w:val="28"/>
          <w:szCs w:val="28"/>
        </w:rPr>
      </w:pPr>
    </w:p>
    <w:p w:rsidR="00464674" w:rsidRPr="006426ED" w:rsidRDefault="00464674" w:rsidP="00464674">
      <w:pPr>
        <w:pStyle w:val="Textbody"/>
        <w:widowControl/>
        <w:spacing w:after="0"/>
        <w:rPr>
          <w:rFonts w:cs="Times New Roman"/>
          <w:color w:val="363636"/>
          <w:sz w:val="28"/>
          <w:szCs w:val="28"/>
        </w:rPr>
      </w:pPr>
      <w:r w:rsidRPr="006426ED">
        <w:rPr>
          <w:rStyle w:val="StrongEmphasis"/>
          <w:rFonts w:cs="Times New Roman"/>
          <w:b w:val="0"/>
          <w:sz w:val="28"/>
          <w:szCs w:val="28"/>
        </w:rPr>
        <w:t xml:space="preserve">5.  Опишите нарушения гемодинамики при </w:t>
      </w:r>
      <w:proofErr w:type="spellStart"/>
      <w:r w:rsidRPr="006426ED">
        <w:rPr>
          <w:rStyle w:val="StrongEmphasis"/>
          <w:rFonts w:cs="Times New Roman"/>
          <w:b w:val="0"/>
          <w:sz w:val="28"/>
          <w:szCs w:val="28"/>
        </w:rPr>
        <w:t>рестриктивной</w:t>
      </w:r>
      <w:proofErr w:type="spellEnd"/>
      <w:r w:rsidRPr="006426ED">
        <w:rPr>
          <w:rStyle w:val="StrongEmphasis"/>
          <w:rFonts w:cs="Times New Roman"/>
          <w:b w:val="0"/>
          <w:sz w:val="28"/>
          <w:szCs w:val="28"/>
        </w:rPr>
        <w:t xml:space="preserve"> </w:t>
      </w:r>
      <w:proofErr w:type="spellStart"/>
      <w:r w:rsidRPr="006426ED">
        <w:rPr>
          <w:rStyle w:val="StrongEmphasis"/>
          <w:rFonts w:cs="Times New Roman"/>
          <w:b w:val="0"/>
          <w:sz w:val="28"/>
          <w:szCs w:val="28"/>
        </w:rPr>
        <w:t>кардиомиопатии</w:t>
      </w:r>
      <w:proofErr w:type="spellEnd"/>
      <w:r w:rsidRPr="006426ED">
        <w:rPr>
          <w:rStyle w:val="StrongEmphasis"/>
          <w:rFonts w:cs="Times New Roman"/>
          <w:b w:val="0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674" w:rsidRPr="006426ED" w:rsidRDefault="00464674" w:rsidP="00464674">
      <w:pPr>
        <w:pStyle w:val="Textbody"/>
        <w:widowControl/>
        <w:spacing w:after="0"/>
        <w:rPr>
          <w:rFonts w:cs="Times New Roman"/>
          <w:color w:val="363636"/>
          <w:sz w:val="28"/>
          <w:szCs w:val="28"/>
        </w:rPr>
      </w:pPr>
      <w:r w:rsidRPr="006426ED">
        <w:rPr>
          <w:rStyle w:val="StrongEmphasis"/>
          <w:rFonts w:cs="Times New Roman"/>
          <w:b w:val="0"/>
          <w:sz w:val="28"/>
          <w:szCs w:val="28"/>
        </w:rPr>
        <w:t xml:space="preserve">6.  Опишите нарушения гемодинамики при </w:t>
      </w:r>
      <w:proofErr w:type="spellStart"/>
      <w:r w:rsidRPr="006426ED">
        <w:rPr>
          <w:rStyle w:val="StrongEmphasis"/>
          <w:rFonts w:cs="Times New Roman"/>
          <w:b w:val="0"/>
          <w:sz w:val="28"/>
          <w:szCs w:val="28"/>
        </w:rPr>
        <w:t>дилатационной</w:t>
      </w:r>
      <w:proofErr w:type="spellEnd"/>
      <w:r w:rsidRPr="006426ED">
        <w:rPr>
          <w:rStyle w:val="StrongEmphasis"/>
          <w:rFonts w:cs="Times New Roman"/>
          <w:b w:val="0"/>
          <w:sz w:val="28"/>
          <w:szCs w:val="28"/>
        </w:rPr>
        <w:t xml:space="preserve"> </w:t>
      </w:r>
      <w:proofErr w:type="spellStart"/>
      <w:r w:rsidRPr="006426ED">
        <w:rPr>
          <w:rStyle w:val="StrongEmphasis"/>
          <w:rFonts w:cs="Times New Roman"/>
          <w:b w:val="0"/>
          <w:sz w:val="28"/>
          <w:szCs w:val="28"/>
        </w:rPr>
        <w:t>кардиомиопатии</w:t>
      </w:r>
      <w:proofErr w:type="spellEnd"/>
      <w:r w:rsidRPr="006426ED">
        <w:rPr>
          <w:rStyle w:val="StrongEmphasis"/>
          <w:rFonts w:cs="Times New Roman"/>
          <w:b w:val="0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674" w:rsidRPr="006426ED" w:rsidRDefault="00464674" w:rsidP="00464674">
      <w:pPr>
        <w:pStyle w:val="Textbody"/>
        <w:widowControl/>
        <w:spacing w:after="0"/>
        <w:rPr>
          <w:rFonts w:cs="Times New Roman"/>
          <w:color w:val="363636"/>
          <w:sz w:val="28"/>
          <w:szCs w:val="28"/>
        </w:rPr>
      </w:pPr>
    </w:p>
    <w:p w:rsidR="00464674" w:rsidRPr="006426ED" w:rsidRDefault="00464674" w:rsidP="00464674">
      <w:pPr>
        <w:pStyle w:val="Textbody"/>
        <w:widowControl/>
        <w:spacing w:after="0"/>
        <w:rPr>
          <w:rFonts w:cs="Times New Roman"/>
          <w:color w:val="363636"/>
          <w:sz w:val="28"/>
          <w:szCs w:val="28"/>
        </w:rPr>
      </w:pPr>
      <w:r w:rsidRPr="006426ED">
        <w:rPr>
          <w:rStyle w:val="StrongEmphasis"/>
          <w:rFonts w:cs="Times New Roman"/>
          <w:b w:val="0"/>
          <w:sz w:val="28"/>
          <w:szCs w:val="28"/>
        </w:rPr>
        <w:t>7. Перечислите факторы риска внезапной смерти:</w:t>
      </w:r>
    </w:p>
    <w:p w:rsidR="00464674" w:rsidRPr="006426ED" w:rsidRDefault="00464674" w:rsidP="00464674">
      <w:pPr>
        <w:pStyle w:val="Textbody"/>
        <w:widowControl/>
        <w:spacing w:after="0"/>
        <w:rPr>
          <w:rFonts w:cs="Times New Roman"/>
          <w:color w:val="363636"/>
          <w:sz w:val="28"/>
          <w:szCs w:val="28"/>
        </w:rPr>
      </w:pPr>
      <w:r w:rsidRPr="006426ED">
        <w:rPr>
          <w:rStyle w:val="StrongEmphasis"/>
          <w:rFonts w:cs="Times New Roman"/>
          <w:b w:val="0"/>
          <w:sz w:val="28"/>
          <w:szCs w:val="28"/>
        </w:rPr>
        <w:t>а)_________________________________________________________________б)_________________________________________________________________в)_________________________________________________________________г)_________________________________________________________________д)_________________________________________________________________е)_________________________________________________________________ж)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rPr>
          <w:color w:val="363636"/>
          <w:sz w:val="28"/>
          <w:szCs w:val="28"/>
        </w:rPr>
      </w:pPr>
    </w:p>
    <w:p w:rsidR="00464674" w:rsidRDefault="00464674" w:rsidP="00464674">
      <w:pPr>
        <w:pStyle w:val="Textbody"/>
        <w:widowControl/>
        <w:spacing w:after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8. Алгоритм диагностики </w:t>
      </w:r>
      <w:proofErr w:type="spellStart"/>
      <w:r>
        <w:rPr>
          <w:color w:val="363636"/>
          <w:sz w:val="28"/>
          <w:szCs w:val="28"/>
        </w:rPr>
        <w:t>кардиомиопатий</w:t>
      </w:r>
      <w:proofErr w:type="spellEnd"/>
      <w:r>
        <w:rPr>
          <w:color w:val="363636"/>
          <w:sz w:val="28"/>
          <w:szCs w:val="28"/>
        </w:rPr>
        <w:t>:</w:t>
      </w:r>
    </w:p>
    <w:p w:rsidR="00464674" w:rsidRDefault="00464674" w:rsidP="00464674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6) 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7) 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rPr>
          <w:color w:val="363636"/>
          <w:sz w:val="28"/>
          <w:szCs w:val="28"/>
        </w:rPr>
      </w:pPr>
    </w:p>
    <w:p w:rsidR="00464674" w:rsidRDefault="00464674" w:rsidP="00464674">
      <w:pPr>
        <w:pStyle w:val="Textbody"/>
        <w:widowControl/>
        <w:spacing w:after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9. Критерии УЗИ-диагностики: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64674" w:rsidTr="002B13F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ДКМП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464674">
            <w:pPr>
              <w:pStyle w:val="TableContents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</w:tr>
      <w:tr w:rsidR="00464674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ГКМП</w:t>
            </w:r>
          </w:p>
          <w:p w:rsidR="00464674" w:rsidRDefault="00464674" w:rsidP="002B13F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необструктивная</w:t>
            </w:r>
            <w:proofErr w:type="spellEnd"/>
            <w:r>
              <w:rPr>
                <w:sz w:val="28"/>
                <w:szCs w:val="28"/>
              </w:rPr>
              <w:t xml:space="preserve"> форма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464674">
            <w:pPr>
              <w:pStyle w:val="TableContents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</w:tr>
      <w:tr w:rsidR="00464674" w:rsidTr="002B13F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2B13F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ГКМП</w:t>
            </w:r>
          </w:p>
          <w:p w:rsidR="00464674" w:rsidRDefault="00464674" w:rsidP="002B13F3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обструктивная</w:t>
            </w:r>
            <w:proofErr w:type="spellEnd"/>
            <w:r>
              <w:rPr>
                <w:sz w:val="28"/>
                <w:szCs w:val="28"/>
              </w:rPr>
              <w:t xml:space="preserve"> форма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4674" w:rsidRDefault="00464674" w:rsidP="00464674">
            <w:pPr>
              <w:pStyle w:val="TableContents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  <w:p w:rsidR="00464674" w:rsidRDefault="00464674" w:rsidP="00464674">
            <w:pPr>
              <w:pStyle w:val="TableContents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</w:tr>
    </w:tbl>
    <w:p w:rsidR="00464674" w:rsidRDefault="00464674" w:rsidP="00464674">
      <w:pPr>
        <w:pStyle w:val="Textbody"/>
        <w:widowControl/>
        <w:spacing w:after="0"/>
        <w:rPr>
          <w:color w:val="363636"/>
          <w:sz w:val="28"/>
          <w:szCs w:val="28"/>
        </w:rPr>
      </w:pPr>
    </w:p>
    <w:p w:rsidR="00464674" w:rsidRPr="006426ED" w:rsidRDefault="00464674" w:rsidP="00464674">
      <w:pPr>
        <w:pStyle w:val="Textbody"/>
        <w:widowControl/>
        <w:spacing w:after="0"/>
        <w:rPr>
          <w:color w:val="363636"/>
          <w:sz w:val="28"/>
          <w:szCs w:val="28"/>
        </w:rPr>
      </w:pPr>
      <w:r w:rsidRPr="006426ED">
        <w:rPr>
          <w:rStyle w:val="StrongEmphasis"/>
          <w:b w:val="0"/>
          <w:sz w:val="28"/>
          <w:szCs w:val="28"/>
        </w:rPr>
        <w:t xml:space="preserve">10. Принципы лечения </w:t>
      </w:r>
      <w:proofErr w:type="spellStart"/>
      <w:r w:rsidRPr="006426ED">
        <w:rPr>
          <w:rStyle w:val="StrongEmphasis"/>
          <w:b w:val="0"/>
          <w:sz w:val="28"/>
          <w:szCs w:val="28"/>
        </w:rPr>
        <w:t>кардиомиопатий</w:t>
      </w:r>
      <w:proofErr w:type="spellEnd"/>
      <w:r w:rsidRPr="006426ED">
        <w:rPr>
          <w:rStyle w:val="StrongEmphasis"/>
          <w:b w:val="0"/>
          <w:sz w:val="28"/>
          <w:szCs w:val="28"/>
        </w:rPr>
        <w:t>:</w:t>
      </w:r>
      <w:r w:rsidRPr="006426ED">
        <w:rPr>
          <w:rStyle w:val="StrongEmphasis"/>
          <w:rFonts w:ascii="tahoma, verdana, arial, sans-se" w:hAnsi="tahoma, verdana, arial, sans-se"/>
          <w:b w:val="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674" w:rsidRDefault="00464674" w:rsidP="00464674">
      <w:pPr>
        <w:pStyle w:val="Textbody"/>
        <w:widowControl/>
        <w:spacing w:after="0"/>
        <w:ind w:firstLine="696"/>
        <w:rPr>
          <w:rStyle w:val="StrongEmphasis"/>
          <w:b w:val="0"/>
          <w:sz w:val="28"/>
          <w:szCs w:val="28"/>
        </w:rPr>
      </w:pPr>
    </w:p>
    <w:p w:rsidR="00464674" w:rsidRPr="006426ED" w:rsidRDefault="00464674" w:rsidP="00464674">
      <w:pPr>
        <w:pStyle w:val="Textbody"/>
        <w:widowControl/>
        <w:spacing w:after="0"/>
        <w:ind w:firstLine="696"/>
        <w:rPr>
          <w:color w:val="363636"/>
          <w:sz w:val="28"/>
          <w:szCs w:val="28"/>
        </w:rPr>
      </w:pPr>
      <w:r w:rsidRPr="006426ED">
        <w:rPr>
          <w:rStyle w:val="StrongEmphasis"/>
          <w:b w:val="0"/>
          <w:sz w:val="28"/>
          <w:szCs w:val="28"/>
        </w:rPr>
        <w:t>11. Укажите один правильный ответ:</w:t>
      </w:r>
    </w:p>
    <w:p w:rsidR="00464674" w:rsidRPr="006426ED" w:rsidRDefault="00464674" w:rsidP="00464674">
      <w:pPr>
        <w:pStyle w:val="Textbody"/>
        <w:widowControl/>
        <w:spacing w:after="0"/>
        <w:jc w:val="both"/>
        <w:rPr>
          <w:b/>
          <w:color w:val="363636"/>
          <w:sz w:val="28"/>
          <w:szCs w:val="28"/>
        </w:rPr>
      </w:pPr>
      <w:r w:rsidRPr="006426ED">
        <w:rPr>
          <w:rStyle w:val="StrongEmphasis"/>
          <w:b w:val="0"/>
          <w:sz w:val="28"/>
          <w:szCs w:val="28"/>
        </w:rPr>
        <w:t xml:space="preserve">1. </w:t>
      </w:r>
      <w:r w:rsidRPr="006426ED">
        <w:rPr>
          <w:rStyle w:val="StrongEmphasis"/>
          <w:sz w:val="28"/>
          <w:szCs w:val="28"/>
        </w:rPr>
        <w:t>НАИБОЛЕЕ ИНФОРМАТИВНЫМ МЕТОДОМ ИССЛЕДОВАНИЯ ПРИ ДИАГНОСТИКЕ КАРДИОМИОПАТИЙ ЯВЛЯЕТСЯ</w:t>
      </w:r>
    </w:p>
    <w:p w:rsidR="00464674" w:rsidRPr="006426ED" w:rsidRDefault="00464674" w:rsidP="00464674">
      <w:pPr>
        <w:pStyle w:val="Textbody"/>
        <w:widowControl/>
        <w:spacing w:after="0"/>
        <w:jc w:val="both"/>
        <w:rPr>
          <w:b/>
          <w:color w:val="363636"/>
          <w:sz w:val="28"/>
          <w:szCs w:val="28"/>
        </w:rPr>
      </w:pPr>
      <w:r w:rsidRPr="006426ED">
        <w:rPr>
          <w:b/>
          <w:color w:val="363636"/>
          <w:sz w:val="28"/>
          <w:szCs w:val="28"/>
        </w:rPr>
        <w:t>А) эхокардиография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электрокардиография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рентгенография сердца в 3-х проекциях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</w:t>
      </w:r>
      <w:proofErr w:type="spellStart"/>
      <w:r>
        <w:rPr>
          <w:color w:val="363636"/>
          <w:sz w:val="28"/>
          <w:szCs w:val="28"/>
        </w:rPr>
        <w:t>рентгенокимография</w:t>
      </w:r>
      <w:proofErr w:type="spellEnd"/>
    </w:p>
    <w:p w:rsidR="00464674" w:rsidRPr="006426ED" w:rsidRDefault="00464674" w:rsidP="00464674">
      <w:pPr>
        <w:pStyle w:val="Textbody"/>
        <w:widowControl/>
        <w:spacing w:after="0"/>
        <w:jc w:val="both"/>
      </w:pPr>
      <w:r w:rsidRPr="006426ED">
        <w:rPr>
          <w:rStyle w:val="StrongEmphasis"/>
          <w:color w:val="363636"/>
          <w:sz w:val="28"/>
          <w:szCs w:val="28"/>
        </w:rPr>
        <w:t xml:space="preserve">2. ВЫСОКИЙ РИСК РАЗВИТИЯ НАРУШЕНИЙ СЕРДЕЧНОГО РИТМА НАБЛЮДАЕТСЯ </w:t>
      </w:r>
      <w:proofErr w:type="gramStart"/>
      <w:r w:rsidRPr="006426ED">
        <w:rPr>
          <w:rStyle w:val="StrongEmphasis"/>
          <w:color w:val="363636"/>
          <w:sz w:val="28"/>
          <w:szCs w:val="28"/>
        </w:rPr>
        <w:t>ПРИ</w:t>
      </w:r>
      <w:proofErr w:type="gramEnd"/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транспозиции магистральных сосудов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</w:t>
      </w:r>
      <w:proofErr w:type="gramStart"/>
      <w:r>
        <w:rPr>
          <w:color w:val="363636"/>
          <w:sz w:val="28"/>
          <w:szCs w:val="28"/>
        </w:rPr>
        <w:t>дефекте</w:t>
      </w:r>
      <w:proofErr w:type="gramEnd"/>
      <w:r>
        <w:rPr>
          <w:color w:val="363636"/>
          <w:sz w:val="28"/>
          <w:szCs w:val="28"/>
        </w:rPr>
        <w:t xml:space="preserve"> межжелудочковой перегородки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В) гипертрофической </w:t>
      </w:r>
      <w:proofErr w:type="spellStart"/>
      <w:r>
        <w:rPr>
          <w:color w:val="363636"/>
          <w:sz w:val="28"/>
          <w:szCs w:val="28"/>
        </w:rPr>
        <w:t>кардиомиопатии</w:t>
      </w:r>
      <w:proofErr w:type="spellEnd"/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клапанном </w:t>
      </w:r>
      <w:proofErr w:type="gramStart"/>
      <w:r>
        <w:rPr>
          <w:color w:val="363636"/>
          <w:sz w:val="28"/>
          <w:szCs w:val="28"/>
        </w:rPr>
        <w:t>стенозе</w:t>
      </w:r>
      <w:proofErr w:type="gramEnd"/>
      <w:r>
        <w:rPr>
          <w:color w:val="363636"/>
          <w:sz w:val="28"/>
          <w:szCs w:val="28"/>
        </w:rPr>
        <w:t xml:space="preserve"> аорты</w:t>
      </w:r>
    </w:p>
    <w:p w:rsidR="00464674" w:rsidRPr="006426ED" w:rsidRDefault="00464674" w:rsidP="00464674">
      <w:pPr>
        <w:pStyle w:val="Textbody"/>
        <w:widowControl/>
        <w:spacing w:after="0"/>
        <w:jc w:val="both"/>
      </w:pPr>
      <w:r w:rsidRPr="006426ED">
        <w:rPr>
          <w:rStyle w:val="StrongEmphasis"/>
          <w:color w:val="363636"/>
          <w:sz w:val="28"/>
          <w:szCs w:val="28"/>
        </w:rPr>
        <w:lastRenderedPageBreak/>
        <w:t>3.</w:t>
      </w:r>
      <w:r w:rsidRPr="006426ED">
        <w:rPr>
          <w:color w:val="363636"/>
          <w:sz w:val="28"/>
          <w:szCs w:val="28"/>
        </w:rPr>
        <w:t> </w:t>
      </w:r>
      <w:r w:rsidRPr="006426ED">
        <w:rPr>
          <w:rStyle w:val="StrongEmphasis"/>
          <w:color w:val="363636"/>
          <w:sz w:val="28"/>
          <w:szCs w:val="28"/>
        </w:rPr>
        <w:t>НАИБОЛЕЕ ДОСТОВЕРНЫМ КЛИНИЧЕСКИМ ПРИЗНАКОМ ДИЛАТАЦИОННОЙ КАРДИОМИОПАТИИ У ДЕТЕЙ ЯВЛЯЕТСЯ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выраженное снижение зубца</w:t>
      </w:r>
      <w:proofErr w:type="gramStart"/>
      <w:r>
        <w:rPr>
          <w:color w:val="363636"/>
          <w:sz w:val="28"/>
          <w:szCs w:val="28"/>
        </w:rPr>
        <w:t xml:space="preserve"> Т</w:t>
      </w:r>
      <w:proofErr w:type="gramEnd"/>
      <w:r>
        <w:rPr>
          <w:color w:val="363636"/>
          <w:sz w:val="28"/>
          <w:szCs w:val="28"/>
        </w:rPr>
        <w:t xml:space="preserve"> на ЭКГ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приглушение тонов сердца при аускультации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стойкое расширение границ сердца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тахикардия</w:t>
      </w:r>
    </w:p>
    <w:p w:rsidR="00464674" w:rsidRPr="006426ED" w:rsidRDefault="00464674" w:rsidP="00464674">
      <w:pPr>
        <w:pStyle w:val="Textbody"/>
        <w:widowControl/>
        <w:spacing w:after="0"/>
        <w:jc w:val="both"/>
      </w:pPr>
      <w:r w:rsidRPr="006426ED">
        <w:rPr>
          <w:rStyle w:val="StrongEmphasis"/>
          <w:color w:val="363636"/>
          <w:sz w:val="28"/>
          <w:szCs w:val="28"/>
        </w:rPr>
        <w:t>4. К ЭХОГРАФИЧЕСКИМ ПРИЗНАКАМ ДИЛАТАЦИОННОЙ КАРДИОМИОПАТИИ ОТНОСИТСЯ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увеличение полостей желудочков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гипертрофия левого желудочка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гипертрофия правого желудочка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гипертрофия межжелудочковой перегородки</w:t>
      </w:r>
    </w:p>
    <w:p w:rsidR="00464674" w:rsidRPr="006426ED" w:rsidRDefault="00464674" w:rsidP="00464674">
      <w:pPr>
        <w:pStyle w:val="Textbody"/>
        <w:widowControl/>
        <w:spacing w:after="0"/>
        <w:jc w:val="both"/>
      </w:pPr>
      <w:r w:rsidRPr="006426ED">
        <w:rPr>
          <w:rStyle w:val="StrongEmphasis"/>
          <w:color w:val="363636"/>
          <w:sz w:val="28"/>
          <w:szCs w:val="28"/>
        </w:rPr>
        <w:t>5. К ЭХОГРАФИЧЕСКИМ ПРИЗНАКАМ ГИПЕРТРОФИЧЕКОЙ КАРДИОМИОПАТИИ ОТНОСИТСЯ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увеличение полостей желудочков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гипоплазия левого желудочка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дефект межжелудочковой перегородки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гипертрофия межжелудочковой перегородки</w:t>
      </w:r>
    </w:p>
    <w:p w:rsidR="00464674" w:rsidRPr="006426ED" w:rsidRDefault="00464674" w:rsidP="00464674">
      <w:pPr>
        <w:pStyle w:val="Textbody"/>
        <w:widowControl/>
        <w:spacing w:after="0"/>
        <w:jc w:val="both"/>
      </w:pPr>
      <w:r w:rsidRPr="006426ED">
        <w:rPr>
          <w:rStyle w:val="StrongEmphasis"/>
          <w:color w:val="363636"/>
          <w:sz w:val="28"/>
          <w:szCs w:val="28"/>
        </w:rPr>
        <w:t xml:space="preserve">6. ВНЕЗАПНАЯ СЕРДЕЧНАЯ СМЕРТЬ НАБЛЮДАЕТСЯ </w:t>
      </w:r>
      <w:proofErr w:type="gramStart"/>
      <w:r w:rsidRPr="006426ED">
        <w:rPr>
          <w:rStyle w:val="StrongEmphasis"/>
          <w:color w:val="363636"/>
          <w:sz w:val="28"/>
          <w:szCs w:val="28"/>
        </w:rPr>
        <w:t>ПРИ</w:t>
      </w:r>
      <w:proofErr w:type="gramEnd"/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гипертрофической </w:t>
      </w:r>
      <w:proofErr w:type="spellStart"/>
      <w:r>
        <w:rPr>
          <w:color w:val="363636"/>
          <w:sz w:val="28"/>
          <w:szCs w:val="28"/>
        </w:rPr>
        <w:t>кардиомиопатии</w:t>
      </w:r>
      <w:proofErr w:type="spellEnd"/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proofErr w:type="gramStart"/>
      <w:r>
        <w:rPr>
          <w:color w:val="363636"/>
          <w:sz w:val="28"/>
          <w:szCs w:val="28"/>
        </w:rPr>
        <w:t>Б) открытом артериальном протоке</w:t>
      </w:r>
      <w:proofErr w:type="gramEnd"/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В) </w:t>
      </w:r>
      <w:proofErr w:type="gramStart"/>
      <w:r>
        <w:rPr>
          <w:color w:val="363636"/>
          <w:sz w:val="28"/>
          <w:szCs w:val="28"/>
        </w:rPr>
        <w:t>дефекте</w:t>
      </w:r>
      <w:proofErr w:type="gramEnd"/>
      <w:r>
        <w:rPr>
          <w:color w:val="363636"/>
          <w:sz w:val="28"/>
          <w:szCs w:val="28"/>
        </w:rPr>
        <w:t xml:space="preserve"> межжелудочковой перегородки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Г) </w:t>
      </w:r>
      <w:proofErr w:type="gramStart"/>
      <w:r>
        <w:rPr>
          <w:color w:val="363636"/>
          <w:sz w:val="28"/>
          <w:szCs w:val="28"/>
        </w:rPr>
        <w:t>пролапсе</w:t>
      </w:r>
      <w:proofErr w:type="gramEnd"/>
      <w:r>
        <w:rPr>
          <w:color w:val="363636"/>
          <w:sz w:val="28"/>
          <w:szCs w:val="28"/>
        </w:rPr>
        <w:t xml:space="preserve"> митрального клапана</w:t>
      </w:r>
    </w:p>
    <w:p w:rsidR="00464674" w:rsidRPr="006426ED" w:rsidRDefault="00464674" w:rsidP="00464674">
      <w:pPr>
        <w:pStyle w:val="Textbody"/>
        <w:widowControl/>
        <w:spacing w:after="0"/>
        <w:jc w:val="both"/>
      </w:pPr>
      <w:r w:rsidRPr="006426ED">
        <w:rPr>
          <w:rStyle w:val="StrongEmphasis"/>
          <w:color w:val="363636"/>
          <w:sz w:val="28"/>
          <w:szCs w:val="28"/>
        </w:rPr>
        <w:t xml:space="preserve">7. </w:t>
      </w:r>
      <w:proofErr w:type="gramStart"/>
      <w:r w:rsidRPr="006426ED">
        <w:rPr>
          <w:rStyle w:val="StrongEmphasis"/>
          <w:color w:val="363636"/>
          <w:sz w:val="28"/>
          <w:szCs w:val="28"/>
        </w:rPr>
        <w:t>ПРИ</w:t>
      </w:r>
      <w:proofErr w:type="gramEnd"/>
      <w:r w:rsidRPr="006426ED">
        <w:rPr>
          <w:rStyle w:val="StrongEmphasis"/>
          <w:color w:val="363636"/>
          <w:sz w:val="28"/>
          <w:szCs w:val="28"/>
        </w:rPr>
        <w:t xml:space="preserve"> ГИПЕРТРОФИЧЕСКОЙ КАРДИОМИОПАТИИ НА ЭЛЕКТРОКАРДИОГРАММЕ МОЖЕТ РЕГИСТРИРОВАТЬСЯ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А) синусовая брадикардия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патологический зубец Q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смещение сегмента ST выше изоэлектрической линии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увеличение общего вольтажа QRS</w:t>
      </w:r>
    </w:p>
    <w:p w:rsidR="00464674" w:rsidRPr="006426ED" w:rsidRDefault="00464674" w:rsidP="00464674">
      <w:pPr>
        <w:pStyle w:val="Textbody"/>
        <w:widowControl/>
        <w:spacing w:after="0"/>
        <w:jc w:val="both"/>
      </w:pPr>
      <w:r w:rsidRPr="006426ED">
        <w:rPr>
          <w:rStyle w:val="StrongEmphasis"/>
          <w:color w:val="363636"/>
          <w:sz w:val="28"/>
          <w:szCs w:val="28"/>
        </w:rPr>
        <w:t>8. ПРЕПАРАТОМ ВЫБОРА ДЛЯ ЛЕЧЕНИЯ СЕРДЕЧНОЙ НЕДОСТАТОЧНОСТИ ПРИ ДИЛАТАЦИОННОЙ КАРДИОМИОПАТИИ ЯВЛЯЕТСЯ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</w:t>
      </w:r>
      <w:proofErr w:type="spellStart"/>
      <w:r>
        <w:rPr>
          <w:color w:val="363636"/>
          <w:sz w:val="28"/>
          <w:szCs w:val="28"/>
        </w:rPr>
        <w:t>пропронолол</w:t>
      </w:r>
      <w:proofErr w:type="spellEnd"/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</w:t>
      </w:r>
      <w:proofErr w:type="spellStart"/>
      <w:r>
        <w:rPr>
          <w:color w:val="363636"/>
          <w:sz w:val="28"/>
          <w:szCs w:val="28"/>
        </w:rPr>
        <w:t>эналаприл</w:t>
      </w:r>
      <w:proofErr w:type="spellEnd"/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верошпирон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фуросемид</w:t>
      </w:r>
    </w:p>
    <w:p w:rsidR="00464674" w:rsidRPr="006426ED" w:rsidRDefault="00464674" w:rsidP="00464674">
      <w:pPr>
        <w:pStyle w:val="Textbody"/>
        <w:widowControl/>
        <w:spacing w:after="0"/>
        <w:jc w:val="both"/>
      </w:pPr>
      <w:r w:rsidRPr="006426ED">
        <w:rPr>
          <w:rStyle w:val="StrongEmphasis"/>
          <w:color w:val="363636"/>
          <w:sz w:val="28"/>
          <w:szCs w:val="28"/>
        </w:rPr>
        <w:t xml:space="preserve">9. ПРЕПАРАТОМ ВЫБОРА ДЛЯ ЛЕЧЕНИЯ СЕРДЕЧНОЙ НЕДОСТАТОЧНОСТИ </w:t>
      </w:r>
      <w:proofErr w:type="gramStart"/>
      <w:r w:rsidRPr="006426ED">
        <w:rPr>
          <w:rStyle w:val="StrongEmphasis"/>
          <w:color w:val="363636"/>
          <w:sz w:val="28"/>
          <w:szCs w:val="28"/>
        </w:rPr>
        <w:t>ПРИ</w:t>
      </w:r>
      <w:proofErr w:type="gramEnd"/>
      <w:r w:rsidRPr="006426ED">
        <w:rPr>
          <w:rStyle w:val="StrongEmphasis"/>
          <w:color w:val="363636"/>
          <w:sz w:val="28"/>
          <w:szCs w:val="28"/>
        </w:rPr>
        <w:t xml:space="preserve"> ГИПЕРТРОФИЧЕСКОЙ КАРДИОМИОПАТИИ ЯВЛЯЕТСЯ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</w:t>
      </w:r>
      <w:proofErr w:type="spellStart"/>
      <w:r>
        <w:rPr>
          <w:color w:val="363636"/>
          <w:sz w:val="28"/>
          <w:szCs w:val="28"/>
        </w:rPr>
        <w:t>атенолол</w:t>
      </w:r>
      <w:proofErr w:type="spellEnd"/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Б) </w:t>
      </w:r>
      <w:proofErr w:type="spellStart"/>
      <w:r>
        <w:rPr>
          <w:color w:val="363636"/>
          <w:sz w:val="28"/>
          <w:szCs w:val="28"/>
        </w:rPr>
        <w:t>эналаприл</w:t>
      </w:r>
      <w:proofErr w:type="spellEnd"/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верошпирон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фуросемид</w:t>
      </w:r>
    </w:p>
    <w:p w:rsidR="00464674" w:rsidRPr="006426ED" w:rsidRDefault="00464674" w:rsidP="00464674">
      <w:pPr>
        <w:pStyle w:val="Textbody"/>
        <w:widowControl/>
        <w:spacing w:after="0"/>
        <w:jc w:val="both"/>
      </w:pPr>
      <w:r w:rsidRPr="00BB18E1">
        <w:rPr>
          <w:b/>
          <w:color w:val="363636"/>
          <w:sz w:val="28"/>
          <w:szCs w:val="28"/>
        </w:rPr>
        <w:lastRenderedPageBreak/>
        <w:t>10.</w:t>
      </w:r>
      <w:r w:rsidRPr="006426ED">
        <w:rPr>
          <w:color w:val="363636"/>
          <w:sz w:val="28"/>
          <w:szCs w:val="28"/>
        </w:rPr>
        <w:t> </w:t>
      </w:r>
      <w:r w:rsidRPr="006426ED">
        <w:rPr>
          <w:rStyle w:val="StrongEmphasis"/>
          <w:color w:val="363636"/>
          <w:sz w:val="28"/>
          <w:szCs w:val="28"/>
        </w:rPr>
        <w:t>НАИБОЛЕЕ ДОСТОВЕРНЫМ МЕТОДОМ ИССЛЕДОВАНИЯ ПРИ ДИФФЕРЕНЦИАЛЬНОЙ ДИАГНОСТИКЕ ОСТРОГО МИОКАРДИТА И ДИЛАТАЦИОННОЙ КАРДИОМИОПАТИИ ЯВЛЯЕТСЯ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А) </w:t>
      </w:r>
      <w:proofErr w:type="spellStart"/>
      <w:r>
        <w:rPr>
          <w:color w:val="363636"/>
          <w:sz w:val="28"/>
          <w:szCs w:val="28"/>
        </w:rPr>
        <w:t>эндомиокардиальная</w:t>
      </w:r>
      <w:proofErr w:type="spellEnd"/>
      <w:r>
        <w:rPr>
          <w:color w:val="363636"/>
          <w:sz w:val="28"/>
          <w:szCs w:val="28"/>
        </w:rPr>
        <w:t xml:space="preserve"> биопсия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Б) электрокардиограмма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В) рентгенография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Г) эхокардиография</w:t>
      </w:r>
    </w:p>
    <w:p w:rsidR="00464674" w:rsidRDefault="00464674" w:rsidP="00464674">
      <w:pPr>
        <w:pStyle w:val="Textbody"/>
        <w:widowControl/>
        <w:spacing w:after="0"/>
        <w:jc w:val="both"/>
        <w:rPr>
          <w:color w:val="363636"/>
          <w:sz w:val="28"/>
          <w:szCs w:val="28"/>
        </w:rPr>
      </w:pPr>
    </w:p>
    <w:p w:rsidR="00464674" w:rsidRDefault="00464674" w:rsidP="00464674">
      <w:pPr>
        <w:pStyle w:val="Textbody"/>
        <w:widowControl/>
        <w:spacing w:after="0"/>
        <w:ind w:firstLine="768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12. Решите ситуационную задачу:</w:t>
      </w:r>
    </w:p>
    <w:p w:rsidR="00464674" w:rsidRDefault="00464674" w:rsidP="00464674">
      <w:pPr>
        <w:pStyle w:val="Textbody"/>
        <w:widowControl/>
        <w:spacing w:after="0"/>
        <w:ind w:firstLine="768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У девочки 5 лет появились признаки плохой переносимости привычной физической нагрузки: бледность, вялость, потливость. Появились головокружения, обмороки. Стали беспокоить боли в сердце, одышка. Объективно: в легких дыхание проводится по всем полям, хрипов нет. Верхушечный толчок по среднеключичной линии, усилен, разлитой. Систолический шум интенсивный с максимумом вдоль левого края грудины. ЭХОКГ: асимметричная гипертрофия левого желудочка, уменьшение его полости, дилатация левого предсердия. Толщина межжелудочковой перегородки значительно превышает толщину стенки левого желудочка. Имеет место смещение вперед створок митрального клапана.</w:t>
      </w:r>
    </w:p>
    <w:p w:rsidR="00464674" w:rsidRDefault="00464674" w:rsidP="00464674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1: </w:t>
      </w:r>
      <w:r>
        <w:rPr>
          <w:color w:val="363636"/>
          <w:sz w:val="28"/>
          <w:szCs w:val="28"/>
        </w:rPr>
        <w:t>Ваш предполагаемый диагноз и его обоснование.</w:t>
      </w:r>
    </w:p>
    <w:p w:rsidR="00464674" w:rsidRDefault="00464674" w:rsidP="00464674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2: </w:t>
      </w:r>
      <w:r>
        <w:rPr>
          <w:color w:val="363636"/>
          <w:sz w:val="28"/>
          <w:szCs w:val="28"/>
        </w:rPr>
        <w:t>Критерии диагностики.</w:t>
      </w:r>
    </w:p>
    <w:p w:rsidR="00464674" w:rsidRDefault="00464674" w:rsidP="00464674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3: </w:t>
      </w:r>
      <w:r>
        <w:rPr>
          <w:color w:val="363636"/>
          <w:sz w:val="28"/>
          <w:szCs w:val="28"/>
        </w:rPr>
        <w:t>Классификация заболевания.</w:t>
      </w:r>
    </w:p>
    <w:p w:rsidR="00464674" w:rsidRDefault="00464674" w:rsidP="00464674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 xml:space="preserve">Вопрос 4: </w:t>
      </w:r>
      <w:r>
        <w:rPr>
          <w:color w:val="363636"/>
          <w:sz w:val="28"/>
          <w:szCs w:val="28"/>
        </w:rPr>
        <w:t>Имеется ли у ребенка риск развития внезапной сердечной смерти?</w:t>
      </w:r>
    </w:p>
    <w:p w:rsidR="00464674" w:rsidRDefault="00464674" w:rsidP="00464674">
      <w:pPr>
        <w:pStyle w:val="Textbody"/>
        <w:widowControl/>
        <w:spacing w:after="0"/>
        <w:jc w:val="both"/>
      </w:pPr>
      <w:r>
        <w:rPr>
          <w:rStyle w:val="StrongEmphasis"/>
          <w:b w:val="0"/>
          <w:color w:val="363636"/>
          <w:sz w:val="28"/>
          <w:szCs w:val="28"/>
        </w:rPr>
        <w:t>Вопрос 5</w:t>
      </w:r>
      <w:r>
        <w:rPr>
          <w:color w:val="363636"/>
          <w:sz w:val="28"/>
          <w:szCs w:val="28"/>
        </w:rPr>
        <w:t>: Назовите принципы лечения.</w:t>
      </w:r>
    </w:p>
    <w:p w:rsidR="00464674" w:rsidRDefault="00464674" w:rsidP="00464674">
      <w:pPr>
        <w:pStyle w:val="Textbody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464674" w:rsidRDefault="00464674" w:rsidP="00464674">
      <w:pPr>
        <w:pStyle w:val="Textbody"/>
        <w:spacing w:after="0"/>
        <w:ind w:firstLine="893"/>
        <w:rPr>
          <w:sz w:val="28"/>
          <w:szCs w:val="28"/>
        </w:rPr>
      </w:pPr>
      <w:r>
        <w:rPr>
          <w:sz w:val="28"/>
          <w:szCs w:val="28"/>
        </w:rPr>
        <w:t>13. Список тем по УИРС:</w:t>
      </w:r>
    </w:p>
    <w:p w:rsidR="00464674" w:rsidRDefault="00464674" w:rsidP="00464674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363636"/>
          <w:sz w:val="28"/>
          <w:szCs w:val="28"/>
        </w:rPr>
        <w:t xml:space="preserve"> Клинико-инструментальная характеристика </w:t>
      </w:r>
      <w:proofErr w:type="gramStart"/>
      <w:r>
        <w:rPr>
          <w:color w:val="363636"/>
          <w:sz w:val="28"/>
          <w:szCs w:val="28"/>
        </w:rPr>
        <w:t>гипертрофической</w:t>
      </w:r>
      <w:proofErr w:type="gramEnd"/>
      <w:r>
        <w:rPr>
          <w:color w:val="363636"/>
          <w:sz w:val="28"/>
          <w:szCs w:val="28"/>
        </w:rPr>
        <w:t xml:space="preserve"> </w:t>
      </w:r>
      <w:proofErr w:type="spellStart"/>
      <w:r>
        <w:rPr>
          <w:color w:val="363636"/>
          <w:sz w:val="28"/>
          <w:szCs w:val="28"/>
        </w:rPr>
        <w:t>кардиомиопатии</w:t>
      </w:r>
      <w:proofErr w:type="spellEnd"/>
      <w:r>
        <w:rPr>
          <w:color w:val="363636"/>
          <w:sz w:val="28"/>
          <w:szCs w:val="28"/>
        </w:rPr>
        <w:t xml:space="preserve"> у детей</w:t>
      </w:r>
      <w:bookmarkStart w:id="0" w:name="frame"/>
      <w:bookmarkEnd w:id="0"/>
      <w:r>
        <w:rPr>
          <w:color w:val="363636"/>
          <w:sz w:val="28"/>
          <w:szCs w:val="28"/>
        </w:rPr>
        <w:t>.</w:t>
      </w:r>
    </w:p>
    <w:p w:rsidR="00464674" w:rsidRDefault="00464674" w:rsidP="00464674">
      <w:pPr>
        <w:pStyle w:val="Standard"/>
        <w:widowControl/>
      </w:pPr>
      <w:bookmarkStart w:id="1" w:name="frame2"/>
      <w:bookmarkEnd w:id="1"/>
      <w:r>
        <w:rPr>
          <w:color w:val="363636"/>
          <w:sz w:val="28"/>
          <w:szCs w:val="28"/>
        </w:rPr>
        <w:t xml:space="preserve">2. Дифференциальная диагностика </w:t>
      </w:r>
      <w:proofErr w:type="spellStart"/>
      <w:r>
        <w:rPr>
          <w:color w:val="363636"/>
          <w:sz w:val="28"/>
          <w:szCs w:val="28"/>
        </w:rPr>
        <w:t>кардиомиопатий</w:t>
      </w:r>
      <w:proofErr w:type="spellEnd"/>
      <w:r>
        <w:rPr>
          <w:color w:val="363636"/>
          <w:sz w:val="28"/>
          <w:szCs w:val="28"/>
        </w:rPr>
        <w:t xml:space="preserve"> с воспалительными заболеваниями сердца</w:t>
      </w:r>
      <w:bookmarkStart w:id="2" w:name="frame1"/>
      <w:bookmarkEnd w:id="2"/>
      <w:r>
        <w:rPr>
          <w:color w:val="363636"/>
          <w:sz w:val="28"/>
          <w:szCs w:val="28"/>
        </w:rPr>
        <w:t>.</w:t>
      </w:r>
    </w:p>
    <w:p w:rsidR="00464674" w:rsidRDefault="00464674" w:rsidP="00464674">
      <w:pPr>
        <w:pStyle w:val="Standard"/>
        <w:widowControl/>
      </w:pPr>
      <w:bookmarkStart w:id="3" w:name="frame6"/>
      <w:bookmarkEnd w:id="3"/>
      <w:r>
        <w:rPr>
          <w:color w:val="363636"/>
          <w:sz w:val="28"/>
          <w:szCs w:val="28"/>
        </w:rPr>
        <w:t xml:space="preserve">3. Современные методы лечения </w:t>
      </w:r>
      <w:proofErr w:type="spellStart"/>
      <w:r>
        <w:rPr>
          <w:color w:val="363636"/>
          <w:sz w:val="28"/>
          <w:szCs w:val="28"/>
        </w:rPr>
        <w:t>кардиомиопатий</w:t>
      </w:r>
      <w:proofErr w:type="spellEnd"/>
      <w:r>
        <w:rPr>
          <w:color w:val="363636"/>
          <w:sz w:val="28"/>
          <w:szCs w:val="28"/>
        </w:rPr>
        <w:t xml:space="preserve"> у детей</w:t>
      </w:r>
      <w:bookmarkStart w:id="4" w:name="frame4"/>
      <w:bookmarkEnd w:id="4"/>
      <w:r>
        <w:rPr>
          <w:color w:val="363636"/>
          <w:sz w:val="28"/>
          <w:szCs w:val="28"/>
        </w:rPr>
        <w:t>.</w:t>
      </w:r>
    </w:p>
    <w:p w:rsidR="00195BC6" w:rsidRDefault="00195BC6" w:rsidP="00195BC6">
      <w:pPr>
        <w:pStyle w:val="Standard"/>
        <w:jc w:val="center"/>
        <w:rPr>
          <w:b/>
          <w:bCs/>
          <w:sz w:val="28"/>
          <w:szCs w:val="28"/>
        </w:rPr>
      </w:pPr>
    </w:p>
    <w:p w:rsidR="00195BC6" w:rsidRDefault="00195BC6" w:rsidP="00195BC6">
      <w:pPr>
        <w:pStyle w:val="Standard"/>
        <w:jc w:val="center"/>
        <w:rPr>
          <w:b/>
          <w:bCs/>
          <w:sz w:val="28"/>
          <w:szCs w:val="28"/>
        </w:rPr>
      </w:pPr>
      <w:bookmarkStart w:id="5" w:name="_GoBack"/>
      <w:bookmarkEnd w:id="5"/>
      <w:r>
        <w:rPr>
          <w:b/>
          <w:bCs/>
          <w:sz w:val="28"/>
          <w:szCs w:val="28"/>
        </w:rPr>
        <w:t>СПИСОК ЛИТЕРАТУРЫ</w:t>
      </w:r>
    </w:p>
    <w:p w:rsidR="00195BC6" w:rsidRDefault="00195BC6" w:rsidP="00195BC6">
      <w:pPr>
        <w:pStyle w:val="Standard"/>
        <w:jc w:val="both"/>
        <w:rPr>
          <w:sz w:val="28"/>
          <w:szCs w:val="28"/>
        </w:rPr>
      </w:pPr>
    </w:p>
    <w:p w:rsidR="00195BC6" w:rsidRDefault="00195BC6" w:rsidP="00195BC6">
      <w:pPr>
        <w:pStyle w:val="a4"/>
        <w:numPr>
          <w:ilvl w:val="0"/>
          <w:numId w:val="24"/>
        </w:numPr>
        <w:ind w:left="284" w:hanging="284"/>
        <w:jc w:val="both"/>
      </w:pPr>
      <w:hyperlink r:id="rId6" w:history="1">
        <w:r>
          <w:rPr>
            <w:color w:val="A12A30"/>
            <w:sz w:val="28"/>
            <w:szCs w:val="28"/>
          </w:rPr>
          <w:t>Педиатрия</w:t>
        </w:r>
      </w:hyperlink>
      <w:r>
        <w:rPr>
          <w:color w:val="363636"/>
          <w:sz w:val="28"/>
          <w:szCs w:val="28"/>
        </w:rPr>
        <w:t> [Электронный ресурс] : нац. рук. : крат</w:t>
      </w:r>
      <w:proofErr w:type="gramStart"/>
      <w:r>
        <w:rPr>
          <w:color w:val="363636"/>
          <w:sz w:val="28"/>
          <w:szCs w:val="28"/>
        </w:rPr>
        <w:t>.</w:t>
      </w:r>
      <w:proofErr w:type="gramEnd"/>
      <w:r>
        <w:rPr>
          <w:color w:val="363636"/>
          <w:sz w:val="28"/>
          <w:szCs w:val="28"/>
        </w:rPr>
        <w:t xml:space="preserve"> </w:t>
      </w:r>
      <w:proofErr w:type="gramStart"/>
      <w:r>
        <w:rPr>
          <w:color w:val="363636"/>
          <w:sz w:val="28"/>
          <w:szCs w:val="28"/>
        </w:rPr>
        <w:t>и</w:t>
      </w:r>
      <w:proofErr w:type="gramEnd"/>
      <w:r>
        <w:rPr>
          <w:color w:val="363636"/>
          <w:sz w:val="28"/>
          <w:szCs w:val="28"/>
        </w:rPr>
        <w:t>зд. / гл. ред. А. А. Баранов. - М.</w:t>
      </w:r>
      <w:proofErr w:type="gramStart"/>
      <w:r>
        <w:rPr>
          <w:color w:val="363636"/>
          <w:sz w:val="28"/>
          <w:szCs w:val="28"/>
        </w:rPr>
        <w:t xml:space="preserve"> :</w:t>
      </w:r>
      <w:proofErr w:type="gramEnd"/>
      <w:r>
        <w:rPr>
          <w:color w:val="363636"/>
          <w:sz w:val="28"/>
          <w:szCs w:val="28"/>
        </w:rPr>
        <w:t xml:space="preserve"> ГЭОТАР-Медиа, 2015. - 768 с.</w:t>
      </w:r>
    </w:p>
    <w:p w:rsidR="00195BC6" w:rsidRDefault="00195BC6" w:rsidP="00195BC6">
      <w:pPr>
        <w:pStyle w:val="Textbody"/>
        <w:numPr>
          <w:ilvl w:val="0"/>
          <w:numId w:val="25"/>
        </w:numPr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КЛИНИЧЕСКИЕ РЕКОМЕНДАЦИИ ПО ОКАЗАНИЮ МЕДИЦИНСКОЙ ПОМОЩИ ДЕТЯМ С ВРОЖДЕННЫМИ ПОРОКАМИ СЕРДЦА / под ред. А.А. Баранова. _Москва, 2015 г.</w:t>
      </w:r>
    </w:p>
    <w:p w:rsidR="00195BC6" w:rsidRDefault="00195BC6" w:rsidP="00195BC6">
      <w:pPr>
        <w:pStyle w:val="Textbody"/>
        <w:widowControl/>
        <w:numPr>
          <w:ilvl w:val="0"/>
          <w:numId w:val="25"/>
        </w:numPr>
        <w:spacing w:after="0"/>
        <w:ind w:left="284" w:hanging="284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МИОКАРДИТ У ДЕТЕЙ / Клинические рекомендации / под ред. А.А. Баранова. Москва, 2016 г.</w:t>
      </w:r>
    </w:p>
    <w:p w:rsidR="00195BC6" w:rsidRDefault="00195BC6" w:rsidP="00195BC6">
      <w:pPr>
        <w:pStyle w:val="Textbody"/>
        <w:widowControl/>
        <w:numPr>
          <w:ilvl w:val="0"/>
          <w:numId w:val="25"/>
        </w:numPr>
        <w:spacing w:after="0"/>
        <w:ind w:left="284" w:hanging="284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ФЕДЕРАЛЬНЫЕ КЛИНИЧЕСКИЕ РЕКОМЕНДАЦИИ ПО ОКАЗАНИЮ МЕДИЦИНСКОЙ ПОМОЩИ ДЕТЯМ С КАРДИОМИОПАТИЯМИ / под ред. А.А. Баранова. _Москва, 2015 г.</w:t>
      </w:r>
    </w:p>
    <w:p w:rsidR="00195BC6" w:rsidRDefault="00195BC6" w:rsidP="00195BC6">
      <w:pPr>
        <w:pStyle w:val="Textbody"/>
        <w:widowControl/>
        <w:numPr>
          <w:ilvl w:val="0"/>
          <w:numId w:val="25"/>
        </w:numPr>
        <w:spacing w:after="0"/>
        <w:ind w:left="284" w:hanging="284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lastRenderedPageBreak/>
        <w:t>ФЕДЕРАЛЬНЫЕ КЛИНИЧЕСКИЕ РЕКОМЕНДАЦИИ ПО ОКАЗАНИЮ МЕДИЦИНСКОЙ ПОМОЩИ ДЕТЯМ С ПЕРИКАРДИТАМИ / под ред. А.А. Баранова. _Москва, 2015 г.</w:t>
      </w:r>
    </w:p>
    <w:p w:rsidR="00195BC6" w:rsidRDefault="00195BC6" w:rsidP="00195BC6">
      <w:pPr>
        <w:pStyle w:val="Textbody"/>
        <w:widowControl/>
        <w:numPr>
          <w:ilvl w:val="0"/>
          <w:numId w:val="25"/>
        </w:numPr>
        <w:spacing w:after="0"/>
        <w:ind w:left="284" w:hanging="284"/>
        <w:jc w:val="both"/>
        <w:rPr>
          <w:color w:val="363636"/>
          <w:sz w:val="28"/>
          <w:szCs w:val="28"/>
        </w:rPr>
      </w:pPr>
      <w:hyperlink r:id="rId7" w:history="1">
        <w:r>
          <w:rPr>
            <w:color w:val="000000"/>
            <w:sz w:val="28"/>
            <w:szCs w:val="28"/>
          </w:rPr>
          <w:t>Острая ревматическая лихорадка у детей : учеб</w:t>
        </w:r>
        <w:proofErr w:type="gramStart"/>
        <w:r>
          <w:rPr>
            <w:color w:val="000000"/>
            <w:sz w:val="28"/>
            <w:szCs w:val="28"/>
          </w:rPr>
          <w:t>.</w:t>
        </w:r>
        <w:proofErr w:type="gramEnd"/>
        <w:r>
          <w:rPr>
            <w:color w:val="000000"/>
            <w:sz w:val="28"/>
            <w:szCs w:val="28"/>
          </w:rPr>
          <w:t xml:space="preserve"> </w:t>
        </w:r>
        <w:proofErr w:type="gramStart"/>
        <w:r>
          <w:rPr>
            <w:color w:val="000000"/>
            <w:sz w:val="28"/>
            <w:szCs w:val="28"/>
          </w:rPr>
          <w:t>п</w:t>
        </w:r>
        <w:proofErr w:type="gramEnd"/>
        <w:r>
          <w:rPr>
            <w:color w:val="000000"/>
            <w:sz w:val="28"/>
            <w:szCs w:val="28"/>
          </w:rPr>
          <w:t xml:space="preserve">особие / сост. Н.А. </w:t>
        </w:r>
        <w:proofErr w:type="spellStart"/>
        <w:r>
          <w:rPr>
            <w:color w:val="000000"/>
            <w:sz w:val="28"/>
            <w:szCs w:val="28"/>
          </w:rPr>
          <w:t>Ильенкова</w:t>
        </w:r>
        <w:proofErr w:type="spellEnd"/>
        <w:r>
          <w:rPr>
            <w:color w:val="000000"/>
            <w:sz w:val="28"/>
            <w:szCs w:val="28"/>
          </w:rPr>
          <w:t xml:space="preserve">, Е.П. </w:t>
        </w:r>
        <w:proofErr w:type="spellStart"/>
        <w:r>
          <w:rPr>
            <w:color w:val="000000"/>
            <w:sz w:val="28"/>
            <w:szCs w:val="28"/>
          </w:rPr>
          <w:t>Шитьковская</w:t>
        </w:r>
        <w:proofErr w:type="spellEnd"/>
        <w:r>
          <w:rPr>
            <w:color w:val="000000"/>
            <w:sz w:val="28"/>
            <w:szCs w:val="28"/>
          </w:rPr>
          <w:t xml:space="preserve">, Н.Л. </w:t>
        </w:r>
        <w:proofErr w:type="spellStart"/>
        <w:r>
          <w:rPr>
            <w:color w:val="000000"/>
            <w:sz w:val="28"/>
            <w:szCs w:val="28"/>
          </w:rPr>
          <w:t>Прокопцева</w:t>
        </w:r>
        <w:proofErr w:type="spellEnd"/>
        <w:r>
          <w:rPr>
            <w:color w:val="000000"/>
            <w:sz w:val="28"/>
            <w:szCs w:val="28"/>
          </w:rPr>
          <w:t xml:space="preserve"> [и др.] ; Красноярский медицинский университет. - Красноярск</w:t>
        </w:r>
        <w:proofErr w:type="gramStart"/>
        <w:r>
          <w:rPr>
            <w:color w:val="000000"/>
            <w:sz w:val="28"/>
            <w:szCs w:val="28"/>
          </w:rPr>
          <w:t xml:space="preserve"> :</w:t>
        </w:r>
        <w:proofErr w:type="gramEnd"/>
        <w:r>
          <w:rPr>
            <w:color w:val="000000"/>
            <w:sz w:val="28"/>
            <w:szCs w:val="28"/>
          </w:rPr>
          <w:t xml:space="preserve"> </w:t>
        </w:r>
        <w:proofErr w:type="spellStart"/>
        <w:r>
          <w:rPr>
            <w:color w:val="000000"/>
            <w:sz w:val="28"/>
            <w:szCs w:val="28"/>
          </w:rPr>
          <w:t>КрасГМУ</w:t>
        </w:r>
        <w:proofErr w:type="spellEnd"/>
        <w:r>
          <w:rPr>
            <w:color w:val="000000"/>
            <w:sz w:val="28"/>
            <w:szCs w:val="28"/>
          </w:rPr>
          <w:t>, 2015. - 106 с.</w:t>
        </w:r>
      </w:hyperlink>
    </w:p>
    <w:p w:rsidR="00464674" w:rsidRDefault="00464674" w:rsidP="00195BC6">
      <w:pPr>
        <w:pStyle w:val="Textbody"/>
        <w:spacing w:after="0"/>
        <w:jc w:val="both"/>
        <w:rPr>
          <w:sz w:val="28"/>
          <w:szCs w:val="28"/>
        </w:rPr>
      </w:pPr>
    </w:p>
    <w:p w:rsidR="00464674" w:rsidRDefault="00464674" w:rsidP="00464674">
      <w:pPr>
        <w:pStyle w:val="Textbody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464674" w:rsidRDefault="00464674" w:rsidP="00464674">
      <w:pPr>
        <w:pStyle w:val="Textbody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464674" w:rsidRDefault="00464674" w:rsidP="00464674">
      <w:pPr>
        <w:pStyle w:val="Textbody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061E07" w:rsidRDefault="00061E07" w:rsidP="00061E07">
      <w:pPr>
        <w:pStyle w:val="Standard"/>
        <w:jc w:val="center"/>
      </w:pPr>
    </w:p>
    <w:p w:rsidR="00061E07" w:rsidRDefault="00061E07" w:rsidP="00061E07">
      <w:pPr>
        <w:pStyle w:val="Standard"/>
        <w:jc w:val="center"/>
        <w:rPr>
          <w:rFonts w:ascii="tahoma, verdana, arial, sans-se" w:hAnsi="tahoma, verdana, arial, sans-se" w:hint="eastAsia"/>
          <w:color w:val="363636"/>
          <w:sz w:val="22"/>
        </w:rPr>
      </w:pPr>
      <w:bookmarkStart w:id="6" w:name="frame3"/>
      <w:bookmarkEnd w:id="6"/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061E07">
      <w:pPr>
        <w:pStyle w:val="Textbody"/>
        <w:widowControl/>
        <w:spacing w:after="0"/>
        <w:jc w:val="center"/>
        <w:rPr>
          <w:color w:val="363636"/>
          <w:sz w:val="28"/>
          <w:szCs w:val="28"/>
        </w:rPr>
      </w:pPr>
    </w:p>
    <w:p w:rsidR="00061E07" w:rsidRDefault="00061E07" w:rsidP="00334B95"/>
    <w:sectPr w:rsidR="0006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, verdana, arial, sans-s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D8A"/>
    <w:multiLevelType w:val="hybridMultilevel"/>
    <w:tmpl w:val="7AB87F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5714"/>
    <w:multiLevelType w:val="multilevel"/>
    <w:tmpl w:val="94C868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>
    <w:nsid w:val="12CA0E6B"/>
    <w:multiLevelType w:val="multilevel"/>
    <w:tmpl w:val="B54E16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">
    <w:nsid w:val="18B47553"/>
    <w:multiLevelType w:val="multilevel"/>
    <w:tmpl w:val="600C24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8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A196CBC"/>
    <w:multiLevelType w:val="multilevel"/>
    <w:tmpl w:val="D1148F7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">
    <w:nsid w:val="22553D34"/>
    <w:multiLevelType w:val="multilevel"/>
    <w:tmpl w:val="8C0291B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FD366AF"/>
    <w:multiLevelType w:val="multilevel"/>
    <w:tmpl w:val="101C7840"/>
    <w:lvl w:ilvl="0">
      <w:start w:val="6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1571B3C"/>
    <w:multiLevelType w:val="multilevel"/>
    <w:tmpl w:val="3B7E9A6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8">
    <w:nsid w:val="349453A8"/>
    <w:multiLevelType w:val="multilevel"/>
    <w:tmpl w:val="27881A0A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5CE5049"/>
    <w:multiLevelType w:val="multilevel"/>
    <w:tmpl w:val="A2ECDB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7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C7756BE"/>
    <w:multiLevelType w:val="multilevel"/>
    <w:tmpl w:val="B580611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1">
    <w:nsid w:val="3FF84047"/>
    <w:multiLevelType w:val="multilevel"/>
    <w:tmpl w:val="705C0C48"/>
    <w:lvl w:ilvl="0">
      <w:start w:val="3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11F0726"/>
    <w:multiLevelType w:val="multilevel"/>
    <w:tmpl w:val="F266BBD6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1A47C13"/>
    <w:multiLevelType w:val="multilevel"/>
    <w:tmpl w:val="6FB269DE"/>
    <w:lvl w:ilvl="0">
      <w:start w:val="7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6591408"/>
    <w:multiLevelType w:val="multilevel"/>
    <w:tmpl w:val="77962FEC"/>
    <w:lvl w:ilvl="0">
      <w:start w:val="3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6B72707"/>
    <w:multiLevelType w:val="multilevel"/>
    <w:tmpl w:val="ED243CEC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0D70545"/>
    <w:multiLevelType w:val="multilevel"/>
    <w:tmpl w:val="B796A07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55777147"/>
    <w:multiLevelType w:val="hybridMultilevel"/>
    <w:tmpl w:val="BCC4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67BA1"/>
    <w:multiLevelType w:val="multilevel"/>
    <w:tmpl w:val="899498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65F64C8D"/>
    <w:multiLevelType w:val="multilevel"/>
    <w:tmpl w:val="04662CA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784A40"/>
    <w:multiLevelType w:val="multilevel"/>
    <w:tmpl w:val="86500F08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"/>
      <w:lvlJc w:val="left"/>
      <w:rPr>
        <w:rFonts w:ascii="StarSymbol" w:eastAsia="OpenSymbol" w:hAnsi="StarSymbol" w:cs="OpenSymbol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"/>
      <w:lvlJc w:val="left"/>
      <w:rPr>
        <w:rFonts w:ascii="StarSymbol" w:eastAsia="OpenSymbol" w:hAnsi="StarSymbol" w:cs="OpenSymbol"/>
      </w:rPr>
    </w:lvl>
    <w:lvl w:ilvl="4">
      <w:numFmt w:val="bullet"/>
      <w:lvlText w:val=""/>
      <w:lvlJc w:val="left"/>
      <w:rPr>
        <w:rFonts w:ascii="StarSymbol" w:eastAsia="OpenSymbol" w:hAnsi="StarSymbol" w:cs="OpenSymbol"/>
      </w:rPr>
    </w:lvl>
    <w:lvl w:ilvl="5">
      <w:numFmt w:val="bullet"/>
      <w:lvlText w:val=""/>
      <w:lvlJc w:val="left"/>
      <w:rPr>
        <w:rFonts w:ascii="StarSymbol" w:eastAsia="OpenSymbol" w:hAnsi="StarSymbol" w:cs="OpenSymbol"/>
      </w:rPr>
    </w:lvl>
    <w:lvl w:ilvl="6">
      <w:numFmt w:val="bullet"/>
      <w:lvlText w:val=""/>
      <w:lvlJc w:val="left"/>
      <w:rPr>
        <w:rFonts w:ascii="StarSymbol" w:eastAsia="OpenSymbol" w:hAnsi="StarSymbol" w:cs="OpenSymbol"/>
      </w:rPr>
    </w:lvl>
    <w:lvl w:ilvl="7">
      <w:numFmt w:val="bullet"/>
      <w:lvlText w:val=""/>
      <w:lvlJc w:val="left"/>
      <w:rPr>
        <w:rFonts w:ascii="StarSymbol" w:eastAsia="OpenSymbol" w:hAnsi="StarSymbol" w:cs="OpenSymbol"/>
      </w:rPr>
    </w:lvl>
    <w:lvl w:ilvl="8">
      <w:numFmt w:val="bullet"/>
      <w:lvlText w:val=""/>
      <w:lvlJc w:val="left"/>
      <w:rPr>
        <w:rFonts w:ascii="StarSymbol" w:eastAsia="OpenSymbol" w:hAnsi="StarSymbol" w:cs="OpenSymbol"/>
      </w:rPr>
    </w:lvl>
  </w:abstractNum>
  <w:abstractNum w:abstractNumId="21">
    <w:nsid w:val="753B1CFE"/>
    <w:multiLevelType w:val="multilevel"/>
    <w:tmpl w:val="024211EA"/>
    <w:lvl w:ilvl="0">
      <w:start w:val="1"/>
      <w:numFmt w:val="upperRoman"/>
      <w:lvlText w:val="%1.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1"/>
  </w:num>
  <w:num w:numId="5">
    <w:abstractNumId w:val="15"/>
  </w:num>
  <w:num w:numId="6">
    <w:abstractNumId w:val="20"/>
  </w:num>
  <w:num w:numId="7">
    <w:abstractNumId w:val="2"/>
  </w:num>
  <w:num w:numId="8">
    <w:abstractNumId w:val="20"/>
  </w:num>
  <w:num w:numId="9">
    <w:abstractNumId w:val="4"/>
  </w:num>
  <w:num w:numId="10">
    <w:abstractNumId w:val="20"/>
  </w:num>
  <w:num w:numId="11">
    <w:abstractNumId w:val="14"/>
  </w:num>
  <w:num w:numId="12">
    <w:abstractNumId w:val="7"/>
  </w:num>
  <w:num w:numId="13">
    <w:abstractNumId w:val="6"/>
  </w:num>
  <w:num w:numId="14">
    <w:abstractNumId w:val="13"/>
  </w:num>
  <w:num w:numId="15">
    <w:abstractNumId w:val="17"/>
  </w:num>
  <w:num w:numId="16">
    <w:abstractNumId w:val="0"/>
  </w:num>
  <w:num w:numId="17">
    <w:abstractNumId w:val="8"/>
  </w:num>
  <w:num w:numId="18">
    <w:abstractNumId w:val="1"/>
  </w:num>
  <w:num w:numId="19">
    <w:abstractNumId w:val="11"/>
  </w:num>
  <w:num w:numId="20">
    <w:abstractNumId w:val="18"/>
  </w:num>
  <w:num w:numId="21">
    <w:abstractNumId w:val="16"/>
  </w:num>
  <w:num w:numId="22">
    <w:abstractNumId w:val="10"/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95"/>
    <w:rsid w:val="00061E07"/>
    <w:rsid w:val="00195BC6"/>
    <w:rsid w:val="00334B95"/>
    <w:rsid w:val="00464674"/>
    <w:rsid w:val="00A80CE3"/>
    <w:rsid w:val="00D1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4B95"/>
    <w:pPr>
      <w:spacing w:after="120"/>
    </w:pPr>
  </w:style>
  <w:style w:type="paragraph" w:customStyle="1" w:styleId="TableContents">
    <w:name w:val="Table Contents"/>
    <w:basedOn w:val="Standard"/>
    <w:rsid w:val="00334B95"/>
    <w:pPr>
      <w:suppressLineNumbers/>
    </w:pPr>
  </w:style>
  <w:style w:type="character" w:customStyle="1" w:styleId="StrongEmphasis">
    <w:name w:val="Strong Emphasis"/>
    <w:rsid w:val="00334B95"/>
    <w:rPr>
      <w:b/>
      <w:bCs/>
    </w:rPr>
  </w:style>
  <w:style w:type="character" w:styleId="a3">
    <w:name w:val="Emphasis"/>
    <w:qFormat/>
    <w:rsid w:val="00464674"/>
    <w:rPr>
      <w:i/>
      <w:iCs/>
    </w:rPr>
  </w:style>
  <w:style w:type="paragraph" w:styleId="a4">
    <w:name w:val="List Paragraph"/>
    <w:basedOn w:val="Standard"/>
    <w:rsid w:val="00195BC6"/>
    <w:pPr>
      <w:ind w:left="720"/>
    </w:pPr>
  </w:style>
  <w:style w:type="numbering" w:customStyle="1" w:styleId="WWNum11">
    <w:name w:val="WWNum11"/>
    <w:basedOn w:val="a2"/>
    <w:rsid w:val="00195BC6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4B95"/>
    <w:pPr>
      <w:spacing w:after="120"/>
    </w:pPr>
  </w:style>
  <w:style w:type="paragraph" w:customStyle="1" w:styleId="TableContents">
    <w:name w:val="Table Contents"/>
    <w:basedOn w:val="Standard"/>
    <w:rsid w:val="00334B95"/>
    <w:pPr>
      <w:suppressLineNumbers/>
    </w:pPr>
  </w:style>
  <w:style w:type="character" w:customStyle="1" w:styleId="StrongEmphasis">
    <w:name w:val="Strong Emphasis"/>
    <w:rsid w:val="00334B95"/>
    <w:rPr>
      <w:b/>
      <w:bCs/>
    </w:rPr>
  </w:style>
  <w:style w:type="character" w:styleId="a3">
    <w:name w:val="Emphasis"/>
    <w:qFormat/>
    <w:rsid w:val="00464674"/>
    <w:rPr>
      <w:i/>
      <w:iCs/>
    </w:rPr>
  </w:style>
  <w:style w:type="paragraph" w:styleId="a4">
    <w:name w:val="List Paragraph"/>
    <w:basedOn w:val="Standard"/>
    <w:rsid w:val="00195BC6"/>
    <w:pPr>
      <w:ind w:left="720"/>
    </w:pPr>
  </w:style>
  <w:style w:type="numbering" w:customStyle="1" w:styleId="WWNum11">
    <w:name w:val="WWNum11"/>
    <w:basedOn w:val="a2"/>
    <w:rsid w:val="00195BC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elib&amp;cat=catalog&amp;res_id=512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Шитьковская</dc:creator>
  <cp:lastModifiedBy>Елена П. Шитьковская</cp:lastModifiedBy>
  <cp:revision>3</cp:revision>
  <dcterms:created xsi:type="dcterms:W3CDTF">2021-09-01T09:54:00Z</dcterms:created>
  <dcterms:modified xsi:type="dcterms:W3CDTF">2021-09-01T10:07:00Z</dcterms:modified>
</cp:coreProperties>
</file>