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C8" w:rsidRDefault="009C11C8" w:rsidP="009C11C8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56D99">
        <w:rPr>
          <w:rFonts w:ascii="Times New Roman" w:hAnsi="Times New Roman"/>
          <w:b/>
          <w:bCs/>
          <w:sz w:val="28"/>
          <w:szCs w:val="28"/>
        </w:rPr>
        <w:t xml:space="preserve">Тема № 4 </w:t>
      </w:r>
    </w:p>
    <w:p w:rsidR="009C11C8" w:rsidRDefault="009C11C8" w:rsidP="009C11C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56D99">
        <w:rPr>
          <w:rFonts w:ascii="Times New Roman" w:hAnsi="Times New Roman"/>
          <w:b/>
          <w:bCs/>
          <w:sz w:val="28"/>
          <w:szCs w:val="28"/>
        </w:rPr>
        <w:t xml:space="preserve">Медицинские изделия. Анализ ассортимента. Хранение. Реализация. </w:t>
      </w:r>
      <w:r w:rsidRPr="00256D99">
        <w:rPr>
          <w:rFonts w:ascii="Times New Roman" w:hAnsi="Times New Roman"/>
          <w:b/>
          <w:sz w:val="28"/>
          <w:szCs w:val="28"/>
        </w:rPr>
        <w:t>Документы, подтверждающие качество.</w:t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056">
        <w:rPr>
          <w:rFonts w:ascii="Times New Roman" w:hAnsi="Times New Roman" w:cs="Times New Roman"/>
          <w:sz w:val="28"/>
          <w:szCs w:val="28"/>
        </w:rPr>
        <w:t>Определение медицинских изделий Федеральный закон от 21.11.2011 № 323-ФЗ «Об основах охраны здоровья граждан в Российской Федерации»</w:t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056">
        <w:rPr>
          <w:rFonts w:ascii="Times New Roman" w:hAnsi="Times New Roman" w:cs="Times New Roman"/>
          <w:sz w:val="28"/>
          <w:szCs w:val="28"/>
        </w:rPr>
        <w:t>Медицинские изделия – любые инструменты, аппараты, приборы, материалы и прочие изделия, применяемые по отдельности или в сочетании между собой, а также вместе с другими принадлежностями, включая специальное программное обеспечение, необходимое для применения указанных изделий по назначению.</w:t>
      </w:r>
    </w:p>
    <w:p w:rsidR="009C11C8" w:rsidRPr="00C55056" w:rsidRDefault="009C11C8" w:rsidP="009C11C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056">
        <w:rPr>
          <w:rFonts w:ascii="Times New Roman" w:hAnsi="Times New Roman" w:cs="Times New Roman"/>
          <w:b/>
          <w:sz w:val="28"/>
          <w:szCs w:val="28"/>
        </w:rPr>
        <w:t>Классификация медицинских изделий:</w:t>
      </w:r>
    </w:p>
    <w:p w:rsidR="009C11C8" w:rsidRPr="00C55056" w:rsidRDefault="009C11C8" w:rsidP="009C11C8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56">
        <w:rPr>
          <w:rFonts w:ascii="Times New Roman" w:hAnsi="Times New Roman"/>
          <w:sz w:val="28"/>
          <w:szCs w:val="28"/>
        </w:rPr>
        <w:t>Резиновые изделия;</w:t>
      </w:r>
    </w:p>
    <w:p w:rsidR="009C11C8" w:rsidRPr="00C55056" w:rsidRDefault="009C11C8" w:rsidP="009C11C8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56">
        <w:rPr>
          <w:rFonts w:ascii="Times New Roman" w:hAnsi="Times New Roman"/>
          <w:sz w:val="28"/>
          <w:szCs w:val="28"/>
        </w:rPr>
        <w:t>Изделия из пластмассы;</w:t>
      </w:r>
    </w:p>
    <w:p w:rsidR="009C11C8" w:rsidRDefault="009C11C8" w:rsidP="009C11C8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056">
        <w:rPr>
          <w:rFonts w:ascii="Times New Roman" w:hAnsi="Times New Roman"/>
          <w:sz w:val="28"/>
          <w:szCs w:val="28"/>
        </w:rPr>
        <w:t>Перевязочные средства и вспомогательные материалы.</w:t>
      </w:r>
    </w:p>
    <w:p w:rsidR="009C11C8" w:rsidRPr="00C55056" w:rsidRDefault="009C11C8" w:rsidP="009C11C8">
      <w:pPr>
        <w:pStyle w:val="a3"/>
        <w:suppressAutoHyphens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9C11C8" w:rsidRPr="0013336A" w:rsidRDefault="009C11C8" w:rsidP="009C11C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Резиновые</w:t>
      </w:r>
      <w:r w:rsidRPr="0013336A">
        <w:rPr>
          <w:rFonts w:ascii="Times New Roman" w:hAnsi="Times New Roman" w:cs="Times New Roman"/>
          <w:b/>
          <w:sz w:val="28"/>
          <w:szCs w:val="28"/>
        </w:rPr>
        <w:t xml:space="preserve"> изделия.</w:t>
      </w:r>
    </w:p>
    <w:p w:rsidR="009C11C8" w:rsidRDefault="00591113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76700" cy="2377440"/>
            <wp:effectExtent l="0" t="0" r="0" b="3810"/>
            <wp:docPr id="3" name="Рисунок 3" descr="https://znaytovar.ru/images/36/1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naytovar.ru/images/36/1-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C8" w:rsidRPr="00955BDB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BDB">
        <w:rPr>
          <w:rFonts w:ascii="Times New Roman" w:hAnsi="Times New Roman" w:cs="Times New Roman"/>
          <w:sz w:val="28"/>
          <w:szCs w:val="28"/>
        </w:rPr>
        <w:t>Перчатки медицинские подразделяются:</w:t>
      </w:r>
    </w:p>
    <w:p w:rsidR="009C11C8" w:rsidRPr="00955BDB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55BDB">
        <w:rPr>
          <w:rFonts w:ascii="Times New Roman" w:hAnsi="Times New Roman" w:cs="Times New Roman"/>
          <w:sz w:val="28"/>
          <w:szCs w:val="28"/>
        </w:rPr>
        <w:lastRenderedPageBreak/>
        <w:t xml:space="preserve">- хирургические </w:t>
      </w:r>
      <w:r>
        <w:rPr>
          <w:rFonts w:ascii="Times New Roman" w:hAnsi="Times New Roman" w:cs="Times New Roman"/>
          <w:sz w:val="28"/>
          <w:szCs w:val="28"/>
        </w:rPr>
        <w:t xml:space="preserve">– выпускаются анатомической формы для плотного облегания рук; стерильные и нестерильные;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опудренные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неопудренные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внутри;</w:t>
      </w:r>
      <w:proofErr w:type="gramEnd"/>
    </w:p>
    <w:p w:rsidR="009C11C8" w:rsidRPr="00955BDB" w:rsidRDefault="009C11C8" w:rsidP="009C11C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55B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5BDB">
        <w:rPr>
          <w:rFonts w:ascii="Times New Roman" w:hAnsi="Times New Roman" w:cs="Times New Roman"/>
          <w:sz w:val="28"/>
          <w:szCs w:val="28"/>
        </w:rPr>
        <w:t>диагностические</w:t>
      </w:r>
      <w:proofErr w:type="gramEnd"/>
      <w:r w:rsidRPr="00955BDB">
        <w:rPr>
          <w:rFonts w:ascii="Times New Roman" w:hAnsi="Times New Roman" w:cs="Times New Roman"/>
          <w:sz w:val="28"/>
          <w:szCs w:val="28"/>
        </w:rPr>
        <w:t xml:space="preserve"> нестерильные – выпускаются латексные и без латекса (</w:t>
      </w:r>
      <w:proofErr w:type="spellStart"/>
      <w:r w:rsidRPr="00955BDB">
        <w:rPr>
          <w:rFonts w:ascii="Times New Roman" w:hAnsi="Times New Roman" w:cs="Times New Roman"/>
          <w:sz w:val="28"/>
          <w:szCs w:val="28"/>
        </w:rPr>
        <w:t>нитриловые</w:t>
      </w:r>
      <w:proofErr w:type="spellEnd"/>
      <w:r w:rsidRPr="00955BDB">
        <w:rPr>
          <w:rFonts w:ascii="Times New Roman" w:hAnsi="Times New Roman" w:cs="Times New Roman"/>
          <w:sz w:val="28"/>
          <w:szCs w:val="28"/>
        </w:rPr>
        <w:t xml:space="preserve"> и виниловые)</w:t>
      </w:r>
      <w:r w:rsidRPr="00955BD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5BDB">
        <w:rPr>
          <w:rFonts w:ascii="Times New Roman" w:hAnsi="Times New Roman" w:cs="Times New Roman"/>
          <w:color w:val="000000"/>
          <w:sz w:val="28"/>
          <w:szCs w:val="28"/>
        </w:rPr>
        <w:t>опудренные</w:t>
      </w:r>
      <w:proofErr w:type="spellEnd"/>
      <w:r w:rsidRPr="00955BD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55BDB">
        <w:rPr>
          <w:rFonts w:ascii="Times New Roman" w:hAnsi="Times New Roman" w:cs="Times New Roman"/>
          <w:color w:val="000000"/>
          <w:sz w:val="28"/>
          <w:szCs w:val="28"/>
        </w:rPr>
        <w:t>неопудренные</w:t>
      </w:r>
      <w:proofErr w:type="spellEnd"/>
      <w:r w:rsidRPr="00955BDB">
        <w:rPr>
          <w:rFonts w:ascii="Times New Roman" w:hAnsi="Times New Roman" w:cs="Times New Roman"/>
          <w:color w:val="000000"/>
          <w:sz w:val="28"/>
          <w:szCs w:val="28"/>
        </w:rPr>
        <w:t xml:space="preserve"> внутри. Используются в стоматологии, лабораториях, для диагностики, для ухода за больными и т. д. </w:t>
      </w:r>
    </w:p>
    <w:p w:rsidR="009C11C8" w:rsidRPr="002F765F" w:rsidRDefault="009C11C8" w:rsidP="009C11C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55BD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5BDB">
        <w:rPr>
          <w:rFonts w:ascii="Times New Roman" w:hAnsi="Times New Roman" w:cs="Times New Roman"/>
          <w:sz w:val="28"/>
          <w:szCs w:val="28"/>
        </w:rPr>
        <w:t xml:space="preserve">анатомические </w:t>
      </w:r>
      <w:r w:rsidRPr="00955BDB">
        <w:rPr>
          <w:rFonts w:ascii="Times New Roman" w:hAnsi="Times New Roman" w:cs="Times New Roman"/>
          <w:color w:val="000000"/>
          <w:sz w:val="28"/>
          <w:szCs w:val="28"/>
        </w:rPr>
        <w:t>- выпускают для защиты рук медицинского персонала от загрязнений, воздействия вредных веществ. Толщина их стенок равна 0,5мм.</w:t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Напальчники – предназначаются для защиты пальцев рук, выпускаются 3-х номеров в зависимости от длины и полупериметра. </w:t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Соски - различаются на соски для вскармливания и соски-пустышки (прикреплены к пластмассовому диску с кольцом). Соски должны выдерживать частое кипячение. </w:t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Презервативы – являются единственным противозачаточным средством, одновременно предохраняющим от беременности и венерических заболеваний. </w:t>
      </w:r>
    </w:p>
    <w:p w:rsidR="009C11C8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Pr="002F765F">
        <w:rPr>
          <w:color w:val="000000"/>
          <w:sz w:val="28"/>
          <w:szCs w:val="28"/>
        </w:rPr>
        <w:t>Грелки – это резиновые емкости, которые</w:t>
      </w:r>
      <w:r>
        <w:rPr>
          <w:color w:val="000000"/>
          <w:sz w:val="28"/>
          <w:szCs w:val="28"/>
        </w:rPr>
        <w:t xml:space="preserve"> при необходимости местного про</w:t>
      </w:r>
      <w:r w:rsidRPr="002F765F">
        <w:rPr>
          <w:color w:val="000000"/>
          <w:sz w:val="28"/>
          <w:szCs w:val="28"/>
        </w:rPr>
        <w:t xml:space="preserve">грева организма наполняют горячей водой, так же применяют для спринцеваний и промываний. </w:t>
      </w:r>
    </w:p>
    <w:p w:rsidR="009C11C8" w:rsidRPr="002F765F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2F765F">
        <w:rPr>
          <w:color w:val="000000"/>
          <w:sz w:val="28"/>
          <w:szCs w:val="28"/>
        </w:rPr>
        <w:t>Выпускаются:</w:t>
      </w:r>
    </w:p>
    <w:p w:rsidR="009C11C8" w:rsidRPr="002F765F" w:rsidRDefault="009C11C8" w:rsidP="009C11C8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-</w:t>
      </w:r>
      <w:r w:rsidRPr="002F765F">
        <w:rPr>
          <w:color w:val="000000"/>
          <w:sz w:val="28"/>
          <w:szCs w:val="28"/>
        </w:rPr>
        <w:t xml:space="preserve"> для местного согревания тела;</w:t>
      </w:r>
    </w:p>
    <w:p w:rsidR="009C11C8" w:rsidRPr="002F765F" w:rsidRDefault="009C11C8" w:rsidP="009C11C8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 xml:space="preserve"> - </w:t>
      </w:r>
      <w:r w:rsidRPr="002F765F">
        <w:rPr>
          <w:color w:val="000000"/>
          <w:sz w:val="28"/>
          <w:szCs w:val="28"/>
        </w:rPr>
        <w:t>комбинированные, применяющиеся для</w:t>
      </w:r>
      <w:r>
        <w:rPr>
          <w:color w:val="000000"/>
          <w:sz w:val="28"/>
          <w:szCs w:val="28"/>
        </w:rPr>
        <w:t xml:space="preserve"> согревания, промывания и сприн</w:t>
      </w:r>
      <w:r w:rsidRPr="002F765F">
        <w:rPr>
          <w:color w:val="000000"/>
          <w:sz w:val="28"/>
          <w:szCs w:val="28"/>
        </w:rPr>
        <w:t>цевания, поэтому они комплектуются рез</w:t>
      </w:r>
      <w:r>
        <w:rPr>
          <w:color w:val="000000"/>
          <w:sz w:val="28"/>
          <w:szCs w:val="28"/>
        </w:rPr>
        <w:t>иновым шлангом, тремя наконечни</w:t>
      </w:r>
      <w:r w:rsidRPr="002F765F">
        <w:rPr>
          <w:color w:val="000000"/>
          <w:sz w:val="28"/>
          <w:szCs w:val="28"/>
        </w:rPr>
        <w:t>ками, п</w:t>
      </w:r>
      <w:r>
        <w:rPr>
          <w:color w:val="000000"/>
          <w:sz w:val="28"/>
          <w:szCs w:val="28"/>
        </w:rPr>
        <w:t>робкой - переходником и зажимом.</w:t>
      </w:r>
    </w:p>
    <w:p w:rsidR="009C11C8" w:rsidRPr="002F765F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2F765F">
        <w:rPr>
          <w:color w:val="000000"/>
          <w:sz w:val="28"/>
          <w:szCs w:val="28"/>
        </w:rPr>
        <w:t>Грелки бывают трех объемов: 1л, 2л, 3л. Изготавливают из цветных резиновых смесей.</w:t>
      </w:r>
    </w:p>
    <w:p w:rsidR="009C11C8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2F765F">
        <w:rPr>
          <w:color w:val="000000"/>
          <w:sz w:val="28"/>
          <w:szCs w:val="28"/>
        </w:rPr>
        <w:lastRenderedPageBreak/>
        <w:t>Проверка качества осуществляется на наличие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протекаемости</w:t>
      </w:r>
      <w:proofErr w:type="spellEnd"/>
      <w:r>
        <w:rPr>
          <w:color w:val="000000"/>
          <w:sz w:val="28"/>
          <w:szCs w:val="28"/>
        </w:rPr>
        <w:t>, прочности и гер</w:t>
      </w:r>
      <w:r w:rsidRPr="002F765F">
        <w:rPr>
          <w:color w:val="000000"/>
          <w:sz w:val="28"/>
          <w:szCs w:val="28"/>
        </w:rPr>
        <w:t>метичности.</w:t>
      </w:r>
    </w:p>
    <w:p w:rsidR="009C11C8" w:rsidRPr="00B51F5E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Pr="00B51F5E">
        <w:rPr>
          <w:color w:val="000000"/>
          <w:sz w:val="28"/>
          <w:szCs w:val="28"/>
        </w:rPr>
        <w:t>Пузыри для льда предназначены для местного охлаждения при различных травмах, в гинекологии они представляют собой емкости различной формы с широкой горловиной для заполнения льдом, закрывающиеся пластмассовой пробкой. Выпускаются 3-х размеров с диаметром 15,20 и 25 см. Они вмещают 0,5-1,5 кг льда. Проверяют на прочность и герметичность.</w:t>
      </w:r>
    </w:p>
    <w:p w:rsidR="009C11C8" w:rsidRPr="00B51F5E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B51F5E">
        <w:rPr>
          <w:color w:val="000000"/>
          <w:sz w:val="28"/>
          <w:szCs w:val="28"/>
        </w:rPr>
        <w:t>Спринцовки представляют собой резиновый баллончик грушевидной формы с мягким или твердым наконечником. Необходимы для ухода за больными, а также здоровым людям с целью промывания различных каналов и полостей.</w:t>
      </w:r>
    </w:p>
    <w:p w:rsidR="009C11C8" w:rsidRPr="00B51F5E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B51F5E">
        <w:rPr>
          <w:color w:val="000000"/>
          <w:sz w:val="28"/>
          <w:szCs w:val="28"/>
        </w:rPr>
        <w:t xml:space="preserve">Спринцовки бывают 2-х типов: </w:t>
      </w:r>
    </w:p>
    <w:p w:rsidR="009C11C8" w:rsidRPr="00B51F5E" w:rsidRDefault="009C11C8" w:rsidP="009C11C8">
      <w:pPr>
        <w:pStyle w:val="a4"/>
        <w:spacing w:line="360" w:lineRule="auto"/>
        <w:rPr>
          <w:color w:val="000000"/>
          <w:sz w:val="28"/>
          <w:szCs w:val="28"/>
        </w:rPr>
      </w:pPr>
      <w:r w:rsidRPr="00B51F5E">
        <w:rPr>
          <w:color w:val="000000"/>
          <w:sz w:val="28"/>
          <w:szCs w:val="28"/>
        </w:rPr>
        <w:t xml:space="preserve">А - с мягким наконечником (с баллончиком единое целое); </w:t>
      </w:r>
    </w:p>
    <w:p w:rsidR="009C11C8" w:rsidRPr="00B51F5E" w:rsidRDefault="009C11C8" w:rsidP="009C11C8">
      <w:pPr>
        <w:pStyle w:val="a4"/>
        <w:spacing w:line="360" w:lineRule="auto"/>
        <w:rPr>
          <w:color w:val="000000"/>
          <w:sz w:val="28"/>
          <w:szCs w:val="28"/>
        </w:rPr>
      </w:pPr>
      <w:proofErr w:type="gramStart"/>
      <w:r w:rsidRPr="00B51F5E">
        <w:rPr>
          <w:color w:val="000000"/>
          <w:sz w:val="28"/>
          <w:szCs w:val="28"/>
        </w:rPr>
        <w:t>Б</w:t>
      </w:r>
      <w:proofErr w:type="gramEnd"/>
      <w:r w:rsidRPr="00B51F5E">
        <w:rPr>
          <w:color w:val="000000"/>
          <w:sz w:val="28"/>
          <w:szCs w:val="28"/>
        </w:rPr>
        <w:t xml:space="preserve"> - с твердым наконечником (изготавливается из пластмассы). </w:t>
      </w:r>
    </w:p>
    <w:p w:rsidR="009C11C8" w:rsidRPr="00B51F5E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B51F5E">
        <w:rPr>
          <w:color w:val="000000"/>
          <w:sz w:val="28"/>
          <w:szCs w:val="28"/>
        </w:rPr>
        <w:t>Выпускаются разных номеров в зависимости от объема в мл (15, 30, 45 и т.д. до 360).</w:t>
      </w:r>
    </w:p>
    <w:p w:rsidR="009C11C8" w:rsidRPr="00B51F5E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B51F5E">
        <w:rPr>
          <w:color w:val="000000"/>
          <w:sz w:val="28"/>
          <w:szCs w:val="28"/>
        </w:rPr>
        <w:t xml:space="preserve"> Кружка </w:t>
      </w:r>
      <w:proofErr w:type="spellStart"/>
      <w:r w:rsidRPr="00B51F5E">
        <w:rPr>
          <w:color w:val="000000"/>
          <w:sz w:val="28"/>
          <w:szCs w:val="28"/>
        </w:rPr>
        <w:t>ирригаторная</w:t>
      </w:r>
      <w:proofErr w:type="spellEnd"/>
      <w:r w:rsidRPr="00B51F5E">
        <w:rPr>
          <w:color w:val="000000"/>
          <w:sz w:val="28"/>
          <w:szCs w:val="28"/>
        </w:rPr>
        <w:t xml:space="preserve"> (</w:t>
      </w:r>
      <w:proofErr w:type="spellStart"/>
      <w:r w:rsidRPr="00B51F5E">
        <w:rPr>
          <w:color w:val="000000"/>
          <w:sz w:val="28"/>
          <w:szCs w:val="28"/>
        </w:rPr>
        <w:t>Эсмарха</w:t>
      </w:r>
      <w:proofErr w:type="spellEnd"/>
      <w:r w:rsidRPr="00B51F5E">
        <w:rPr>
          <w:color w:val="000000"/>
          <w:sz w:val="28"/>
          <w:szCs w:val="28"/>
        </w:rPr>
        <w:t xml:space="preserve">) представляет собой широкогорлую плоскую емкость, соединяющуюся с резиновой трубкой с помощью патрубка. </w:t>
      </w:r>
      <w:proofErr w:type="gramStart"/>
      <w:r w:rsidRPr="00B51F5E">
        <w:rPr>
          <w:color w:val="000000"/>
          <w:sz w:val="28"/>
          <w:szCs w:val="28"/>
        </w:rPr>
        <w:t>Предназначена</w:t>
      </w:r>
      <w:proofErr w:type="gramEnd"/>
      <w:r w:rsidRPr="00B51F5E">
        <w:rPr>
          <w:color w:val="000000"/>
          <w:sz w:val="28"/>
          <w:szCs w:val="28"/>
        </w:rPr>
        <w:t xml:space="preserve"> для спринцевания. Выпускается трех размеров в зависимости от вместимости 1, 1,5 и 2 л.</w:t>
      </w:r>
    </w:p>
    <w:p w:rsidR="009C11C8" w:rsidRPr="00B51F5E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B51F5E">
        <w:rPr>
          <w:color w:val="000000"/>
          <w:sz w:val="28"/>
          <w:szCs w:val="28"/>
        </w:rPr>
        <w:t xml:space="preserve">Судна подкладные предназначены для туалета лежачих больных. Представляют собой круги подкладные продолговатой формы с дном. </w:t>
      </w:r>
    </w:p>
    <w:p w:rsidR="009C11C8" w:rsidRPr="00B51F5E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B51F5E">
        <w:rPr>
          <w:color w:val="000000"/>
          <w:sz w:val="28"/>
          <w:szCs w:val="28"/>
        </w:rPr>
        <w:t>Кольца маточные представляют собой формовые полые кольца, предназначенные для предупреждения выпадения матки. Выпускается 7 номеров в зависимости от диаметра.</w:t>
      </w:r>
    </w:p>
    <w:p w:rsidR="009C11C8" w:rsidRPr="00B51F5E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B51F5E">
        <w:rPr>
          <w:color w:val="000000"/>
          <w:sz w:val="28"/>
          <w:szCs w:val="28"/>
        </w:rPr>
        <w:lastRenderedPageBreak/>
        <w:t>Медицинская подкладная клеенка представляет собой прочную хлопчатобумажную ткань (бязь, миткаль), с одной или с двух сторон с аппликацией из резины. Выпускаются подкладные клеенки на основе полимеров (из винипласта). Разновидность медицинской клеенки — клеенка компрессная, которую изготавливают из более легкой ткани, покрытой с одной стороны резиной или полимером, а с другой — смолистой противогнилостной пропиткой.</w:t>
      </w:r>
    </w:p>
    <w:p w:rsidR="009C11C8" w:rsidRPr="00B51F5E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B51F5E">
        <w:rPr>
          <w:color w:val="000000"/>
          <w:sz w:val="28"/>
          <w:szCs w:val="28"/>
        </w:rPr>
        <w:t xml:space="preserve">Бинт типа «Идеал» предназначен для </w:t>
      </w:r>
      <w:proofErr w:type="spellStart"/>
      <w:r w:rsidRPr="00B51F5E">
        <w:rPr>
          <w:color w:val="000000"/>
          <w:sz w:val="28"/>
          <w:szCs w:val="28"/>
        </w:rPr>
        <w:t>бинтования</w:t>
      </w:r>
      <w:proofErr w:type="spellEnd"/>
      <w:r w:rsidRPr="00B51F5E">
        <w:rPr>
          <w:color w:val="000000"/>
          <w:sz w:val="28"/>
          <w:szCs w:val="28"/>
        </w:rPr>
        <w:t xml:space="preserve"> ног при варикозном расширении вен, изготавливается из трикотажной ткани с вплетенными резиновыми нитями, его носят в течение дня, т.к. он не нарушает кожного дыхания. Для этих же целей выпускаются чулки эластичные, гольфы, колготки разных размеров.</w:t>
      </w:r>
    </w:p>
    <w:p w:rsidR="009C11C8" w:rsidRPr="0013336A" w:rsidRDefault="009C11C8" w:rsidP="009C11C8">
      <w:pPr>
        <w:pStyle w:val="a4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Изделия из</w:t>
      </w:r>
      <w:r w:rsidRPr="0013336A">
        <w:rPr>
          <w:b/>
          <w:color w:val="000000"/>
          <w:sz w:val="28"/>
          <w:szCs w:val="28"/>
        </w:rPr>
        <w:t xml:space="preserve"> пластмассы. </w:t>
      </w:r>
    </w:p>
    <w:p w:rsidR="009C11C8" w:rsidRPr="00B51F5E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1F5E">
        <w:rPr>
          <w:rFonts w:ascii="Times New Roman" w:hAnsi="Times New Roman" w:cs="Times New Roman"/>
          <w:sz w:val="28"/>
          <w:szCs w:val="28"/>
        </w:rPr>
        <w:t xml:space="preserve">Шприцы – инструменты для </w:t>
      </w:r>
      <w:proofErr w:type="spellStart"/>
      <w:r w:rsidRPr="00B51F5E">
        <w:rPr>
          <w:rFonts w:ascii="Times New Roman" w:hAnsi="Times New Roman" w:cs="Times New Roman"/>
          <w:sz w:val="28"/>
          <w:szCs w:val="28"/>
        </w:rPr>
        <w:t>дозрованного</w:t>
      </w:r>
      <w:proofErr w:type="spellEnd"/>
      <w:r w:rsidRPr="00B51F5E">
        <w:rPr>
          <w:rFonts w:ascii="Times New Roman" w:hAnsi="Times New Roman" w:cs="Times New Roman"/>
          <w:sz w:val="28"/>
          <w:szCs w:val="28"/>
        </w:rPr>
        <w:t xml:space="preserve"> введения в ткани организма ЖЛФ, отсасывания экссудатов и других жидкостей, а также для промывания полостей.</w:t>
      </w:r>
    </w:p>
    <w:p w:rsidR="009C11C8" w:rsidRPr="00B51F5E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1F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99A215" wp14:editId="7EEBF616">
            <wp:extent cx="4556760" cy="36035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15" cy="360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1F5E">
        <w:rPr>
          <w:rFonts w:ascii="Times New Roman" w:hAnsi="Times New Roman" w:cs="Times New Roman"/>
          <w:sz w:val="28"/>
          <w:szCs w:val="28"/>
        </w:rPr>
        <w:lastRenderedPageBreak/>
        <w:t>Шприцы из полимерных материалов однократного применения, имеют емкость от 1 до 50 мл с центральным и смещенным конусом (начиная с 5мл), выпускаются стерильными в пластиковых пакетах, срок хранения 2 года.</w:t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336A">
        <w:rPr>
          <w:rFonts w:ascii="Times New Roman" w:hAnsi="Times New Roman"/>
          <w:bCs/>
          <w:sz w:val="28"/>
          <w:szCs w:val="28"/>
        </w:rPr>
        <w:t>Контейнера для сбора биологических жидкостей и биоматериалов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25мл, 100мл)</w:t>
      </w:r>
    </w:p>
    <w:p w:rsidR="00591113" w:rsidRDefault="00591113" w:rsidP="009C11C8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40746" cy="2720340"/>
            <wp:effectExtent l="0" t="0" r="7620" b="3810"/>
            <wp:docPr id="4" name="Рисунок 4" descr="https://lh3.googleusercontent.com/proxy/WAk1D9-OUYGvfVfsThXyoO0HtcdQZjdCmRJFzTfx1fS0uKMTnurW7cyOr4wgFHvlMESd0KxhGzOFowQYE-sHSh_B0PlWaiLedVtrHuMpF3qGvKw4zfpcfSbjxv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proxy/WAk1D9-OUYGvfVfsThXyoO0HtcdQZjdCmRJFzTfx1fS0uKMTnurW7cyOr4wgFHvlMESd0KxhGzOFowQYE-sHSh_B0PlWaiLedVtrHuMpF3qGvKw4zfpcfSbjxv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746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336A">
        <w:rPr>
          <w:rFonts w:ascii="Times New Roman" w:hAnsi="Times New Roman" w:cs="Times New Roman"/>
          <w:color w:val="000000"/>
          <w:sz w:val="28"/>
          <w:szCs w:val="28"/>
        </w:rPr>
        <w:t>Судно подкладное полимерное</w:t>
      </w:r>
    </w:p>
    <w:p w:rsidR="002358B2" w:rsidRPr="0013336A" w:rsidRDefault="002358B2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8920" cy="2788920"/>
            <wp:effectExtent l="0" t="0" r="0" b="0"/>
            <wp:docPr id="5" name="Рисунок 5" descr="https://www.med-magazin.ru/upload/iblock/25f/25f5e27762904d311378b16fac078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ed-magazin.ru/upload/iblock/25f/25f5e27762904d311378b16fac078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99" cy="278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11C8" w:rsidRDefault="009C11C8" w:rsidP="009C11C8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336A">
        <w:rPr>
          <w:rFonts w:ascii="Times New Roman" w:hAnsi="Times New Roman"/>
          <w:b/>
          <w:bCs/>
          <w:sz w:val="28"/>
          <w:szCs w:val="28"/>
        </w:rPr>
        <w:t>Перевязочные материалы перевозочные средства.</w:t>
      </w:r>
    </w:p>
    <w:p w:rsidR="009C11C8" w:rsidRPr="0013336A" w:rsidRDefault="009C11C8" w:rsidP="009C11C8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84320" cy="1569720"/>
            <wp:effectExtent l="0" t="0" r="0" b="0"/>
            <wp:docPr id="2" name="Рисунок 2" descr="https://sun9-29.userapi.com/2a5iqNgLnTUVtoIM85Ku-D8CHjMZ7WjV0w7iAA/U4wZIiwgR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2a5iqNgLnTUVtoIM85Ku-D8CHjMZ7WjV0w7iAA/U4wZIiwgR6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Перевязочные материалы – это продукция, представляющая собой волокна, нити, ткани, пленки, нетканые материалы и предназначенная для изготовления перевязочных сре</w:t>
      </w:r>
      <w:proofErr w:type="gramStart"/>
      <w:r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>
        <w:rPr>
          <w:rFonts w:ascii="Times New Roman" w:hAnsi="Times New Roman"/>
          <w:bCs/>
          <w:sz w:val="28"/>
          <w:szCs w:val="28"/>
        </w:rPr>
        <w:t>омышленными предприятиями, либо непосредственно перед применением медицинским персоналом и конечными потребителями.</w:t>
      </w:r>
    </w:p>
    <w:p w:rsidR="009C11C8" w:rsidRPr="009B59C4" w:rsidRDefault="009C11C8" w:rsidP="009C11C8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Перевязочное средство – это </w:t>
      </w:r>
      <w:proofErr w:type="spellStart"/>
      <w:r>
        <w:rPr>
          <w:rFonts w:ascii="Times New Roman" w:hAnsi="Times New Roman"/>
          <w:bCs/>
          <w:sz w:val="28"/>
          <w:szCs w:val="28"/>
        </w:rPr>
        <w:t>мед</w:t>
      </w:r>
      <w:proofErr w:type="gramStart"/>
      <w:r>
        <w:rPr>
          <w:rFonts w:ascii="Times New Roman" w:hAnsi="Times New Roman"/>
          <w:bCs/>
          <w:sz w:val="28"/>
          <w:szCs w:val="28"/>
        </w:rPr>
        <w:t>.и</w:t>
      </w:r>
      <w:proofErr w:type="gramEnd"/>
      <w:r>
        <w:rPr>
          <w:rFonts w:ascii="Times New Roman" w:hAnsi="Times New Roman"/>
          <w:bCs/>
          <w:sz w:val="28"/>
          <w:szCs w:val="28"/>
        </w:rPr>
        <w:t>зделие</w:t>
      </w:r>
      <w:proofErr w:type="spellEnd"/>
      <w:r>
        <w:rPr>
          <w:rFonts w:ascii="Times New Roman" w:hAnsi="Times New Roman"/>
          <w:bCs/>
          <w:sz w:val="28"/>
          <w:szCs w:val="28"/>
        </w:rPr>
        <w:t>, изготовленное из оного или нескольких перевязочных материалов, предназначенное для профилактики инфицирования и для лечения ран.</w:t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Марля – представляет собой редкую сеткообразную ткань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Выпускается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отбеленная гигроскопическая и суровая, чисто хлопчатобумажная или с примесью вискозы, в рулонах шириной 85-90 см по 50-150м, а также в отрезках по 2,3,5 и 10м.</w:t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 вискозная – изготавливается из целлюлозы, подвергнутой химической обработке.</w:t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 целлюлозная – ПМ, волокна которого состоят из чистой целлюлозы.</w:t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Вата перевязочная очищенная гигроскопическая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обезжириванием) может быть стерильной и нестерильной; из такой ваты изготавливаются ватные гигиенические тампоны.</w:t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 хлопковая – ПМ, полученный их природных волокон хлопчатника. Промышленностью производится вата перевязочная неотбеленная компрессная и вата перевязочная очищенная.</w:t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Вата перевязочная неотбеленная компрессная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хлопчатобумажного волокна, без обезжиривания) предназначена для подкладок при наложении повязок, компрессов и не применяется для прямого контакта с раневой поверхностью.</w:t>
      </w:r>
    </w:p>
    <w:p w:rsidR="009C11C8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349A67" wp14:editId="1A144453">
            <wp:extent cx="4137660" cy="1915304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894" cy="191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C8" w:rsidRPr="00AB0B06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AB0B06">
        <w:rPr>
          <w:color w:val="000000"/>
          <w:sz w:val="28"/>
          <w:szCs w:val="28"/>
        </w:rPr>
        <w:t>Бинты – это изделие, сделанное из различ</w:t>
      </w:r>
      <w:r>
        <w:rPr>
          <w:color w:val="000000"/>
          <w:sz w:val="28"/>
          <w:szCs w:val="28"/>
        </w:rPr>
        <w:t>ных видов ткани, которые отлича</w:t>
      </w:r>
      <w:r w:rsidRPr="00AB0B06">
        <w:rPr>
          <w:color w:val="000000"/>
          <w:sz w:val="28"/>
          <w:szCs w:val="28"/>
        </w:rPr>
        <w:t>ются между собой по плотности, эластичнос</w:t>
      </w:r>
      <w:r>
        <w:rPr>
          <w:color w:val="000000"/>
          <w:sz w:val="28"/>
          <w:szCs w:val="28"/>
        </w:rPr>
        <w:t>ти, прочности и вариантах приме</w:t>
      </w:r>
      <w:r w:rsidRPr="00AB0B06">
        <w:rPr>
          <w:color w:val="000000"/>
          <w:sz w:val="28"/>
          <w:szCs w:val="28"/>
        </w:rPr>
        <w:t>нения. Изделия представляют собой поло</w:t>
      </w:r>
      <w:r>
        <w:rPr>
          <w:color w:val="000000"/>
          <w:sz w:val="28"/>
          <w:szCs w:val="28"/>
        </w:rPr>
        <w:t>тно, обладающее впитывающей спо</w:t>
      </w:r>
      <w:r w:rsidRPr="00AB0B06">
        <w:rPr>
          <w:color w:val="000000"/>
          <w:sz w:val="28"/>
          <w:szCs w:val="28"/>
        </w:rPr>
        <w:t>собностью и вентиляцией.</w:t>
      </w:r>
    </w:p>
    <w:p w:rsidR="009C11C8" w:rsidRPr="00AB0B06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AB0B06">
        <w:rPr>
          <w:color w:val="000000"/>
          <w:sz w:val="28"/>
          <w:szCs w:val="28"/>
        </w:rPr>
        <w:t>Бинты марлевые нестерильные выпускаются различными размерами, которые маркируются по длине в метрах и по ширине в сантиметрах (10х10, 5х10, 5х5, 5х7, 7х10, 7х14, 7х7) в индивидуальной упаковке.</w:t>
      </w:r>
    </w:p>
    <w:p w:rsidR="009C11C8" w:rsidRPr="00AB0B06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AB0B06">
        <w:rPr>
          <w:color w:val="000000"/>
          <w:sz w:val="28"/>
          <w:szCs w:val="28"/>
        </w:rPr>
        <w:t>Бинты гипсовые содержат гипс, который после намокания накладывается на травмированные части тела с целью их ф</w:t>
      </w:r>
      <w:r>
        <w:rPr>
          <w:color w:val="000000"/>
          <w:sz w:val="28"/>
          <w:szCs w:val="28"/>
        </w:rPr>
        <w:t>иксации; применяются большей ча</w:t>
      </w:r>
      <w:r w:rsidRPr="00AB0B06">
        <w:rPr>
          <w:color w:val="000000"/>
          <w:sz w:val="28"/>
          <w:szCs w:val="28"/>
        </w:rPr>
        <w:t xml:space="preserve">стью в травматологии. Выпускаются длиной 3 м </w:t>
      </w:r>
      <w:r>
        <w:rPr>
          <w:color w:val="000000"/>
          <w:sz w:val="28"/>
          <w:szCs w:val="28"/>
        </w:rPr>
        <w:t>и шириной - 10, 15, 20 см. в ин</w:t>
      </w:r>
      <w:r w:rsidRPr="00AB0B06">
        <w:rPr>
          <w:color w:val="000000"/>
          <w:sz w:val="28"/>
          <w:szCs w:val="28"/>
        </w:rPr>
        <w:t>дивидуальной упаковке.</w:t>
      </w:r>
    </w:p>
    <w:p w:rsidR="009C11C8" w:rsidRPr="00AB0B06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AB0B06">
        <w:rPr>
          <w:color w:val="000000"/>
          <w:sz w:val="28"/>
          <w:szCs w:val="28"/>
        </w:rPr>
        <w:t xml:space="preserve"> Бинт эластичный изготавливается из суров</w:t>
      </w:r>
      <w:r>
        <w:rPr>
          <w:color w:val="000000"/>
          <w:sz w:val="28"/>
          <w:szCs w:val="28"/>
        </w:rPr>
        <w:t>ой хлопчатобумажной пряжи, в ос</w:t>
      </w:r>
      <w:r w:rsidRPr="00AB0B06">
        <w:rPr>
          <w:color w:val="000000"/>
          <w:sz w:val="28"/>
          <w:szCs w:val="28"/>
        </w:rPr>
        <w:t xml:space="preserve">нову которой вплетены резиновые нити, резко повышающие эластичность бинта. Эластичные бинты не стерилизуются, </w:t>
      </w:r>
      <w:r>
        <w:rPr>
          <w:color w:val="000000"/>
          <w:sz w:val="28"/>
          <w:szCs w:val="28"/>
        </w:rPr>
        <w:t>используются для нежесткого стя</w:t>
      </w:r>
      <w:r w:rsidRPr="00AB0B06">
        <w:rPr>
          <w:color w:val="000000"/>
          <w:sz w:val="28"/>
          <w:szCs w:val="28"/>
        </w:rPr>
        <w:t>гивания мягких тканей.</w:t>
      </w:r>
    </w:p>
    <w:p w:rsidR="009C11C8" w:rsidRDefault="009C11C8" w:rsidP="009C11C8">
      <w:pPr>
        <w:pStyle w:val="a4"/>
        <w:spacing w:line="360" w:lineRule="auto"/>
        <w:ind w:firstLine="709"/>
        <w:rPr>
          <w:color w:val="000000"/>
          <w:sz w:val="27"/>
          <w:szCs w:val="27"/>
        </w:rPr>
      </w:pPr>
      <w:r w:rsidRPr="00AB0B06">
        <w:rPr>
          <w:color w:val="000000"/>
          <w:sz w:val="28"/>
          <w:szCs w:val="28"/>
        </w:rPr>
        <w:lastRenderedPageBreak/>
        <w:t>Бинт трубчатый представляет собой бесшо</w:t>
      </w:r>
      <w:r>
        <w:rPr>
          <w:color w:val="000000"/>
          <w:sz w:val="28"/>
          <w:szCs w:val="28"/>
        </w:rPr>
        <w:t>вную трубку из гидрофильного ма</w:t>
      </w:r>
      <w:r w:rsidRPr="00AB0B06">
        <w:rPr>
          <w:color w:val="000000"/>
          <w:sz w:val="28"/>
          <w:szCs w:val="28"/>
        </w:rPr>
        <w:t>териала; его эластичность обеспечивается трикотажным типом плетения. Выпускается нескольких размеров для применения на различных участках верхних и нижних конечностей.</w:t>
      </w:r>
    </w:p>
    <w:p w:rsidR="009C11C8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AB0B06">
        <w:rPr>
          <w:color w:val="000000"/>
          <w:sz w:val="28"/>
          <w:szCs w:val="28"/>
        </w:rPr>
        <w:t>Марлевые салфетки - двухслойные отрезы марли размером 16х14 см, 45х29 см. Стерильные салфетки выпускаются в упаковке по 5,10,40</w:t>
      </w:r>
      <w:r>
        <w:rPr>
          <w:color w:val="000000"/>
          <w:sz w:val="28"/>
          <w:szCs w:val="28"/>
        </w:rPr>
        <w:t xml:space="preserve"> шт. </w:t>
      </w:r>
    </w:p>
    <w:p w:rsidR="009C11C8" w:rsidRPr="00AB0B06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Салфетки ле</w:t>
      </w:r>
      <w:r w:rsidRPr="00AB0B06">
        <w:rPr>
          <w:color w:val="000000"/>
          <w:sz w:val="28"/>
          <w:szCs w:val="28"/>
        </w:rPr>
        <w:t>чебные - это лекарственная форма, представляющая собой тканевую основу, пропитанную лекарственным веществом.</w:t>
      </w:r>
    </w:p>
    <w:p w:rsidR="009C11C8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AB0B06">
        <w:rPr>
          <w:color w:val="000000"/>
          <w:sz w:val="28"/>
          <w:szCs w:val="28"/>
        </w:rPr>
        <w:t>Пластыри, используемые как ПС, выпускаются фиксирующие и покровные (могут содержать лекарственное средство). Пластыри фиксирующи</w:t>
      </w:r>
      <w:r>
        <w:rPr>
          <w:color w:val="000000"/>
          <w:sz w:val="28"/>
          <w:szCs w:val="28"/>
        </w:rPr>
        <w:t>е применя</w:t>
      </w:r>
      <w:r w:rsidRPr="00AB0B06">
        <w:rPr>
          <w:color w:val="000000"/>
          <w:sz w:val="28"/>
          <w:szCs w:val="28"/>
        </w:rPr>
        <w:t>ются в хирургии и травматологии для закрепл</w:t>
      </w:r>
      <w:r>
        <w:rPr>
          <w:color w:val="000000"/>
          <w:sz w:val="28"/>
          <w:szCs w:val="28"/>
        </w:rPr>
        <w:t>ения повязок, а пластыри покров</w:t>
      </w:r>
      <w:r w:rsidRPr="00AB0B06">
        <w:rPr>
          <w:color w:val="000000"/>
          <w:sz w:val="28"/>
          <w:szCs w:val="28"/>
        </w:rPr>
        <w:t>ные – в дерматологии для лечения ряда з</w:t>
      </w:r>
      <w:r>
        <w:rPr>
          <w:color w:val="000000"/>
          <w:sz w:val="28"/>
          <w:szCs w:val="28"/>
        </w:rPr>
        <w:t>аболеваний и повреждений эпидер</w:t>
      </w:r>
      <w:r w:rsidRPr="00AB0B06">
        <w:rPr>
          <w:color w:val="000000"/>
          <w:sz w:val="28"/>
          <w:szCs w:val="28"/>
        </w:rPr>
        <w:t>миса. По внешнему виду они подразделяются на ленточные и полоски.</w:t>
      </w:r>
    </w:p>
    <w:p w:rsidR="009C11C8" w:rsidRPr="00256D99" w:rsidRDefault="009C11C8" w:rsidP="009C11C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C1239">
        <w:rPr>
          <w:rFonts w:ascii="Times New Roman" w:hAnsi="Times New Roman"/>
          <w:bCs/>
          <w:sz w:val="28"/>
          <w:szCs w:val="28"/>
        </w:rPr>
        <w:t>Хранение изделия медицинского назначения осуществляется в соответствии с приказом №377 "Об утверждении Инструкции по организации хранения в аптечных учреждениях различных групп лекарственных средств и изделий медицинского назначения</w:t>
      </w:r>
      <w:r w:rsidRPr="00CC1239">
        <w:rPr>
          <w:rFonts w:ascii="Times New Roman" w:hAnsi="Times New Roman"/>
          <w:b/>
          <w:bCs/>
          <w:sz w:val="28"/>
          <w:szCs w:val="28"/>
        </w:rPr>
        <w:t>"</w:t>
      </w:r>
    </w:p>
    <w:p w:rsidR="009C11C8" w:rsidRPr="00256D99" w:rsidRDefault="009C11C8" w:rsidP="009C11C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256D9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Резиновые изделия:</w:t>
      </w:r>
    </w:p>
    <w:p w:rsidR="009C11C8" w:rsidRPr="00256D99" w:rsidRDefault="009C11C8" w:rsidP="009C11C8">
      <w:pPr>
        <w:pStyle w:val="a3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100158"/>
      <w:bookmarkEnd w:id="1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Для наилучшего сохранения резиновых изделий в помещениях хранения необходимо создать:</w:t>
      </w:r>
    </w:p>
    <w:p w:rsidR="009C11C8" w:rsidRPr="00256D99" w:rsidRDefault="009C11C8" w:rsidP="009C11C8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100159"/>
      <w:bookmarkEnd w:id="2"/>
      <w:proofErr w:type="gramStart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защиту от света, особенно прямых солнечных лучей, высокой (более 20 град. C) и низкой (ниже 0 град.) температуры воздуха; текучего воздуха (сквозняков, механической вентиляции); механических повреждений (сдавливания, сгибания, скручивания, вытягивания и т.п.);</w:t>
      </w:r>
      <w:proofErr w:type="gramEnd"/>
    </w:p>
    <w:p w:rsidR="009C11C8" w:rsidRPr="00256D99" w:rsidRDefault="009C11C8" w:rsidP="009C11C8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100160"/>
      <w:bookmarkEnd w:id="3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для предупреждения высыхания, деформации и потери их эластичности, относительную влажность не менее 65%;</w:t>
      </w:r>
    </w:p>
    <w:p w:rsidR="009C11C8" w:rsidRPr="00256D99" w:rsidRDefault="009C11C8" w:rsidP="009C11C8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100161"/>
      <w:bookmarkEnd w:id="4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изоляцию от воздействия агрессивных веществ (йод, хлороформ, хлористый аммоний, лизол, формалин, кислоты, органические растворители, смазочные масла и щелочи, хлорамин</w:t>
      </w:r>
      <w:proofErr w:type="gramStart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, нафталин);</w:t>
      </w:r>
    </w:p>
    <w:p w:rsidR="009C11C8" w:rsidRPr="00256D99" w:rsidRDefault="009C11C8" w:rsidP="009C11C8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" w:name="100162"/>
      <w:bookmarkEnd w:id="5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условия хранения вдали от нагревательных приборов (не менее </w:t>
      </w:r>
      <w:smartTag w:uri="urn:schemas-microsoft-com:office:smarttags" w:element="metricconverter">
        <w:smartTagPr>
          <w:attr w:name="ProductID" w:val="1 м"/>
        </w:smartTagPr>
        <w:r w:rsidRPr="00256D99">
          <w:rPr>
            <w:rFonts w:ascii="Times New Roman" w:hAnsi="Times New Roman"/>
            <w:color w:val="000000"/>
            <w:sz w:val="28"/>
            <w:szCs w:val="28"/>
            <w:lang w:eastAsia="ru-RU"/>
          </w:rPr>
          <w:t>1 м</w:t>
        </w:r>
      </w:smartTag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9C11C8" w:rsidRPr="00256D99" w:rsidRDefault="009C11C8" w:rsidP="009C11C8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" w:name="100163"/>
      <w:bookmarkEnd w:id="6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Помещения хранения резиновых изделий должны располагаться не на солнечной стороне, лучше в полуподвальных темных или затемненных помещениях. Для поддержания в сухих помещениях повышенной влажности рекомендуется ставить сосуды с 2% водным раствором карболовой кислоты.</w:t>
      </w:r>
    </w:p>
    <w:p w:rsidR="009C11C8" w:rsidRPr="00256D99" w:rsidRDefault="009C11C8" w:rsidP="009C11C8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" w:name="100164"/>
      <w:bookmarkEnd w:id="7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В помещениях, шкафах рекомендуется ставить стеклянные сосуды с углекислым аммонием, способствующим сохранению эластичности резины.</w:t>
      </w:r>
    </w:p>
    <w:p w:rsidR="009C11C8" w:rsidRPr="00256D99" w:rsidRDefault="009C11C8" w:rsidP="009C11C8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" w:name="100165"/>
      <w:bookmarkEnd w:id="8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Для хранения резиновых изделий помещения хранения оборудуются шкафами, ящиками, полками, стеллажами, блоками для подвешивания, стойками и другим необходимым инвентарем, с учетом свободного доступа.</w:t>
      </w:r>
    </w:p>
    <w:p w:rsidR="009C11C8" w:rsidRDefault="009C11C8" w:rsidP="009C11C8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" w:name="100166"/>
      <w:bookmarkEnd w:id="9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При размещении резиновых изделий в помещениях хранения необходимо полностью использовать весь его объем. Это предотвращает вредное влияние избыточного кислорода воздуха. Однако резиновые изделия (кроме пробок) нельзя укладывать в несколько слоев, так как предметы, находящиеся в нижних слоях, сдавливаются и слеживаются.</w:t>
      </w:r>
    </w:p>
    <w:p w:rsidR="009C11C8" w:rsidRPr="00256D99" w:rsidRDefault="009C11C8" w:rsidP="009C11C8">
      <w:pPr>
        <w:pStyle w:val="a3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C11C8" w:rsidRPr="00256D99" w:rsidRDefault="009C11C8" w:rsidP="009C11C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" w:name="100167"/>
      <w:bookmarkEnd w:id="10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Шкафы для хранения медицинских резиновых изделий и                                   </w:t>
      </w:r>
      <w:proofErr w:type="spellStart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парафармацевтической</w:t>
      </w:r>
      <w:proofErr w:type="spellEnd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продукции этой группы должны иметь плотно      закрывающиеся дверцы. Внутри шкафы должны иметь совершенно  гладкую поверхность.</w:t>
      </w:r>
    </w:p>
    <w:p w:rsidR="009C11C8" w:rsidRPr="00256D99" w:rsidRDefault="009C11C8" w:rsidP="009C11C8">
      <w:pPr>
        <w:pStyle w:val="a3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" w:name="100168"/>
      <w:bookmarkEnd w:id="11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Внутреннее устройство шкафов зависит от вида хранящихся в     них резиновых изделий. Шкафы, предназначенные </w:t>
      </w:r>
      <w:proofErr w:type="gramStart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C11C8" w:rsidRPr="00256D99" w:rsidRDefault="009C11C8" w:rsidP="009C11C8">
      <w:pPr>
        <w:pStyle w:val="a3"/>
        <w:numPr>
          <w:ilvl w:val="0"/>
          <w:numId w:val="3"/>
        </w:numPr>
        <w:spacing w:after="0" w:line="360" w:lineRule="auto"/>
        <w:ind w:left="72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" w:name="100169"/>
      <w:bookmarkEnd w:id="12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хранения резиновых изделий в лежачем положении (бужи, катетеры, пузыри для льда, перчатки и т.п.), оборудуются выдвижными ящиками с таким расчетом, чтобы в них можно было размещать предметы на всю длину, свободно, не допуская их сгибов, сплющивания, скручивания и т.п.;</w:t>
      </w:r>
    </w:p>
    <w:p w:rsidR="009C11C8" w:rsidRPr="00256D99" w:rsidRDefault="009C11C8" w:rsidP="009C11C8">
      <w:pPr>
        <w:pStyle w:val="a3"/>
        <w:numPr>
          <w:ilvl w:val="0"/>
          <w:numId w:val="3"/>
        </w:numPr>
        <w:spacing w:after="0" w:line="360" w:lineRule="auto"/>
        <w:ind w:left="72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3" w:name="100170"/>
      <w:bookmarkEnd w:id="13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хранения изделий в подвешенном состоянии (жгутов, зондов, ирригаторов трубки), оборудуются вешалками, расположенными под крышкой шкафа. Вешалки должны быть съемными, с </w:t>
      </w:r>
      <w:proofErr w:type="gramStart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proofErr w:type="gramEnd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чтобы их можно было вынимать с подвешенными предметами. Для укрепления вешалок устанавливаются накладки с выемками.</w:t>
      </w:r>
    </w:p>
    <w:p w:rsidR="009C11C8" w:rsidRPr="00256D99" w:rsidRDefault="009C11C8" w:rsidP="009C11C8">
      <w:pPr>
        <w:pStyle w:val="a3"/>
        <w:numPr>
          <w:ilvl w:val="0"/>
          <w:numId w:val="3"/>
        </w:numPr>
        <w:spacing w:after="0" w:line="360" w:lineRule="auto"/>
        <w:ind w:left="72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4" w:name="100171"/>
      <w:bookmarkEnd w:id="14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Резиновые изделия размещают в хранилищах по наименованиям и срокам годности. На каждой партии резиновых изделий прикрепляют ярлык с указанием наименования, срока годности.</w:t>
      </w:r>
    </w:p>
    <w:p w:rsidR="009C11C8" w:rsidRPr="00256D99" w:rsidRDefault="009C11C8" w:rsidP="009C11C8">
      <w:pPr>
        <w:pStyle w:val="a3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5" w:name="100172"/>
      <w:bookmarkEnd w:id="15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Особое внимание следует уделить хранению некоторых видов резиновых изделий, требующих специальных условий хранения:</w:t>
      </w:r>
    </w:p>
    <w:p w:rsidR="009C11C8" w:rsidRPr="00256D99" w:rsidRDefault="009C11C8" w:rsidP="009C11C8">
      <w:pPr>
        <w:pStyle w:val="a3"/>
        <w:numPr>
          <w:ilvl w:val="0"/>
          <w:numId w:val="5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6" w:name="100173"/>
      <w:bookmarkEnd w:id="16"/>
      <w:proofErr w:type="gramStart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круги подкладные, грелки резиновые, пузыри для льда рекомендуется хранить слегка надутыми, резиновые трубки хранятся со вставленными на концах пробками;</w:t>
      </w:r>
      <w:proofErr w:type="gramEnd"/>
    </w:p>
    <w:p w:rsidR="009C11C8" w:rsidRPr="00256D99" w:rsidRDefault="009C11C8" w:rsidP="009C11C8">
      <w:pPr>
        <w:pStyle w:val="a3"/>
        <w:numPr>
          <w:ilvl w:val="0"/>
          <w:numId w:val="6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7" w:name="100174"/>
      <w:bookmarkEnd w:id="17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съемные резиновые части приборов должны храниться отдельно от частей, сделанных из другого материала;</w:t>
      </w:r>
    </w:p>
    <w:p w:rsidR="009C11C8" w:rsidRPr="00256D99" w:rsidRDefault="009C11C8" w:rsidP="009C11C8">
      <w:pPr>
        <w:pStyle w:val="a3"/>
        <w:numPr>
          <w:ilvl w:val="0"/>
          <w:numId w:val="7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8" w:name="100175"/>
      <w:bookmarkEnd w:id="18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изделия, особо чувствительные к атмосферным факторам - эластичные катетеры, бужи, перчатки, напальчники, бинты резиновые и т.п., хранят в плотно закрытых коробках, густо пересыпанных тальком. Резиновые бинты хранят в скатанном виде, пересыпанные тальком по всей длине;</w:t>
      </w:r>
    </w:p>
    <w:p w:rsidR="009C11C8" w:rsidRPr="00256D99" w:rsidRDefault="009C11C8" w:rsidP="009C11C8">
      <w:pPr>
        <w:pStyle w:val="a3"/>
        <w:numPr>
          <w:ilvl w:val="0"/>
          <w:numId w:val="8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9" w:name="100176"/>
      <w:bookmarkEnd w:id="19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прорезиненную ткань (одностороннюю и двухстороннюю) хранят изолированно от веществ. В горизонтальном положении в рулонах, подвешенных на специальных стойках. </w:t>
      </w:r>
      <w:proofErr w:type="gramStart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Прорезиненную ткань допускается хранить уложенной не более чем в 5 рядов на гладко отструганных полках стеллажей;</w:t>
      </w:r>
      <w:proofErr w:type="gramEnd"/>
    </w:p>
    <w:p w:rsidR="009C11C8" w:rsidRPr="009020AD" w:rsidRDefault="009C11C8" w:rsidP="009C11C8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0" w:name="100177"/>
      <w:bookmarkEnd w:id="20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эластичные лаковые изделия - катетеры, бужи, зонды (на этилцеллюлозном или копаловом лаке), в отличие от резины, хранят в сухом помещении. Признаком старения является некоторое размягчение, клейкость поверхности. Такие изделия бракуют.</w:t>
      </w:r>
      <w:bookmarkStart w:id="21" w:name="100178"/>
      <w:bookmarkEnd w:id="21"/>
    </w:p>
    <w:p w:rsidR="009C11C8" w:rsidRPr="00256D99" w:rsidRDefault="009C11C8" w:rsidP="009C11C8">
      <w:pPr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bookmarkStart w:id="22" w:name="100181"/>
      <w:bookmarkEnd w:id="22"/>
      <w:r w:rsidRPr="00256D9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Пластмассовые изделия:</w:t>
      </w:r>
    </w:p>
    <w:p w:rsidR="009C11C8" w:rsidRPr="009020AD" w:rsidRDefault="009C11C8" w:rsidP="009C11C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3" w:name="100182"/>
      <w:bookmarkEnd w:id="23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Изделия из пластмасс следует хранить в вентилируемом темном помещении,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256D99">
          <w:rPr>
            <w:rFonts w:ascii="Times New Roman" w:hAnsi="Times New Roman"/>
            <w:color w:val="000000"/>
            <w:sz w:val="28"/>
            <w:szCs w:val="28"/>
            <w:lang w:eastAsia="ru-RU"/>
          </w:rPr>
          <w:t>1 м</w:t>
        </w:r>
      </w:smartTag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отопительных систем. В помещении не должно быть открытого огня, паров летучих веществ. Электроприборы, арматура и выключатели должны быть изготовлены в </w:t>
      </w:r>
      <w:proofErr w:type="gramStart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proofErr w:type="gramEnd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искровом (противопожарном) исполнении. В помещении, где хранятся целлофановые, целлулоидные, аминопластов изделия, следует поддерживать относительную влажность воздуха не выше 65%.</w:t>
      </w:r>
    </w:p>
    <w:p w:rsidR="009C11C8" w:rsidRPr="00256D99" w:rsidRDefault="009C11C8" w:rsidP="009C11C8">
      <w:pPr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bookmarkStart w:id="24" w:name="100183"/>
      <w:bookmarkEnd w:id="24"/>
      <w:r w:rsidRPr="00256D9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Перевязочные средства и вспомогательный материал:</w:t>
      </w:r>
    </w:p>
    <w:p w:rsidR="009C11C8" w:rsidRPr="00256D99" w:rsidRDefault="009C11C8" w:rsidP="009C11C8">
      <w:pPr>
        <w:pStyle w:val="a3"/>
        <w:numPr>
          <w:ilvl w:val="0"/>
          <w:numId w:val="10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5" w:name="100184"/>
      <w:bookmarkEnd w:id="25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Перевязочные средства хранят в сухом проветриваемом помещении в шкафах, ящиках, на стеллажах и поддонах, которые должны быть выкрашены изнутри светлой масляной краской и содержаться в чистоте. Шкафы, где находятся перевязочные материалы, периодически протирают 0,2% раствора хлорамина или другими разрешенными к применению дезинфекционными средствами.</w:t>
      </w:r>
    </w:p>
    <w:p w:rsidR="009C11C8" w:rsidRPr="00256D99" w:rsidRDefault="009C11C8" w:rsidP="009C11C8">
      <w:pPr>
        <w:pStyle w:val="a3"/>
        <w:numPr>
          <w:ilvl w:val="0"/>
          <w:numId w:val="11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6" w:name="100185"/>
      <w:bookmarkEnd w:id="26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Стерильный перевязочный материал (бинты, марлевые салфетки, вата) хранятся в заводской упаковке. Запрещается их хранение в первичной вскрытой упаковке.</w:t>
      </w:r>
    </w:p>
    <w:p w:rsidR="009C11C8" w:rsidRPr="00256D99" w:rsidRDefault="009C11C8" w:rsidP="009C11C8">
      <w:pPr>
        <w:pStyle w:val="a3"/>
        <w:numPr>
          <w:ilvl w:val="0"/>
          <w:numId w:val="12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7" w:name="100186"/>
      <w:bookmarkEnd w:id="27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Нестерильный перевязочный материал (вата, марля) хранят </w:t>
      </w:r>
      <w:proofErr w:type="gramStart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>упакованными</w:t>
      </w:r>
      <w:proofErr w:type="gramEnd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плотную бумагу или в тюках (мешках) на стеллажах или поддонах.</w:t>
      </w:r>
    </w:p>
    <w:p w:rsidR="009C11C8" w:rsidRPr="009020AD" w:rsidRDefault="009C11C8" w:rsidP="009C11C8">
      <w:pPr>
        <w:pStyle w:val="a3"/>
        <w:numPr>
          <w:ilvl w:val="0"/>
          <w:numId w:val="13"/>
        </w:numPr>
        <w:spacing w:after="0" w:line="360" w:lineRule="auto"/>
        <w:ind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8" w:name="100187"/>
      <w:bookmarkEnd w:id="28"/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Вспомогательный материал (фильтровальная бумага, бумажные капсулы и др.) необходимо хранить в промышленной упаковке в сухих и проветриваемых помещениях в отдельных шкафах в строго гигиенических условиях. После вскрытия промышленной упаковки расфасованное или оставшееся количество вспомогательного материала </w:t>
      </w:r>
      <w:r w:rsidRPr="00256D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рекомендуется хранить в полиэтиленовых, бумажных пакетах или мешках из Крафт-бумаги.</w:t>
      </w:r>
    </w:p>
    <w:p w:rsidR="009C11C8" w:rsidRPr="009020AD" w:rsidRDefault="009C11C8" w:rsidP="009C11C8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bookmarkStart w:id="29" w:name="100188"/>
      <w:bookmarkEnd w:id="29"/>
      <w:r w:rsidRPr="009020AD">
        <w:rPr>
          <w:bCs/>
          <w:sz w:val="28"/>
          <w:szCs w:val="28"/>
        </w:rPr>
        <w:t>Реализация изделий медицинского назначения осуществляется из аптеки по запросу покупателя.</w:t>
      </w:r>
    </w:p>
    <w:p w:rsidR="009C11C8" w:rsidRDefault="009C11C8" w:rsidP="009C11C8">
      <w:pPr>
        <w:pStyle w:val="a4"/>
        <w:spacing w:line="360" w:lineRule="auto"/>
        <w:ind w:firstLine="709"/>
        <w:rPr>
          <w:color w:val="000000"/>
          <w:sz w:val="27"/>
          <w:szCs w:val="27"/>
        </w:rPr>
      </w:pPr>
    </w:p>
    <w:p w:rsidR="009C11C8" w:rsidRPr="00BE1B41" w:rsidRDefault="009C11C8" w:rsidP="009C11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11C8" w:rsidRPr="009C11C8" w:rsidRDefault="009C11C8" w:rsidP="009C11C8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91663E" w:rsidRDefault="0091663E"/>
    <w:sectPr w:rsidR="0091663E" w:rsidSect="009C11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35E"/>
    <w:multiLevelType w:val="hybridMultilevel"/>
    <w:tmpl w:val="C376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1454"/>
    <w:multiLevelType w:val="hybridMultilevel"/>
    <w:tmpl w:val="0518E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15A0E"/>
    <w:multiLevelType w:val="hybridMultilevel"/>
    <w:tmpl w:val="0B40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7F0E64"/>
    <w:multiLevelType w:val="hybridMultilevel"/>
    <w:tmpl w:val="9A1C9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C75A3"/>
    <w:multiLevelType w:val="hybridMultilevel"/>
    <w:tmpl w:val="1BB0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C0823"/>
    <w:multiLevelType w:val="hybridMultilevel"/>
    <w:tmpl w:val="CC5A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83C9E"/>
    <w:multiLevelType w:val="hybridMultilevel"/>
    <w:tmpl w:val="535A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F465D"/>
    <w:multiLevelType w:val="hybridMultilevel"/>
    <w:tmpl w:val="4378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D7819"/>
    <w:multiLevelType w:val="hybridMultilevel"/>
    <w:tmpl w:val="E2AE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C07E3"/>
    <w:multiLevelType w:val="hybridMultilevel"/>
    <w:tmpl w:val="8352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92FC2"/>
    <w:multiLevelType w:val="hybridMultilevel"/>
    <w:tmpl w:val="BCEE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25C8C"/>
    <w:multiLevelType w:val="hybridMultilevel"/>
    <w:tmpl w:val="ABD45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6D3BE2"/>
    <w:multiLevelType w:val="hybridMultilevel"/>
    <w:tmpl w:val="3346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2A"/>
    <w:rsid w:val="002358B2"/>
    <w:rsid w:val="003B552A"/>
    <w:rsid w:val="00591113"/>
    <w:rsid w:val="0091663E"/>
    <w:rsid w:val="009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11C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C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11C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C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User0]</dc:creator>
  <cp:keywords/>
  <dc:description/>
  <cp:lastModifiedBy>User0]</cp:lastModifiedBy>
  <cp:revision>2</cp:revision>
  <dcterms:created xsi:type="dcterms:W3CDTF">2020-05-27T11:03:00Z</dcterms:created>
  <dcterms:modified xsi:type="dcterms:W3CDTF">2020-05-27T11:35:00Z</dcterms:modified>
</cp:coreProperties>
</file>