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75"/>
        <w:gridCol w:w="696"/>
      </w:tblGrid>
      <w:tr w:rsidR="00D7260B" w:rsidRPr="00FC5925" w:rsidTr="00D7260B">
        <w:tc>
          <w:tcPr>
            <w:tcW w:w="0" w:type="auto"/>
            <w:gridSpan w:val="2"/>
            <w:shd w:val="clear" w:color="auto" w:fill="DBE5F1" w:themeFill="accent1" w:themeFillTint="33"/>
          </w:tcPr>
          <w:p w:rsidR="00D7260B" w:rsidRPr="00FC5925" w:rsidRDefault="00D7260B" w:rsidP="00D7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7260B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нервных болезней с курсом медицинской реабилитации </w:t>
            </w:r>
            <w:proofErr w:type="gramStart"/>
            <w:r w:rsidRPr="00D7260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7260B">
              <w:rPr>
                <w:rFonts w:ascii="Times New Roman" w:hAnsi="Times New Roman" w:cs="Times New Roman"/>
                <w:b/>
                <w:sz w:val="24"/>
                <w:szCs w:val="24"/>
              </w:rPr>
              <w:t>Неврология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33B8A" w:rsidRPr="00FC5925" w:rsidTr="0042207E">
        <w:tc>
          <w:tcPr>
            <w:tcW w:w="0" w:type="auto"/>
          </w:tcPr>
          <w:p w:rsidR="00B33B8A" w:rsidRPr="00BB67BA" w:rsidRDefault="00B33B8A" w:rsidP="00A25C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67BA">
              <w:rPr>
                <w:rFonts w:ascii="Times New Roman" w:hAnsi="Times New Roman" w:cs="Times New Roman"/>
                <w:sz w:val="24"/>
                <w:szCs w:val="28"/>
              </w:rPr>
              <w:t>Сосудистые и нейродегенеративные заболевания (1 модуль)</w:t>
            </w:r>
          </w:p>
        </w:tc>
        <w:tc>
          <w:tcPr>
            <w:tcW w:w="0" w:type="auto"/>
          </w:tcPr>
          <w:p w:rsidR="00B33B8A" w:rsidRPr="00FC5925" w:rsidRDefault="00B33B8A" w:rsidP="0042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8A">
              <w:rPr>
                <w:rFonts w:ascii="Times New Roman" w:hAnsi="Times New Roman" w:cs="Times New Roman"/>
                <w:sz w:val="24"/>
                <w:szCs w:val="24"/>
              </w:rPr>
              <w:t>2356</w:t>
            </w:r>
          </w:p>
        </w:tc>
      </w:tr>
      <w:tr w:rsidR="00B33B8A" w:rsidRPr="00FC5925" w:rsidTr="0042207E">
        <w:tc>
          <w:tcPr>
            <w:tcW w:w="0" w:type="auto"/>
          </w:tcPr>
          <w:p w:rsidR="00B33B8A" w:rsidRPr="00BB67BA" w:rsidRDefault="00B33B8A" w:rsidP="00A25C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67BA">
              <w:rPr>
                <w:rFonts w:ascii="Times New Roman" w:hAnsi="Times New Roman" w:cs="Times New Roman"/>
                <w:sz w:val="24"/>
                <w:szCs w:val="28"/>
              </w:rPr>
              <w:t>Клиническая диагностика поражения нервной системы. Демиелинизирующие заболевания ЦНС (2 модуль)</w:t>
            </w:r>
          </w:p>
        </w:tc>
        <w:tc>
          <w:tcPr>
            <w:tcW w:w="0" w:type="auto"/>
          </w:tcPr>
          <w:p w:rsidR="00B33B8A" w:rsidRPr="00FC5925" w:rsidRDefault="00B33B8A" w:rsidP="0042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8A">
              <w:rPr>
                <w:rFonts w:ascii="Times New Roman" w:hAnsi="Times New Roman" w:cs="Times New Roman"/>
                <w:sz w:val="24"/>
                <w:szCs w:val="24"/>
              </w:rPr>
              <w:t>0467</w:t>
            </w:r>
          </w:p>
        </w:tc>
      </w:tr>
      <w:tr w:rsidR="00B33B8A" w:rsidRPr="00FC5925" w:rsidTr="0042207E">
        <w:tc>
          <w:tcPr>
            <w:tcW w:w="0" w:type="auto"/>
          </w:tcPr>
          <w:p w:rsidR="00B33B8A" w:rsidRPr="00BB67BA" w:rsidRDefault="00B33B8A" w:rsidP="00A25C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24FC">
              <w:rPr>
                <w:rFonts w:ascii="Times New Roman" w:hAnsi="Times New Roman" w:cs="Times New Roman"/>
                <w:sz w:val="24"/>
                <w:szCs w:val="28"/>
              </w:rPr>
              <w:t>Болевые синдромы и болезни периферической нервной системы (3 модуль)</w:t>
            </w:r>
          </w:p>
        </w:tc>
        <w:tc>
          <w:tcPr>
            <w:tcW w:w="0" w:type="auto"/>
          </w:tcPr>
          <w:p w:rsidR="00B33B8A" w:rsidRPr="00FC5925" w:rsidRDefault="00B33B8A" w:rsidP="0042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8A">
              <w:rPr>
                <w:rFonts w:ascii="Times New Roman" w:hAnsi="Times New Roman" w:cs="Times New Roman"/>
                <w:sz w:val="24"/>
                <w:szCs w:val="24"/>
              </w:rPr>
              <w:t>5346</w:t>
            </w:r>
          </w:p>
        </w:tc>
      </w:tr>
      <w:tr w:rsidR="00B33B8A" w:rsidRPr="00FC5925" w:rsidTr="0042207E">
        <w:tc>
          <w:tcPr>
            <w:tcW w:w="0" w:type="auto"/>
          </w:tcPr>
          <w:p w:rsidR="00B33B8A" w:rsidRPr="00BB67BA" w:rsidRDefault="00B33B8A" w:rsidP="00A25C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724FC">
              <w:rPr>
                <w:rFonts w:ascii="Times New Roman" w:hAnsi="Times New Roman" w:cs="Times New Roman"/>
                <w:sz w:val="24"/>
                <w:szCs w:val="28"/>
              </w:rPr>
              <w:t>Нейроинфекция</w:t>
            </w:r>
            <w:proofErr w:type="spellEnd"/>
            <w:r w:rsidRPr="001724FC">
              <w:rPr>
                <w:rFonts w:ascii="Times New Roman" w:hAnsi="Times New Roman" w:cs="Times New Roman"/>
                <w:sz w:val="24"/>
                <w:szCs w:val="28"/>
              </w:rPr>
              <w:t>. Вегетативные нарушения и пароксизмальные состояния (4 модуль)</w:t>
            </w:r>
          </w:p>
        </w:tc>
        <w:tc>
          <w:tcPr>
            <w:tcW w:w="0" w:type="auto"/>
          </w:tcPr>
          <w:p w:rsidR="00B33B8A" w:rsidRPr="00FC5925" w:rsidRDefault="00B33B8A" w:rsidP="0042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8A">
              <w:rPr>
                <w:rFonts w:ascii="Times New Roman" w:hAnsi="Times New Roman" w:cs="Times New Roman"/>
                <w:sz w:val="24"/>
                <w:szCs w:val="24"/>
              </w:rPr>
              <w:t>5176</w:t>
            </w:r>
          </w:p>
        </w:tc>
      </w:tr>
    </w:tbl>
    <w:p w:rsidR="00821091" w:rsidRPr="00FC5925" w:rsidRDefault="00821091" w:rsidP="00FC5925">
      <w:pPr>
        <w:rPr>
          <w:rFonts w:ascii="Times New Roman" w:hAnsi="Times New Roman" w:cs="Times New Roman"/>
          <w:sz w:val="24"/>
          <w:szCs w:val="24"/>
        </w:rPr>
      </w:pPr>
    </w:p>
    <w:sectPr w:rsidR="00821091" w:rsidRPr="00FC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63"/>
    <w:rsid w:val="000516C9"/>
    <w:rsid w:val="001057E7"/>
    <w:rsid w:val="0042207E"/>
    <w:rsid w:val="00493A1B"/>
    <w:rsid w:val="004D67DB"/>
    <w:rsid w:val="0052384D"/>
    <w:rsid w:val="005322DF"/>
    <w:rsid w:val="005D6243"/>
    <w:rsid w:val="007C634E"/>
    <w:rsid w:val="00821091"/>
    <w:rsid w:val="00A32DCC"/>
    <w:rsid w:val="00B33B8A"/>
    <w:rsid w:val="00C43C42"/>
    <w:rsid w:val="00C523EF"/>
    <w:rsid w:val="00D7260B"/>
    <w:rsid w:val="00E27C21"/>
    <w:rsid w:val="00E75A63"/>
    <w:rsid w:val="00EE5DAB"/>
    <w:rsid w:val="00F90CE1"/>
    <w:rsid w:val="00F95FC8"/>
    <w:rsid w:val="00FC2CE1"/>
    <w:rsid w:val="00FC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27C21"/>
    <w:rPr>
      <w:b/>
      <w:bCs/>
    </w:rPr>
  </w:style>
  <w:style w:type="character" w:styleId="a5">
    <w:name w:val="Hyperlink"/>
    <w:basedOn w:val="a0"/>
    <w:uiPriority w:val="99"/>
    <w:unhideWhenUsed/>
    <w:rsid w:val="00E27C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27C21"/>
    <w:rPr>
      <w:b/>
      <w:bCs/>
    </w:rPr>
  </w:style>
  <w:style w:type="character" w:styleId="a5">
    <w:name w:val="Hyperlink"/>
    <w:basedOn w:val="a0"/>
    <w:uiPriority w:val="99"/>
    <w:unhideWhenUsed/>
    <w:rsid w:val="00E27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П. Богданова</dc:creator>
  <cp:lastModifiedBy>Home</cp:lastModifiedBy>
  <cp:revision>2</cp:revision>
  <cp:lastPrinted>2020-03-26T04:01:00Z</cp:lastPrinted>
  <dcterms:created xsi:type="dcterms:W3CDTF">2020-03-29T08:56:00Z</dcterms:created>
  <dcterms:modified xsi:type="dcterms:W3CDTF">2020-03-29T08:56:00Z</dcterms:modified>
</cp:coreProperties>
</file>