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38" w:rsidRDefault="00C47F38" w:rsidP="00C47F38">
      <w:pPr>
        <w:pStyle w:val="Standard"/>
        <w:rPr>
          <w:lang w:val="ru-RU"/>
        </w:rPr>
      </w:pPr>
    </w:p>
    <w:p w:rsidR="00C47F38" w:rsidRDefault="00C47F38" w:rsidP="00C47F38">
      <w:pPr>
        <w:pStyle w:val="Standard"/>
        <w:jc w:val="center"/>
        <w:rPr>
          <w:lang w:val="ru-RU"/>
        </w:rPr>
      </w:pPr>
      <w:r>
        <w:rPr>
          <w:lang w:val="ru-RU"/>
        </w:rPr>
        <w:t>ОТЗЫВ</w:t>
      </w:r>
    </w:p>
    <w:p w:rsidR="00C47F38" w:rsidRDefault="00C47F38" w:rsidP="00C47F38">
      <w:pPr>
        <w:pStyle w:val="Standard"/>
        <w:jc w:val="center"/>
        <w:rPr>
          <w:lang w:val="ru-RU"/>
        </w:rPr>
      </w:pPr>
      <w:r>
        <w:rPr>
          <w:lang w:val="ru-RU"/>
        </w:rPr>
        <w:t>н</w:t>
      </w:r>
      <w:r>
        <w:rPr>
          <w:sz w:val="28"/>
          <w:szCs w:val="28"/>
          <w:lang w:val="ru-RU"/>
        </w:rPr>
        <w:t>аучного руководителя о результатах педагогической практики</w:t>
      </w:r>
    </w:p>
    <w:p w:rsidR="00C47F38" w:rsidRDefault="00C47F38" w:rsidP="00C47F3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аспиранта второго года обучения очной формы</w:t>
      </w:r>
    </w:p>
    <w:p w:rsidR="00C47F38" w:rsidRDefault="00C47F38" w:rsidP="00C47F3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Глизер Софьи Львовны</w:t>
      </w:r>
    </w:p>
    <w:p w:rsidR="00C47F38" w:rsidRDefault="00C47F38" w:rsidP="00C47F38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Направленность (профиль) — 14.01.04 Внутренние болезни</w:t>
      </w:r>
    </w:p>
    <w:p w:rsidR="00C47F38" w:rsidRDefault="00C47F38" w:rsidP="00C47F38">
      <w:pPr>
        <w:pStyle w:val="Standard"/>
        <w:jc w:val="center"/>
        <w:rPr>
          <w:sz w:val="28"/>
          <w:szCs w:val="28"/>
          <w:lang w:val="ru-RU"/>
        </w:rPr>
      </w:pP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Глизер Софья Львовна с 01.09.2018г. обучается в очной аспирантуре на кафедре  поликлинической терапии и семейной медицины с курсом ПО Красноярского государственного медицинского университета им. Проф. В. Ф. Войно-Ясенецкого с 26.09.19 по 25.10.19г. Глизер Софья Львовна проходила педагогическую практику  на кафедре поликлинической терапии и семейной медицины с курсом ПО.</w:t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Объем педагогической практики составил 108 часов и проходил в форме практических занятий по дисциплине «Поликлининческая терапия» со студентами 603,611 группы специальности лечебное дело. Аудиторные занятия проводились согласно календарному тематическому плану с учетом учетом учебно-методических материалов кафедры.</w:t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Во время практики Глизер С.Л. овладела навыками методической и педагогической работы, а именно приемами структурирования и преобразования научных знаний в учебный материал, систематизации учебных и воспитательных задач; методами и приемами составления задач, устного и письменного материала; образовательными технологиями — метод групповых дискуссий, проблемное обучение, исследовательский метод обучения, деловая игра.</w:t>
      </w:r>
      <w:r>
        <w:rPr>
          <w:sz w:val="28"/>
          <w:szCs w:val="28"/>
          <w:lang w:val="ru-RU"/>
        </w:rPr>
        <w:br/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На занятиях со студентами Глизер С.Л. использовала методы, приемы и средства обучения, учитывающие тему, цель и задачи занятия. Аудиторные занятия, проводимые под руководством аспиранта, включали в себя организационную часть, контроль исходного уровня знаний обучающихся, разбор темы занятия, организацию самостоятельной работы студентов, контроль выходного уровня знаний, домашнее задание.</w:t>
      </w:r>
      <w:r>
        <w:rPr>
          <w:sz w:val="28"/>
          <w:szCs w:val="28"/>
          <w:lang w:val="ru-RU"/>
        </w:rPr>
        <w:br/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Практические занятия соответствовали требованиям программы. Аспирант в научной форме раскрывал основные положения аудиторного занятия, подчеркивал практическую значимость изучаемого материала, использовал наглядный материал (таблицы, рисунки, схемы) применял образовательные технологии, объективно оценивал знания обучающихся.</w:t>
      </w:r>
      <w:r>
        <w:rPr>
          <w:sz w:val="28"/>
          <w:szCs w:val="28"/>
          <w:lang w:val="ru-RU"/>
        </w:rPr>
        <w:br/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Можно заключить, что Глизер С.Л. освоила в полном объеме программу педагогической практики на кафедре поликлинической терапии и семейной медицины с курсом ПО, а также успешно овладела общепрофессиональной </w:t>
      </w:r>
      <w:r>
        <w:rPr>
          <w:sz w:val="28"/>
          <w:szCs w:val="28"/>
          <w:lang w:val="ru-RU"/>
        </w:rPr>
        <w:lastRenderedPageBreak/>
        <w:t>компетенцией - 6 Федерального государственного образовательного стандарта высшего образования по направлению подготовки 30.06.01 «Фундаментальная медицина» (уровень подготовки кадров высшей квалификации, Приказ от 3 сентября 2014 г. № 1198).</w:t>
      </w:r>
      <w:r>
        <w:rPr>
          <w:sz w:val="28"/>
          <w:szCs w:val="28"/>
          <w:lang w:val="ru-RU"/>
        </w:rPr>
        <w:br/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результатам прохождения педагогической практики Глизер С.Л. выставлен зачет.</w:t>
      </w:r>
      <w:r>
        <w:rPr>
          <w:sz w:val="28"/>
          <w:szCs w:val="28"/>
          <w:lang w:val="ru-RU"/>
        </w:rPr>
        <w:br/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Научный руководитель:                      _________  д.м.н., профессор Петрова</w:t>
      </w:r>
      <w:r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  <w:lang w:val="ru-RU"/>
        </w:rPr>
        <w:t>М.М.</w:t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</w:t>
      </w:r>
    </w:p>
    <w:p w:rsidR="00C47F38" w:rsidRDefault="00C47F38" w:rsidP="00C47F3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________   д.м.н., доцент Штегман О.А.</w:t>
      </w:r>
      <w:r>
        <w:rPr>
          <w:sz w:val="28"/>
          <w:szCs w:val="28"/>
          <w:lang w:val="ru-RU"/>
        </w:rPr>
        <w:br/>
      </w:r>
    </w:p>
    <w:p w:rsidR="009B2F14" w:rsidRDefault="00C47F38"/>
    <w:sectPr w:rsidR="009B2F14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67"/>
    <w:rsid w:val="00110EDA"/>
    <w:rsid w:val="004714DE"/>
    <w:rsid w:val="009E4067"/>
    <w:rsid w:val="00C47F38"/>
    <w:rsid w:val="00E5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2505"/>
  <w15:chartTrackingRefBased/>
  <w15:docId w15:val="{4C73ED57-35AF-4483-BD58-550FC93F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7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2019-11-27T15:43:00Z</dcterms:created>
  <dcterms:modified xsi:type="dcterms:W3CDTF">2019-11-27T15:43:00Z</dcterms:modified>
</cp:coreProperties>
</file>