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D1" w:rsidRDefault="0081114B" w:rsidP="0081114B">
      <w:pPr>
        <w:widowControl w:val="0"/>
        <w:spacing w:after="0" w:line="240" w:lineRule="auto"/>
        <w:ind w:left="-567" w:right="-5"/>
        <w:jc w:val="center"/>
        <w:rPr>
          <w:rFonts w:ascii="Times New Roman" w:hAnsi="Times New Roman"/>
          <w:b/>
          <w:sz w:val="24"/>
          <w:szCs w:val="24"/>
        </w:rPr>
      </w:pPr>
      <w:r w:rsidRPr="0081114B">
        <w:rPr>
          <w:rFonts w:ascii="Times New Roman" w:hAnsi="Times New Roman"/>
          <w:b/>
          <w:sz w:val="24"/>
          <w:szCs w:val="24"/>
        </w:rPr>
        <w:t xml:space="preserve">Федеральное государственное бюджетное образовательное учреждение  </w:t>
      </w:r>
    </w:p>
    <w:p w:rsidR="0081114B" w:rsidRPr="0081114B" w:rsidRDefault="0081114B" w:rsidP="0081114B">
      <w:pPr>
        <w:widowControl w:val="0"/>
        <w:spacing w:after="0" w:line="240" w:lineRule="auto"/>
        <w:ind w:left="-567" w:right="-5"/>
        <w:jc w:val="center"/>
        <w:rPr>
          <w:rFonts w:ascii="Times New Roman" w:hAnsi="Times New Roman"/>
          <w:b/>
          <w:sz w:val="24"/>
          <w:szCs w:val="24"/>
        </w:rPr>
      </w:pPr>
      <w:proofErr w:type="gramStart"/>
      <w:r w:rsidRPr="0081114B">
        <w:rPr>
          <w:rFonts w:ascii="Times New Roman" w:hAnsi="Times New Roman"/>
          <w:b/>
          <w:sz w:val="24"/>
          <w:szCs w:val="24"/>
        </w:rPr>
        <w:t>высшего</w:t>
      </w:r>
      <w:proofErr w:type="gramEnd"/>
      <w:r w:rsidRPr="0081114B">
        <w:rPr>
          <w:rFonts w:ascii="Times New Roman" w:hAnsi="Times New Roman"/>
          <w:b/>
          <w:sz w:val="24"/>
          <w:szCs w:val="24"/>
        </w:rPr>
        <w:t xml:space="preserve"> образования </w:t>
      </w:r>
    </w:p>
    <w:p w:rsidR="0081114B" w:rsidRPr="0081114B" w:rsidRDefault="0081114B" w:rsidP="0081114B">
      <w:pPr>
        <w:widowControl w:val="0"/>
        <w:spacing w:after="0" w:line="240" w:lineRule="auto"/>
        <w:ind w:left="-567" w:right="-5"/>
        <w:jc w:val="center"/>
        <w:rPr>
          <w:rFonts w:ascii="Times New Roman" w:hAnsi="Times New Roman"/>
          <w:b/>
          <w:sz w:val="24"/>
          <w:szCs w:val="24"/>
        </w:rPr>
      </w:pPr>
      <w:r w:rsidRPr="0081114B">
        <w:rPr>
          <w:rFonts w:ascii="Times New Roman" w:hAnsi="Times New Roman"/>
          <w:b/>
          <w:sz w:val="24"/>
          <w:szCs w:val="24"/>
        </w:rPr>
        <w:t xml:space="preserve">«Красноярский государственный медицинский университет </w:t>
      </w:r>
    </w:p>
    <w:p w:rsidR="0081114B" w:rsidRPr="0081114B" w:rsidRDefault="0081114B" w:rsidP="0081114B">
      <w:pPr>
        <w:widowControl w:val="0"/>
        <w:spacing w:after="0" w:line="240" w:lineRule="auto"/>
        <w:ind w:left="-567" w:right="-5"/>
        <w:jc w:val="center"/>
        <w:rPr>
          <w:rFonts w:ascii="Times New Roman" w:hAnsi="Times New Roman"/>
          <w:b/>
          <w:sz w:val="24"/>
          <w:szCs w:val="24"/>
        </w:rPr>
      </w:pPr>
      <w:proofErr w:type="gramStart"/>
      <w:r w:rsidRPr="0081114B">
        <w:rPr>
          <w:rFonts w:ascii="Times New Roman" w:hAnsi="Times New Roman"/>
          <w:b/>
          <w:sz w:val="24"/>
          <w:szCs w:val="24"/>
        </w:rPr>
        <w:t>имени  профессора</w:t>
      </w:r>
      <w:proofErr w:type="gramEnd"/>
      <w:r w:rsidRPr="0081114B">
        <w:rPr>
          <w:rFonts w:ascii="Times New Roman" w:hAnsi="Times New Roman"/>
          <w:b/>
          <w:sz w:val="24"/>
          <w:szCs w:val="24"/>
        </w:rPr>
        <w:t xml:space="preserve"> В.Ф. </w:t>
      </w:r>
      <w:proofErr w:type="spellStart"/>
      <w:r w:rsidRPr="0081114B">
        <w:rPr>
          <w:rFonts w:ascii="Times New Roman" w:hAnsi="Times New Roman"/>
          <w:b/>
          <w:sz w:val="24"/>
          <w:szCs w:val="24"/>
        </w:rPr>
        <w:t>Войно</w:t>
      </w:r>
      <w:proofErr w:type="spellEnd"/>
      <w:r w:rsidRPr="0081114B">
        <w:rPr>
          <w:rFonts w:ascii="Times New Roman" w:hAnsi="Times New Roman"/>
          <w:b/>
          <w:sz w:val="24"/>
          <w:szCs w:val="24"/>
        </w:rPr>
        <w:t xml:space="preserve"> - </w:t>
      </w:r>
      <w:proofErr w:type="spellStart"/>
      <w:r w:rsidRPr="0081114B">
        <w:rPr>
          <w:rFonts w:ascii="Times New Roman" w:hAnsi="Times New Roman"/>
          <w:b/>
          <w:sz w:val="24"/>
          <w:szCs w:val="24"/>
        </w:rPr>
        <w:t>Ясенецкого</w:t>
      </w:r>
      <w:proofErr w:type="spellEnd"/>
      <w:r w:rsidRPr="0081114B">
        <w:rPr>
          <w:rFonts w:ascii="Times New Roman" w:hAnsi="Times New Roman"/>
          <w:b/>
          <w:sz w:val="24"/>
          <w:szCs w:val="24"/>
        </w:rPr>
        <w:t xml:space="preserve">» </w:t>
      </w:r>
    </w:p>
    <w:p w:rsidR="0081114B" w:rsidRPr="0081114B" w:rsidRDefault="0081114B" w:rsidP="0081114B">
      <w:pPr>
        <w:widowControl w:val="0"/>
        <w:spacing w:after="0" w:line="240" w:lineRule="auto"/>
        <w:ind w:left="-567" w:right="-5"/>
        <w:jc w:val="center"/>
        <w:rPr>
          <w:rFonts w:ascii="Times New Roman" w:hAnsi="Times New Roman"/>
          <w:b/>
          <w:sz w:val="24"/>
          <w:szCs w:val="24"/>
        </w:rPr>
      </w:pPr>
      <w:r w:rsidRPr="0081114B">
        <w:rPr>
          <w:rFonts w:ascii="Times New Roman" w:hAnsi="Times New Roman"/>
          <w:b/>
          <w:sz w:val="24"/>
          <w:szCs w:val="24"/>
        </w:rPr>
        <w:t>Министерства здравоохранения Российской Федерации</w:t>
      </w:r>
    </w:p>
    <w:p w:rsidR="0081114B" w:rsidRPr="0081114B" w:rsidRDefault="0081114B" w:rsidP="0081114B">
      <w:pPr>
        <w:widowControl w:val="0"/>
        <w:spacing w:after="0" w:line="240" w:lineRule="auto"/>
        <w:ind w:left="-567" w:right="-5"/>
        <w:jc w:val="center"/>
        <w:rPr>
          <w:rFonts w:ascii="Times New Roman" w:hAnsi="Times New Roman"/>
          <w:b/>
          <w:sz w:val="24"/>
          <w:szCs w:val="24"/>
        </w:rPr>
      </w:pPr>
      <w:r w:rsidRPr="0081114B">
        <w:rPr>
          <w:rFonts w:ascii="Times New Roman" w:hAnsi="Times New Roman"/>
          <w:b/>
          <w:sz w:val="24"/>
          <w:szCs w:val="24"/>
        </w:rPr>
        <w:t>Фармацевтический колледж</w:t>
      </w:r>
    </w:p>
    <w:p w:rsidR="0081114B" w:rsidRPr="0081114B" w:rsidRDefault="0081114B" w:rsidP="0081114B">
      <w:pPr>
        <w:spacing w:before="10" w:after="10" w:line="240" w:lineRule="auto"/>
        <w:ind w:left="284"/>
        <w:rPr>
          <w:rFonts w:ascii="Times New Roman" w:hAnsi="Times New Roman"/>
          <w:sz w:val="24"/>
          <w:szCs w:val="24"/>
        </w:rPr>
      </w:pPr>
    </w:p>
    <w:p w:rsidR="00841FAD" w:rsidRPr="00756F82" w:rsidRDefault="00841FAD" w:rsidP="0081114B">
      <w:pPr>
        <w:spacing w:after="0"/>
        <w:jc w:val="center"/>
      </w:pPr>
    </w:p>
    <w:p w:rsidR="00841FAD" w:rsidRPr="00756F82" w:rsidRDefault="00841FAD" w:rsidP="00841FAD">
      <w:pPr>
        <w:spacing w:after="0"/>
        <w:rPr>
          <w:rFonts w:ascii="Times New Roman" w:hAnsi="Times New Roman"/>
          <w:sz w:val="24"/>
          <w:szCs w:val="24"/>
        </w:rPr>
      </w:pPr>
    </w:p>
    <w:p w:rsidR="00841FAD" w:rsidRPr="00756F82" w:rsidRDefault="00841FAD" w:rsidP="00841FAD">
      <w:pPr>
        <w:pStyle w:val="3"/>
        <w:jc w:val="center"/>
        <w:rPr>
          <w:sz w:val="36"/>
          <w:szCs w:val="24"/>
        </w:rPr>
      </w:pPr>
      <w:r w:rsidRPr="00841FAD">
        <w:rPr>
          <w:color w:val="auto"/>
          <w:sz w:val="36"/>
          <w:szCs w:val="24"/>
        </w:rPr>
        <w:t>Дневник</w:t>
      </w:r>
    </w:p>
    <w:p w:rsidR="00841FAD" w:rsidRPr="00756F82" w:rsidRDefault="00841FAD" w:rsidP="00841FAD">
      <w:pPr>
        <w:spacing w:after="0"/>
        <w:rPr>
          <w:rFonts w:ascii="Times New Roman" w:hAnsi="Times New Roman"/>
          <w:sz w:val="28"/>
          <w:szCs w:val="24"/>
        </w:rPr>
      </w:pPr>
    </w:p>
    <w:p w:rsidR="00841FAD" w:rsidRPr="00756F82" w:rsidRDefault="00841FAD" w:rsidP="00841FAD">
      <w:pPr>
        <w:spacing w:after="0"/>
        <w:jc w:val="center"/>
        <w:rPr>
          <w:rFonts w:ascii="Times New Roman" w:hAnsi="Times New Roman"/>
          <w:sz w:val="28"/>
          <w:szCs w:val="24"/>
        </w:rPr>
      </w:pPr>
      <w:r>
        <w:rPr>
          <w:rFonts w:ascii="Times New Roman" w:hAnsi="Times New Roman"/>
          <w:sz w:val="28"/>
          <w:szCs w:val="24"/>
        </w:rPr>
        <w:t>Учебной практики</w:t>
      </w:r>
    </w:p>
    <w:p w:rsidR="00841FAD" w:rsidRPr="00756F82" w:rsidRDefault="00841FAD" w:rsidP="00E32F59">
      <w:pPr>
        <w:spacing w:after="0"/>
        <w:jc w:val="both"/>
        <w:rPr>
          <w:rFonts w:ascii="Times New Roman" w:hAnsi="Times New Roman"/>
          <w:sz w:val="24"/>
          <w:szCs w:val="24"/>
        </w:rPr>
      </w:pPr>
      <w:proofErr w:type="gramStart"/>
      <w:r>
        <w:rPr>
          <w:rFonts w:ascii="Times New Roman" w:hAnsi="Times New Roman"/>
          <w:sz w:val="28"/>
          <w:szCs w:val="24"/>
        </w:rPr>
        <w:t xml:space="preserve">по </w:t>
      </w:r>
      <w:r w:rsidR="00C94A07" w:rsidRPr="00C94A07">
        <w:rPr>
          <w:rFonts w:ascii="Times New Roman" w:hAnsi="Times New Roman"/>
          <w:sz w:val="28"/>
          <w:szCs w:val="24"/>
        </w:rPr>
        <w:t xml:space="preserve"> </w:t>
      </w:r>
      <w:r w:rsidR="00E32F59" w:rsidRPr="00E32F59">
        <w:rPr>
          <w:rFonts w:ascii="Times New Roman" w:hAnsi="Times New Roman"/>
          <w:sz w:val="28"/>
          <w:szCs w:val="24"/>
        </w:rPr>
        <w:t>МДК</w:t>
      </w:r>
      <w:proofErr w:type="gramEnd"/>
      <w:r w:rsidR="00E32F59" w:rsidRPr="00E32F59">
        <w:rPr>
          <w:rFonts w:ascii="Times New Roman" w:hAnsi="Times New Roman"/>
          <w:sz w:val="28"/>
          <w:szCs w:val="24"/>
        </w:rPr>
        <w:t xml:space="preserve"> 07.01 «Теория и практика лабораторных клинико-биохимических и коагулологических исследований»</w:t>
      </w:r>
    </w:p>
    <w:p w:rsidR="00841FAD" w:rsidRPr="00756F82" w:rsidRDefault="00841FAD" w:rsidP="00841FAD">
      <w:pPr>
        <w:pBdr>
          <w:bottom w:val="single" w:sz="12" w:space="1" w:color="auto"/>
        </w:pBdr>
        <w:spacing w:after="0"/>
        <w:rPr>
          <w:rFonts w:ascii="Times New Roman" w:hAnsi="Times New Roman"/>
          <w:sz w:val="24"/>
          <w:szCs w:val="24"/>
        </w:rPr>
      </w:pPr>
    </w:p>
    <w:p w:rsidR="00841FAD" w:rsidRPr="00C94A07" w:rsidRDefault="00C94A07" w:rsidP="00841FAD">
      <w:pPr>
        <w:pBdr>
          <w:bottom w:val="single" w:sz="12" w:space="1" w:color="auto"/>
        </w:pBdr>
        <w:spacing w:after="0"/>
        <w:jc w:val="center"/>
        <w:rPr>
          <w:rFonts w:ascii="Times New Roman" w:hAnsi="Times New Roman"/>
          <w:sz w:val="28"/>
          <w:szCs w:val="24"/>
        </w:rPr>
      </w:pPr>
      <w:r w:rsidRPr="00C94A07">
        <w:rPr>
          <w:rFonts w:ascii="Times New Roman" w:hAnsi="Times New Roman"/>
          <w:sz w:val="28"/>
          <w:szCs w:val="24"/>
        </w:rPr>
        <w:t>Шустовой Нины Александровны</w:t>
      </w:r>
    </w:p>
    <w:p w:rsidR="00841FAD" w:rsidRPr="00756F82" w:rsidRDefault="00841FAD" w:rsidP="00841FAD">
      <w:pPr>
        <w:spacing w:after="0"/>
        <w:jc w:val="center"/>
        <w:rPr>
          <w:rFonts w:ascii="Times New Roman" w:hAnsi="Times New Roman"/>
          <w:sz w:val="24"/>
          <w:szCs w:val="24"/>
        </w:rPr>
      </w:pPr>
      <w:r>
        <w:rPr>
          <w:rFonts w:ascii="Times New Roman" w:hAnsi="Times New Roman"/>
          <w:sz w:val="24"/>
          <w:szCs w:val="24"/>
        </w:rPr>
        <w:t>ФИО</w:t>
      </w:r>
    </w:p>
    <w:p w:rsidR="00841FAD" w:rsidRPr="00F23FD1" w:rsidRDefault="00841FAD" w:rsidP="00C94A07">
      <w:pPr>
        <w:rPr>
          <w:rFonts w:ascii="Times New Roman" w:hAnsi="Times New Roman"/>
          <w:sz w:val="28"/>
          <w:szCs w:val="28"/>
        </w:rPr>
      </w:pPr>
      <w:r w:rsidRPr="00F23FD1">
        <w:rPr>
          <w:rFonts w:ascii="Times New Roman" w:hAnsi="Times New Roman"/>
          <w:sz w:val="28"/>
          <w:szCs w:val="28"/>
        </w:rPr>
        <w:t xml:space="preserve">Место прохождения практики </w:t>
      </w:r>
    </w:p>
    <w:p w:rsidR="00841FAD" w:rsidRPr="00F23FD1" w:rsidRDefault="00841FAD" w:rsidP="00841FAD">
      <w:pPr>
        <w:rPr>
          <w:rFonts w:ascii="Times New Roman" w:hAnsi="Times New Roman"/>
          <w:sz w:val="28"/>
          <w:szCs w:val="28"/>
        </w:rPr>
      </w:pPr>
    </w:p>
    <w:p w:rsidR="00841FAD" w:rsidRPr="00F23FD1" w:rsidRDefault="00C94A07" w:rsidP="00841FAD">
      <w:pPr>
        <w:jc w:val="both"/>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w:t>
      </w:r>
      <w:r w:rsidR="00E32F59">
        <w:rPr>
          <w:rFonts w:ascii="Times New Roman" w:hAnsi="Times New Roman"/>
          <w:sz w:val="28"/>
          <w:szCs w:val="28"/>
        </w:rPr>
        <w:t>06</w:t>
      </w:r>
      <w:r w:rsidR="0099314B">
        <w:rPr>
          <w:rFonts w:ascii="Times New Roman" w:hAnsi="Times New Roman"/>
          <w:sz w:val="28"/>
          <w:szCs w:val="28"/>
        </w:rPr>
        <w:t xml:space="preserve">» </w:t>
      </w:r>
      <w:r w:rsidR="00E32F59">
        <w:rPr>
          <w:rFonts w:ascii="Times New Roman" w:hAnsi="Times New Roman"/>
          <w:sz w:val="28"/>
          <w:szCs w:val="28"/>
        </w:rPr>
        <w:t>апреля</w:t>
      </w:r>
      <w:r w:rsidR="0099314B">
        <w:rPr>
          <w:rFonts w:ascii="Times New Roman" w:hAnsi="Times New Roman"/>
          <w:sz w:val="28"/>
          <w:szCs w:val="28"/>
        </w:rPr>
        <w:t xml:space="preserve"> 2020</w:t>
      </w:r>
      <w:r w:rsidR="00841FAD" w:rsidRPr="00F23FD1">
        <w:rPr>
          <w:rFonts w:ascii="Times New Roman" w:hAnsi="Times New Roman"/>
          <w:sz w:val="28"/>
          <w:szCs w:val="28"/>
        </w:rPr>
        <w:t xml:space="preserve"> г.   </w:t>
      </w:r>
      <w:proofErr w:type="gramStart"/>
      <w:r w:rsidR="00841FAD" w:rsidRPr="00F23FD1">
        <w:rPr>
          <w:rFonts w:ascii="Times New Roman" w:hAnsi="Times New Roman"/>
          <w:sz w:val="28"/>
          <w:szCs w:val="28"/>
        </w:rPr>
        <w:t>по</w:t>
      </w:r>
      <w:proofErr w:type="gramEnd"/>
      <w:r w:rsidR="00841FAD" w:rsidRPr="00F23FD1">
        <w:rPr>
          <w:rFonts w:ascii="Times New Roman" w:hAnsi="Times New Roman"/>
          <w:sz w:val="28"/>
          <w:szCs w:val="28"/>
        </w:rPr>
        <w:t xml:space="preserve">   «</w:t>
      </w:r>
      <w:r w:rsidR="00E32F59">
        <w:rPr>
          <w:rFonts w:ascii="Times New Roman" w:hAnsi="Times New Roman"/>
          <w:sz w:val="28"/>
          <w:szCs w:val="28"/>
        </w:rPr>
        <w:t>11</w:t>
      </w:r>
      <w:r w:rsidR="00841FAD" w:rsidRPr="00F23FD1">
        <w:rPr>
          <w:rFonts w:ascii="Times New Roman" w:hAnsi="Times New Roman"/>
          <w:sz w:val="28"/>
          <w:szCs w:val="28"/>
        </w:rPr>
        <w:t xml:space="preserve">» </w:t>
      </w:r>
      <w:r w:rsidR="0099314B">
        <w:rPr>
          <w:rFonts w:ascii="Times New Roman" w:hAnsi="Times New Roman"/>
          <w:sz w:val="28"/>
          <w:szCs w:val="28"/>
        </w:rPr>
        <w:t>апреля 2020</w:t>
      </w:r>
      <w:r w:rsidR="00841FAD" w:rsidRPr="00F23FD1">
        <w:rPr>
          <w:rFonts w:ascii="Times New Roman" w:hAnsi="Times New Roman"/>
          <w:sz w:val="28"/>
          <w:szCs w:val="28"/>
        </w:rPr>
        <w:t xml:space="preserve"> г.</w:t>
      </w:r>
    </w:p>
    <w:p w:rsidR="00841FAD" w:rsidRDefault="00841FAD" w:rsidP="00841FAD">
      <w:pPr>
        <w:rPr>
          <w:rFonts w:ascii="Times New Roman" w:hAnsi="Times New Roman"/>
          <w:sz w:val="28"/>
          <w:szCs w:val="28"/>
        </w:rPr>
      </w:pPr>
    </w:p>
    <w:p w:rsidR="005B09AE" w:rsidRDefault="005B09AE" w:rsidP="00841FAD">
      <w:pPr>
        <w:rPr>
          <w:rFonts w:ascii="Times New Roman" w:hAnsi="Times New Roman"/>
          <w:sz w:val="28"/>
          <w:szCs w:val="28"/>
        </w:rPr>
      </w:pPr>
    </w:p>
    <w:p w:rsidR="005B09AE" w:rsidRDefault="005B09AE" w:rsidP="00841FAD">
      <w:pPr>
        <w:rPr>
          <w:rFonts w:ascii="Times New Roman" w:hAnsi="Times New Roman"/>
          <w:sz w:val="28"/>
          <w:szCs w:val="28"/>
        </w:rPr>
      </w:pPr>
    </w:p>
    <w:p w:rsidR="005B09AE" w:rsidRDefault="005B09AE" w:rsidP="00841FAD">
      <w:pPr>
        <w:rPr>
          <w:rFonts w:ascii="Times New Roman" w:hAnsi="Times New Roman"/>
          <w:sz w:val="28"/>
          <w:szCs w:val="28"/>
        </w:rPr>
      </w:pPr>
    </w:p>
    <w:p w:rsidR="005B09AE" w:rsidRPr="00F23FD1" w:rsidRDefault="005B09AE" w:rsidP="00841FAD">
      <w:pPr>
        <w:rPr>
          <w:rFonts w:ascii="Times New Roman" w:hAnsi="Times New Roman"/>
          <w:sz w:val="28"/>
          <w:szCs w:val="28"/>
        </w:rPr>
      </w:pPr>
    </w:p>
    <w:p w:rsidR="00841FAD" w:rsidRDefault="00841FAD" w:rsidP="00841FAD">
      <w:pPr>
        <w:rPr>
          <w:rFonts w:ascii="Times New Roman" w:hAnsi="Times New Roman"/>
          <w:sz w:val="28"/>
          <w:szCs w:val="28"/>
        </w:rPr>
      </w:pPr>
      <w:r w:rsidRPr="00F23FD1">
        <w:rPr>
          <w:rFonts w:ascii="Times New Roman" w:hAnsi="Times New Roman"/>
          <w:sz w:val="28"/>
          <w:szCs w:val="28"/>
        </w:rPr>
        <w:t>Руководители практики:</w:t>
      </w:r>
    </w:p>
    <w:p w:rsidR="0099314B" w:rsidRPr="00F23FD1" w:rsidRDefault="00E32F59" w:rsidP="00841FAD">
      <w:pPr>
        <w:rPr>
          <w:rFonts w:ascii="Times New Roman" w:hAnsi="Times New Roman"/>
          <w:sz w:val="28"/>
          <w:szCs w:val="28"/>
        </w:rPr>
      </w:pPr>
      <w:r>
        <w:rPr>
          <w:rFonts w:ascii="Times New Roman" w:hAnsi="Times New Roman"/>
          <w:sz w:val="28"/>
          <w:szCs w:val="28"/>
        </w:rPr>
        <w:t>Перфильева Галина Владимировна</w:t>
      </w:r>
    </w:p>
    <w:p w:rsidR="00841FAD" w:rsidRDefault="00841FAD" w:rsidP="00841FAD">
      <w:pPr>
        <w:rPr>
          <w:rFonts w:ascii="Times New Roman" w:hAnsi="Times New Roman"/>
          <w:sz w:val="28"/>
          <w:szCs w:val="28"/>
        </w:rPr>
      </w:pPr>
    </w:p>
    <w:p w:rsidR="00C94A07" w:rsidRDefault="00C94A07" w:rsidP="00841FAD">
      <w:pPr>
        <w:rPr>
          <w:rFonts w:ascii="Times New Roman" w:hAnsi="Times New Roman"/>
          <w:sz w:val="28"/>
          <w:szCs w:val="28"/>
        </w:rPr>
      </w:pPr>
    </w:p>
    <w:p w:rsidR="00C94A07" w:rsidRDefault="00C94A07" w:rsidP="00841FAD">
      <w:pPr>
        <w:rPr>
          <w:rFonts w:ascii="Times New Roman" w:hAnsi="Times New Roman"/>
          <w:sz w:val="28"/>
          <w:szCs w:val="28"/>
        </w:rPr>
      </w:pPr>
    </w:p>
    <w:p w:rsidR="00841FAD" w:rsidRPr="00F23FD1" w:rsidRDefault="00C94A07" w:rsidP="00841FAD">
      <w:pPr>
        <w:jc w:val="center"/>
        <w:rPr>
          <w:rFonts w:ascii="Times New Roman" w:hAnsi="Times New Roman"/>
          <w:sz w:val="28"/>
          <w:szCs w:val="28"/>
        </w:rPr>
      </w:pPr>
      <w:r>
        <w:rPr>
          <w:rFonts w:ascii="Times New Roman" w:hAnsi="Times New Roman"/>
          <w:sz w:val="28"/>
          <w:szCs w:val="28"/>
        </w:rPr>
        <w:t>Красноярск, 2020</w:t>
      </w:r>
    </w:p>
    <w:p w:rsidR="00841FAD" w:rsidRDefault="00841FAD" w:rsidP="00841FAD">
      <w:pPr>
        <w:pStyle w:val="2"/>
        <w:rPr>
          <w:b w:val="0"/>
          <w:sz w:val="32"/>
          <w:szCs w:val="32"/>
        </w:rPr>
      </w:pPr>
      <w:bookmarkStart w:id="0" w:name="_Toc358385187"/>
      <w:bookmarkStart w:id="1" w:name="_Toc358385532"/>
      <w:bookmarkStart w:id="2" w:name="_Toc358385861"/>
      <w:bookmarkStart w:id="3" w:name="_Toc359316870"/>
      <w:r w:rsidRPr="002F59D5">
        <w:rPr>
          <w:b w:val="0"/>
          <w:sz w:val="32"/>
          <w:szCs w:val="32"/>
        </w:rPr>
        <w:lastRenderedPageBreak/>
        <w:t>Содержание</w:t>
      </w:r>
      <w:bookmarkEnd w:id="0"/>
      <w:bookmarkEnd w:id="1"/>
      <w:bookmarkEnd w:id="2"/>
      <w:bookmarkEnd w:id="3"/>
    </w:p>
    <w:p w:rsidR="00841FAD" w:rsidRDefault="00841FAD" w:rsidP="00841FAD">
      <w:pPr>
        <w:pStyle w:val="2"/>
        <w:rPr>
          <w:b w:val="0"/>
          <w:sz w:val="32"/>
          <w:szCs w:val="32"/>
        </w:rPr>
      </w:pPr>
    </w:p>
    <w:p w:rsidR="00E32F59" w:rsidRPr="00E32F59" w:rsidRDefault="0099314B" w:rsidP="00E32F59">
      <w:pPr>
        <w:spacing w:before="100" w:beforeAutospacing="1" w:after="100" w:afterAutospacing="1"/>
        <w:rPr>
          <w:rFonts w:ascii="Times New Roman" w:hAnsi="Times New Roman"/>
          <w:bCs/>
          <w:sz w:val="28"/>
          <w:szCs w:val="28"/>
        </w:rPr>
      </w:pPr>
      <w:r w:rsidRPr="0099314B">
        <w:rPr>
          <w:rFonts w:ascii="Times New Roman" w:hAnsi="Times New Roman"/>
          <w:bCs/>
          <w:sz w:val="28"/>
          <w:szCs w:val="28"/>
        </w:rPr>
        <w:t>1</w:t>
      </w:r>
      <w:r w:rsidR="00E32F59" w:rsidRPr="00E32F59">
        <w:rPr>
          <w:rFonts w:ascii="Times New Roman" w:hAnsi="Times New Roman"/>
          <w:bCs/>
          <w:sz w:val="28"/>
          <w:szCs w:val="28"/>
        </w:rPr>
        <w:t xml:space="preserve"> Цели и задачи практики </w:t>
      </w:r>
    </w:p>
    <w:p w:rsidR="00E32F59" w:rsidRPr="00E32F59" w:rsidRDefault="00E32F59" w:rsidP="00E32F59">
      <w:pPr>
        <w:spacing w:before="100" w:beforeAutospacing="1" w:after="100" w:afterAutospacing="1"/>
        <w:rPr>
          <w:rFonts w:ascii="Times New Roman" w:hAnsi="Times New Roman"/>
          <w:bCs/>
          <w:sz w:val="28"/>
          <w:szCs w:val="28"/>
        </w:rPr>
      </w:pPr>
      <w:r w:rsidRPr="00E32F59">
        <w:rPr>
          <w:rFonts w:ascii="Times New Roman" w:hAnsi="Times New Roman"/>
          <w:bCs/>
          <w:sz w:val="28"/>
          <w:szCs w:val="28"/>
        </w:rPr>
        <w:t xml:space="preserve">2. Знания, умения, практический опыт, которыми должен овладеть студент после прохождения практики </w:t>
      </w:r>
    </w:p>
    <w:p w:rsidR="00E32F59" w:rsidRPr="00E32F59" w:rsidRDefault="00E32F59" w:rsidP="00E32F59">
      <w:pPr>
        <w:spacing w:before="100" w:beforeAutospacing="1" w:after="100" w:afterAutospacing="1"/>
        <w:rPr>
          <w:rFonts w:ascii="Times New Roman" w:hAnsi="Times New Roman"/>
          <w:bCs/>
          <w:sz w:val="28"/>
          <w:szCs w:val="28"/>
        </w:rPr>
      </w:pPr>
      <w:r w:rsidRPr="00E32F59">
        <w:rPr>
          <w:rFonts w:ascii="Times New Roman" w:hAnsi="Times New Roman"/>
          <w:bCs/>
          <w:sz w:val="28"/>
          <w:szCs w:val="28"/>
        </w:rPr>
        <w:t xml:space="preserve">3. Тематический план </w:t>
      </w:r>
    </w:p>
    <w:p w:rsidR="00E32F59" w:rsidRPr="00E32F59" w:rsidRDefault="00E32F59" w:rsidP="00E32F59">
      <w:pPr>
        <w:spacing w:before="100" w:beforeAutospacing="1" w:after="100" w:afterAutospacing="1"/>
        <w:rPr>
          <w:rFonts w:ascii="Times New Roman" w:hAnsi="Times New Roman"/>
          <w:bCs/>
          <w:sz w:val="28"/>
          <w:szCs w:val="28"/>
        </w:rPr>
      </w:pPr>
      <w:r w:rsidRPr="00E32F59">
        <w:rPr>
          <w:rFonts w:ascii="Times New Roman" w:hAnsi="Times New Roman"/>
          <w:bCs/>
          <w:sz w:val="28"/>
          <w:szCs w:val="28"/>
        </w:rPr>
        <w:t xml:space="preserve">4. График прохождения практики </w:t>
      </w:r>
    </w:p>
    <w:p w:rsidR="00E32F59" w:rsidRPr="00E32F59" w:rsidRDefault="00E32F59" w:rsidP="00E32F59">
      <w:pPr>
        <w:spacing w:before="100" w:beforeAutospacing="1" w:after="100" w:afterAutospacing="1"/>
        <w:rPr>
          <w:rFonts w:ascii="Times New Roman" w:hAnsi="Times New Roman"/>
          <w:bCs/>
          <w:sz w:val="28"/>
          <w:szCs w:val="28"/>
        </w:rPr>
      </w:pPr>
      <w:r w:rsidRPr="00E32F59">
        <w:rPr>
          <w:rFonts w:ascii="Times New Roman" w:hAnsi="Times New Roman"/>
          <w:bCs/>
          <w:sz w:val="28"/>
          <w:szCs w:val="28"/>
        </w:rPr>
        <w:t xml:space="preserve">5. Инструктаж по технике безопасности </w:t>
      </w:r>
    </w:p>
    <w:p w:rsidR="00E32F59" w:rsidRPr="00E32F59" w:rsidRDefault="00E32F59" w:rsidP="00E32F59">
      <w:pPr>
        <w:spacing w:before="100" w:beforeAutospacing="1" w:after="100" w:afterAutospacing="1"/>
        <w:rPr>
          <w:rFonts w:ascii="Times New Roman" w:hAnsi="Times New Roman"/>
          <w:bCs/>
          <w:sz w:val="28"/>
          <w:szCs w:val="28"/>
        </w:rPr>
      </w:pPr>
      <w:r w:rsidRPr="00E32F59">
        <w:rPr>
          <w:rFonts w:ascii="Times New Roman" w:hAnsi="Times New Roman"/>
          <w:bCs/>
          <w:sz w:val="28"/>
          <w:szCs w:val="28"/>
        </w:rPr>
        <w:t xml:space="preserve">6.  Содержание и объем проведенной работы </w:t>
      </w:r>
    </w:p>
    <w:p w:rsidR="00E32F59" w:rsidRPr="00E32F59" w:rsidRDefault="00E32F59" w:rsidP="00E32F59">
      <w:pPr>
        <w:spacing w:before="100" w:beforeAutospacing="1" w:after="100" w:afterAutospacing="1"/>
        <w:rPr>
          <w:rFonts w:ascii="Times New Roman" w:hAnsi="Times New Roman"/>
          <w:bCs/>
          <w:sz w:val="28"/>
          <w:szCs w:val="28"/>
        </w:rPr>
      </w:pPr>
      <w:r w:rsidRPr="00E32F59">
        <w:rPr>
          <w:rFonts w:ascii="Times New Roman" w:hAnsi="Times New Roman"/>
          <w:bCs/>
          <w:sz w:val="28"/>
          <w:szCs w:val="28"/>
        </w:rPr>
        <w:t xml:space="preserve">7. Манипуляционный лист (Лист лабораторных / химических исследований) </w:t>
      </w:r>
    </w:p>
    <w:p w:rsidR="0099314B" w:rsidRPr="0099314B" w:rsidRDefault="00E32F59" w:rsidP="00E32F59">
      <w:pPr>
        <w:spacing w:before="100" w:beforeAutospacing="1" w:after="100" w:afterAutospacing="1"/>
        <w:rPr>
          <w:rFonts w:ascii="Times New Roman" w:hAnsi="Times New Roman"/>
          <w:bCs/>
          <w:sz w:val="28"/>
          <w:szCs w:val="28"/>
        </w:rPr>
      </w:pPr>
      <w:r w:rsidRPr="00E32F59">
        <w:rPr>
          <w:rFonts w:ascii="Times New Roman" w:hAnsi="Times New Roman"/>
          <w:bCs/>
          <w:sz w:val="28"/>
          <w:szCs w:val="28"/>
        </w:rPr>
        <w:t>8. Отчет (цифровой, текстовой)</w:t>
      </w:r>
    </w:p>
    <w:p w:rsidR="0099314B" w:rsidRPr="0099314B" w:rsidRDefault="0099314B" w:rsidP="0099314B">
      <w:pPr>
        <w:spacing w:before="100" w:beforeAutospacing="1" w:after="100" w:afterAutospacing="1"/>
        <w:rPr>
          <w:rFonts w:ascii="Times New Roman" w:hAnsi="Times New Roman"/>
          <w:bCs/>
          <w:sz w:val="28"/>
          <w:szCs w:val="28"/>
        </w:rPr>
      </w:pPr>
      <w:r w:rsidRPr="0099314B">
        <w:rPr>
          <w:rFonts w:ascii="Times New Roman" w:hAnsi="Times New Roman"/>
          <w:bCs/>
          <w:sz w:val="28"/>
          <w:szCs w:val="28"/>
        </w:rPr>
        <w:t xml:space="preserve"> </w:t>
      </w:r>
    </w:p>
    <w:p w:rsidR="00841FAD" w:rsidRDefault="00841FAD" w:rsidP="00841FAD">
      <w:pPr>
        <w:spacing w:before="100" w:beforeAutospacing="1" w:after="100" w:afterAutospacing="1"/>
        <w:rPr>
          <w:rFonts w:ascii="Times New Roman" w:hAnsi="Times New Roman"/>
        </w:rPr>
      </w:pPr>
    </w:p>
    <w:p w:rsidR="00841FAD" w:rsidRDefault="00841FAD" w:rsidP="00841FAD">
      <w:pPr>
        <w:spacing w:before="100" w:beforeAutospacing="1" w:after="100" w:afterAutospacing="1"/>
        <w:rPr>
          <w:rFonts w:ascii="Times New Roman" w:hAnsi="Times New Roman"/>
        </w:rPr>
      </w:pPr>
    </w:p>
    <w:p w:rsidR="00841FAD" w:rsidRDefault="00841FAD" w:rsidP="00841FAD">
      <w:pPr>
        <w:spacing w:before="100" w:beforeAutospacing="1" w:after="100" w:afterAutospacing="1"/>
        <w:rPr>
          <w:rFonts w:ascii="Times New Roman" w:hAnsi="Times New Roman"/>
        </w:rPr>
      </w:pPr>
    </w:p>
    <w:p w:rsidR="00841FAD" w:rsidRDefault="00841FAD" w:rsidP="00841FAD">
      <w:pPr>
        <w:pStyle w:val="2"/>
        <w:rPr>
          <w:i/>
        </w:rPr>
      </w:pPr>
    </w:p>
    <w:p w:rsidR="00841FAD" w:rsidRDefault="00841FAD" w:rsidP="00841FAD">
      <w:pPr>
        <w:pStyle w:val="2"/>
        <w:rPr>
          <w:i/>
        </w:rPr>
      </w:pPr>
    </w:p>
    <w:p w:rsidR="00841FAD" w:rsidRDefault="00841FAD" w:rsidP="00841FAD">
      <w:pPr>
        <w:pStyle w:val="2"/>
        <w:rPr>
          <w:i/>
        </w:rPr>
      </w:pPr>
    </w:p>
    <w:p w:rsidR="00841FAD" w:rsidRDefault="00841FAD" w:rsidP="00841FAD">
      <w:pPr>
        <w:pStyle w:val="2"/>
        <w:rPr>
          <w:i/>
        </w:rPr>
      </w:pPr>
    </w:p>
    <w:p w:rsidR="00841FAD" w:rsidRDefault="00841FAD" w:rsidP="00841FAD">
      <w:pPr>
        <w:pStyle w:val="2"/>
        <w:rPr>
          <w:i/>
        </w:rPr>
      </w:pPr>
    </w:p>
    <w:p w:rsidR="00841FAD" w:rsidRDefault="00841FAD" w:rsidP="00841FAD">
      <w:pPr>
        <w:pStyle w:val="2"/>
        <w:rPr>
          <w:i/>
        </w:rPr>
      </w:pPr>
    </w:p>
    <w:p w:rsidR="00841FAD" w:rsidRDefault="00841FAD" w:rsidP="00841FAD">
      <w:pPr>
        <w:pStyle w:val="2"/>
        <w:rPr>
          <w:i/>
        </w:rPr>
      </w:pPr>
    </w:p>
    <w:p w:rsidR="00841FAD" w:rsidRDefault="00841FAD" w:rsidP="00841FAD">
      <w:pPr>
        <w:pStyle w:val="2"/>
        <w:rPr>
          <w:i/>
        </w:rPr>
      </w:pPr>
    </w:p>
    <w:p w:rsidR="00841FAD" w:rsidRDefault="00841FAD" w:rsidP="00841FAD">
      <w:pPr>
        <w:pStyle w:val="2"/>
        <w:rPr>
          <w:i/>
        </w:rPr>
      </w:pPr>
    </w:p>
    <w:p w:rsidR="00F76B8D" w:rsidRDefault="00F76B8D" w:rsidP="00D94855">
      <w:pPr>
        <w:pStyle w:val="a3"/>
        <w:rPr>
          <w:rFonts w:ascii="Times New Roman" w:hAnsi="Times New Roman"/>
          <w:bCs/>
          <w:sz w:val="28"/>
          <w:szCs w:val="24"/>
        </w:rPr>
      </w:pPr>
    </w:p>
    <w:p w:rsidR="00D94855" w:rsidRDefault="00D94855" w:rsidP="00D94855">
      <w:pPr>
        <w:pStyle w:val="a3"/>
        <w:rPr>
          <w:rFonts w:ascii="Times New Roman" w:hAnsi="Times New Roman"/>
          <w:bCs/>
          <w:sz w:val="28"/>
          <w:szCs w:val="24"/>
        </w:rPr>
      </w:pPr>
    </w:p>
    <w:p w:rsidR="00D94855" w:rsidRDefault="00D94855" w:rsidP="00D94855">
      <w:pPr>
        <w:pStyle w:val="a3"/>
        <w:rPr>
          <w:rFonts w:ascii="Times New Roman" w:hAnsi="Times New Roman"/>
          <w:i w:val="0"/>
          <w:sz w:val="28"/>
          <w:szCs w:val="28"/>
        </w:rPr>
      </w:pPr>
    </w:p>
    <w:p w:rsidR="00E32F59" w:rsidRPr="00E32F59" w:rsidRDefault="00E32F59" w:rsidP="00E32F59">
      <w:pPr>
        <w:pStyle w:val="a3"/>
        <w:rPr>
          <w:rFonts w:ascii="Times New Roman" w:hAnsi="Times New Roman"/>
          <w:bCs/>
          <w:i w:val="0"/>
          <w:sz w:val="28"/>
          <w:szCs w:val="28"/>
        </w:rPr>
      </w:pPr>
      <w:r w:rsidRPr="00E32F59">
        <w:rPr>
          <w:rFonts w:ascii="Times New Roman" w:hAnsi="Times New Roman"/>
          <w:bCs/>
          <w:i w:val="0"/>
          <w:sz w:val="28"/>
          <w:szCs w:val="28"/>
        </w:rPr>
        <w:lastRenderedPageBreak/>
        <w:t xml:space="preserve">Цели и задачи практики: </w:t>
      </w:r>
    </w:p>
    <w:p w:rsidR="00E32F59" w:rsidRPr="00E32F59" w:rsidRDefault="00E32F59" w:rsidP="00E32F59">
      <w:pPr>
        <w:pStyle w:val="a3"/>
        <w:jc w:val="center"/>
        <w:rPr>
          <w:rFonts w:ascii="Times New Roman" w:hAnsi="Times New Roman"/>
          <w:b w:val="0"/>
          <w:bCs/>
          <w:i w:val="0"/>
          <w:sz w:val="28"/>
          <w:szCs w:val="28"/>
        </w:rPr>
      </w:pPr>
      <w:r w:rsidRPr="00E32F59">
        <w:rPr>
          <w:rFonts w:ascii="Times New Roman" w:hAnsi="Times New Roman"/>
          <w:b w:val="0"/>
          <w:bCs/>
          <w:i w:val="0"/>
          <w:sz w:val="28"/>
          <w:szCs w:val="28"/>
        </w:rPr>
        <w:t xml:space="preserve">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1. Закрепление в производственных условиях профессиональных умений и навыков по методам биохимических и коагулологических исследований;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2. 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3. Осуществление учета и анализа основных биохимических и</w:t>
      </w:r>
      <w:r>
        <w:rPr>
          <w:rFonts w:ascii="Times New Roman" w:hAnsi="Times New Roman"/>
          <w:b w:val="0"/>
          <w:bCs/>
          <w:i w:val="0"/>
          <w:sz w:val="28"/>
          <w:szCs w:val="28"/>
        </w:rPr>
        <w:t xml:space="preserve"> коагулологических показателей;</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4. Закрепление навыков оформления медицинской документации;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5. Формирование навыков общения с больным с учетом этики и деонтологии. </w:t>
      </w:r>
    </w:p>
    <w:p w:rsidR="00E32F59" w:rsidRPr="00E32F59" w:rsidRDefault="00E32F59" w:rsidP="00E32F59">
      <w:pPr>
        <w:pStyle w:val="a3"/>
        <w:jc w:val="center"/>
        <w:rPr>
          <w:rFonts w:ascii="Times New Roman" w:hAnsi="Times New Roman"/>
          <w:b w:val="0"/>
          <w:bCs/>
          <w:i w:val="0"/>
          <w:sz w:val="28"/>
          <w:szCs w:val="28"/>
        </w:rPr>
      </w:pPr>
      <w:r w:rsidRPr="00E32F59">
        <w:rPr>
          <w:rFonts w:ascii="Times New Roman" w:hAnsi="Times New Roman"/>
          <w:b w:val="0"/>
          <w:bCs/>
          <w:i w:val="0"/>
          <w:sz w:val="28"/>
          <w:szCs w:val="28"/>
        </w:rPr>
        <w:t xml:space="preserve">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Cs/>
          <w:i w:val="0"/>
          <w:sz w:val="28"/>
          <w:szCs w:val="28"/>
        </w:rPr>
        <w:t>Программа практики</w:t>
      </w:r>
      <w:r w:rsidRPr="00E32F59">
        <w:rPr>
          <w:rFonts w:ascii="Times New Roman" w:hAnsi="Times New Roman"/>
          <w:b w:val="0"/>
          <w:bCs/>
          <w:i w:val="0"/>
          <w:sz w:val="28"/>
          <w:szCs w:val="28"/>
        </w:rPr>
        <w:t xml:space="preserve">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В результате прохождения практики студенты должны уметь самостоятельно: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1. Организовать рабочее место для проведения лабораторных исследований.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2. Подготовить лабораторную посуду, инструментарий и оборудование для анализов.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3. Приготовить растворы, реактивы, дезинфицирующие растворы.</w:t>
      </w:r>
    </w:p>
    <w:p w:rsidR="00E32F59" w:rsidRDefault="00AA1DF1" w:rsidP="00E32F59">
      <w:pPr>
        <w:pStyle w:val="a3"/>
        <w:spacing w:line="360" w:lineRule="auto"/>
        <w:jc w:val="both"/>
        <w:rPr>
          <w:rFonts w:ascii="Times New Roman" w:hAnsi="Times New Roman"/>
          <w:b w:val="0"/>
          <w:bCs/>
          <w:i w:val="0"/>
          <w:sz w:val="28"/>
          <w:szCs w:val="28"/>
        </w:rPr>
      </w:pPr>
      <w:r>
        <w:rPr>
          <w:rFonts w:ascii="Times New Roman" w:hAnsi="Times New Roman"/>
          <w:b w:val="0"/>
          <w:bCs/>
          <w:i w:val="0"/>
          <w:sz w:val="28"/>
          <w:szCs w:val="28"/>
        </w:rPr>
        <w:t xml:space="preserve">4. </w:t>
      </w:r>
      <w:r w:rsidR="00E32F59" w:rsidRPr="00E32F59">
        <w:rPr>
          <w:rFonts w:ascii="Times New Roman" w:hAnsi="Times New Roman"/>
          <w:b w:val="0"/>
          <w:bCs/>
          <w:i w:val="0"/>
          <w:sz w:val="28"/>
          <w:szCs w:val="28"/>
        </w:rPr>
        <w:t xml:space="preserve">Провести дезинфекцию биоматериала, отработанной посуды, стерилизацию инструментария и лабораторной посуды.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5. Провести прием, маркировку, регистрацию и хранение поступившего биоматериала.</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6. Регистрировать проведенные исследования.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7. Вести учетно-отчетную документацию.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8. Пользоваться приборами в лаборатории.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9. Выполнять методики определения веществ согласно алгоритмам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lastRenderedPageBreak/>
        <w:t xml:space="preserve">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По окончании практики студент должен представить в колледж следующие документы: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1. Дневник с оценкой за практику, заверенный подписью общего руководителя и печатью ЛПУ.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2. Характеристику, заверенную подписью руководителя практики и печатью ЛПУ.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3. 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4. Выполненную самостоятельную работу.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Прохождение данной производственной практики направлено на формирование общих (ОК) и профессиональных (ПК) компетенций: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ПК 7.1. Готовить рабочее место и аппаратуру для проведения клинических лабораторных исследований.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ПК 7.2. Осуществлять высокотехнологичные клинические лабораторные исследования биологических материалов.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ПК 7.3. Проводить контроль качества высокотехнологичных клинических лабораторных исследований.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ПК 7.4. Дифференцировать результаты проведенных исследований с позиции «норма - патология».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ПК 7.5. Регистрировать результаты проведенных исследований.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ПК 7.6. Проводить утилизацию биологического материала, дезинфекцию и стерилизацию использованной лабораторной посуды, инструментария, средств защиты.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lastRenderedPageBreak/>
        <w:t xml:space="preserve">ОК 1 Понимать сущность и социальную значимость своей будущей профессии, проявлять к ней устойчивый интерес.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3 Принимать решения в стандартных и нестандартных ситуациях и нести за них ответственность.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5 Использовать информационно-коммуникационные технологии в профессиональной деятельности.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6 Работать в коллективе и команде, эффективно общаться с коллегами, руководством, потребителями.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7 Брать ответственность за работу членов команды (подчиненных), за результат выполнения заданий.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9 Ориентироваться в условиях смены технологий в профессиональной деятельности.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10 Бережно относиться к историческому наследию и культурным традициям народа, уважать социальные, культурные и религиозные различия.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11 Быть готовым брать на себя нравственные обязательства по отношению к природе, обществу и человеку.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12 Оказывать первую медицинскую помощь при неотложных состояниях.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lastRenderedPageBreak/>
        <w:t xml:space="preserve">ОК 13 Организовывать рабочее место с соблюдением требований охраны труда, производственной санитарии, инфекционной и противопожарной безопасности.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ОК 14 Вести здоровый образ жизни, заниматься физической культурой и спортом для укрепления здоровья, достижения жизненных и профессиональных целей. </w:t>
      </w:r>
    </w:p>
    <w:p w:rsidR="00E32F59" w:rsidRP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В результате производственной практики обучающийся должен: </w:t>
      </w:r>
    </w:p>
    <w:p w:rsidR="00E32F59" w:rsidRPr="00E32F59" w:rsidRDefault="00E32F59" w:rsidP="00E32F59">
      <w:pPr>
        <w:pStyle w:val="a3"/>
        <w:spacing w:line="360" w:lineRule="auto"/>
        <w:jc w:val="both"/>
        <w:rPr>
          <w:rFonts w:ascii="Times New Roman" w:hAnsi="Times New Roman"/>
          <w:bCs/>
          <w:i w:val="0"/>
          <w:sz w:val="28"/>
          <w:szCs w:val="28"/>
        </w:rPr>
      </w:pPr>
      <w:r w:rsidRPr="00E32F59">
        <w:rPr>
          <w:rFonts w:ascii="Times New Roman" w:hAnsi="Times New Roman"/>
          <w:bCs/>
          <w:i w:val="0"/>
          <w:sz w:val="28"/>
          <w:szCs w:val="28"/>
        </w:rPr>
        <w:t xml:space="preserve">Приобрести практический опыт: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ПО.1 проведение высокотехнологичных биохимических исследований и определения показателей свертывающей и </w:t>
      </w:r>
      <w:proofErr w:type="spellStart"/>
      <w:r w:rsidRPr="00E32F59">
        <w:rPr>
          <w:rFonts w:ascii="Times New Roman" w:hAnsi="Times New Roman"/>
          <w:b w:val="0"/>
          <w:bCs/>
          <w:i w:val="0"/>
          <w:sz w:val="28"/>
          <w:szCs w:val="28"/>
        </w:rPr>
        <w:t>противосвертывающей</w:t>
      </w:r>
      <w:proofErr w:type="spellEnd"/>
      <w:r w:rsidRPr="00E32F59">
        <w:rPr>
          <w:rFonts w:ascii="Times New Roman" w:hAnsi="Times New Roman"/>
          <w:b w:val="0"/>
          <w:bCs/>
          <w:i w:val="0"/>
          <w:sz w:val="28"/>
          <w:szCs w:val="28"/>
        </w:rPr>
        <w:t xml:space="preserve"> систем крови;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Cs/>
          <w:i w:val="0"/>
          <w:sz w:val="28"/>
          <w:szCs w:val="28"/>
        </w:rPr>
        <w:t>Умения:</w:t>
      </w:r>
      <w:r w:rsidRPr="00E32F59">
        <w:rPr>
          <w:rFonts w:ascii="Times New Roman" w:hAnsi="Times New Roman"/>
          <w:b w:val="0"/>
          <w:bCs/>
          <w:i w:val="0"/>
          <w:sz w:val="28"/>
          <w:szCs w:val="28"/>
        </w:rPr>
        <w:t xml:space="preserve">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У.1 работать на современном лабораторном оборудовании;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 У.2 определять гормоны, специфические белки, </w:t>
      </w:r>
      <w:proofErr w:type="spellStart"/>
      <w:r w:rsidRPr="00E32F59">
        <w:rPr>
          <w:rFonts w:ascii="Times New Roman" w:hAnsi="Times New Roman"/>
          <w:b w:val="0"/>
          <w:bCs/>
          <w:i w:val="0"/>
          <w:sz w:val="28"/>
          <w:szCs w:val="28"/>
        </w:rPr>
        <w:t>онкомаркеры</w:t>
      </w:r>
      <w:proofErr w:type="spellEnd"/>
      <w:r w:rsidRPr="00E32F59">
        <w:rPr>
          <w:rFonts w:ascii="Times New Roman" w:hAnsi="Times New Roman"/>
          <w:b w:val="0"/>
          <w:bCs/>
          <w:i w:val="0"/>
          <w:sz w:val="28"/>
          <w:szCs w:val="28"/>
        </w:rPr>
        <w:t xml:space="preserve">, витамины в биологических средах с использованием современных методов;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 У.3 проводить контроль качества клинико-биохимических </w:t>
      </w:r>
      <w:proofErr w:type="gramStart"/>
      <w:r w:rsidRPr="00E32F59">
        <w:rPr>
          <w:rFonts w:ascii="Times New Roman" w:hAnsi="Times New Roman"/>
          <w:b w:val="0"/>
          <w:bCs/>
          <w:i w:val="0"/>
          <w:sz w:val="28"/>
          <w:szCs w:val="28"/>
        </w:rPr>
        <w:t>исследований;  У.</w:t>
      </w:r>
      <w:proofErr w:type="gramEnd"/>
      <w:r w:rsidRPr="00E32F59">
        <w:rPr>
          <w:rFonts w:ascii="Times New Roman" w:hAnsi="Times New Roman"/>
          <w:b w:val="0"/>
          <w:bCs/>
          <w:i w:val="0"/>
          <w:sz w:val="28"/>
          <w:szCs w:val="28"/>
        </w:rPr>
        <w:t xml:space="preserve">4 определять показатели, характеризующие состояние свертывающей и </w:t>
      </w:r>
      <w:proofErr w:type="spellStart"/>
      <w:r w:rsidRPr="00E32F59">
        <w:rPr>
          <w:rFonts w:ascii="Times New Roman" w:hAnsi="Times New Roman"/>
          <w:b w:val="0"/>
          <w:bCs/>
          <w:i w:val="0"/>
          <w:sz w:val="28"/>
          <w:szCs w:val="28"/>
        </w:rPr>
        <w:t>противосвертывающей</w:t>
      </w:r>
      <w:proofErr w:type="spellEnd"/>
      <w:r w:rsidRPr="00E32F59">
        <w:rPr>
          <w:rFonts w:ascii="Times New Roman" w:hAnsi="Times New Roman"/>
          <w:b w:val="0"/>
          <w:bCs/>
          <w:i w:val="0"/>
          <w:sz w:val="28"/>
          <w:szCs w:val="28"/>
        </w:rPr>
        <w:t xml:space="preserve"> систем крови, современными методами;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У.5. проводить контроль качества коагулологических </w:t>
      </w:r>
      <w:proofErr w:type="gramStart"/>
      <w:r w:rsidRPr="00E32F59">
        <w:rPr>
          <w:rFonts w:ascii="Times New Roman" w:hAnsi="Times New Roman"/>
          <w:b w:val="0"/>
          <w:bCs/>
          <w:i w:val="0"/>
          <w:sz w:val="28"/>
          <w:szCs w:val="28"/>
        </w:rPr>
        <w:t xml:space="preserve">исследований;  </w:t>
      </w:r>
      <w:r w:rsidRPr="00E32F59">
        <w:rPr>
          <w:rFonts w:ascii="Times New Roman" w:hAnsi="Times New Roman"/>
          <w:bCs/>
          <w:i w:val="0"/>
          <w:sz w:val="28"/>
          <w:szCs w:val="28"/>
        </w:rPr>
        <w:t>Знания</w:t>
      </w:r>
      <w:proofErr w:type="gramEnd"/>
      <w:r w:rsidRPr="00E32F59">
        <w:rPr>
          <w:rFonts w:ascii="Times New Roman" w:hAnsi="Times New Roman"/>
          <w:bCs/>
          <w:i w:val="0"/>
          <w:sz w:val="28"/>
          <w:szCs w:val="28"/>
        </w:rPr>
        <w:t>:</w:t>
      </w:r>
      <w:r w:rsidRPr="00E32F59">
        <w:rPr>
          <w:rFonts w:ascii="Times New Roman" w:hAnsi="Times New Roman"/>
          <w:b w:val="0"/>
          <w:bCs/>
          <w:i w:val="0"/>
          <w:sz w:val="28"/>
          <w:szCs w:val="28"/>
        </w:rPr>
        <w:t xml:space="preserve">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З.1 теоретические основы современных методов исследования, используемых в клинической химии (биохимии); </w:t>
      </w:r>
    </w:p>
    <w:p w:rsidR="00E32F59" w:rsidRDefault="00E32F59" w:rsidP="00E32F59">
      <w:pPr>
        <w:pStyle w:val="a3"/>
        <w:spacing w:line="360" w:lineRule="auto"/>
        <w:jc w:val="both"/>
        <w:rPr>
          <w:rFonts w:ascii="Times New Roman" w:hAnsi="Times New Roman"/>
          <w:b w:val="0"/>
          <w:bCs/>
          <w:i w:val="0"/>
          <w:sz w:val="28"/>
          <w:szCs w:val="28"/>
        </w:rPr>
      </w:pPr>
      <w:r w:rsidRPr="00E32F59">
        <w:rPr>
          <w:rFonts w:ascii="Times New Roman" w:hAnsi="Times New Roman"/>
          <w:b w:val="0"/>
          <w:bCs/>
          <w:i w:val="0"/>
          <w:sz w:val="28"/>
          <w:szCs w:val="28"/>
        </w:rPr>
        <w:t xml:space="preserve">З.6 лабораторные показатели патологии системы гемостаза;  </w:t>
      </w:r>
    </w:p>
    <w:p w:rsidR="00453A22" w:rsidRPr="00E32F59" w:rsidRDefault="00E32F59" w:rsidP="00E32F59">
      <w:pPr>
        <w:pStyle w:val="a3"/>
        <w:spacing w:line="360" w:lineRule="auto"/>
        <w:jc w:val="both"/>
        <w:rPr>
          <w:rFonts w:ascii="Times New Roman" w:hAnsi="Times New Roman"/>
          <w:b w:val="0"/>
          <w:i w:val="0"/>
          <w:sz w:val="28"/>
          <w:szCs w:val="28"/>
        </w:rPr>
      </w:pPr>
      <w:r w:rsidRPr="00E32F59">
        <w:rPr>
          <w:rFonts w:ascii="Times New Roman" w:hAnsi="Times New Roman"/>
          <w:b w:val="0"/>
          <w:bCs/>
          <w:i w:val="0"/>
          <w:sz w:val="28"/>
          <w:szCs w:val="28"/>
        </w:rPr>
        <w:t>З.7 система гемостаза в норме и при патологии;</w:t>
      </w:r>
    </w:p>
    <w:p w:rsidR="0099314B" w:rsidRDefault="0099314B" w:rsidP="00650B74">
      <w:pPr>
        <w:pStyle w:val="a3"/>
        <w:jc w:val="center"/>
        <w:rPr>
          <w:rFonts w:ascii="Times New Roman" w:hAnsi="Times New Roman"/>
          <w:b w:val="0"/>
          <w:i w:val="0"/>
          <w:sz w:val="28"/>
          <w:szCs w:val="28"/>
        </w:rPr>
      </w:pPr>
    </w:p>
    <w:p w:rsidR="0099314B" w:rsidRDefault="0099314B" w:rsidP="00650B74">
      <w:pPr>
        <w:pStyle w:val="a3"/>
        <w:jc w:val="center"/>
        <w:rPr>
          <w:rFonts w:ascii="Times New Roman" w:hAnsi="Times New Roman"/>
          <w:b w:val="0"/>
          <w:i w:val="0"/>
          <w:sz w:val="28"/>
          <w:szCs w:val="28"/>
        </w:rPr>
      </w:pPr>
    </w:p>
    <w:p w:rsidR="0099314B" w:rsidRDefault="0099314B" w:rsidP="00650B74">
      <w:pPr>
        <w:pStyle w:val="a3"/>
        <w:jc w:val="center"/>
        <w:rPr>
          <w:rFonts w:ascii="Times New Roman" w:hAnsi="Times New Roman"/>
          <w:b w:val="0"/>
          <w:i w:val="0"/>
          <w:sz w:val="28"/>
          <w:szCs w:val="28"/>
        </w:rPr>
      </w:pPr>
    </w:p>
    <w:p w:rsidR="0099314B" w:rsidRDefault="0099314B" w:rsidP="00650B74">
      <w:pPr>
        <w:pStyle w:val="a3"/>
        <w:jc w:val="center"/>
        <w:rPr>
          <w:rFonts w:ascii="Times New Roman" w:hAnsi="Times New Roman"/>
          <w:b w:val="0"/>
          <w:i w:val="0"/>
          <w:sz w:val="28"/>
          <w:szCs w:val="28"/>
        </w:rPr>
      </w:pPr>
    </w:p>
    <w:p w:rsidR="00D94855" w:rsidRDefault="00D94855" w:rsidP="00650B74">
      <w:pPr>
        <w:pStyle w:val="a3"/>
        <w:jc w:val="center"/>
        <w:rPr>
          <w:rFonts w:ascii="Times New Roman" w:hAnsi="Times New Roman"/>
          <w:b w:val="0"/>
          <w:i w:val="0"/>
          <w:sz w:val="28"/>
          <w:szCs w:val="28"/>
        </w:rPr>
      </w:pPr>
    </w:p>
    <w:p w:rsidR="00137443" w:rsidRPr="00137443" w:rsidRDefault="00137443" w:rsidP="00650B74">
      <w:pPr>
        <w:pStyle w:val="a3"/>
        <w:jc w:val="center"/>
        <w:rPr>
          <w:rFonts w:ascii="Times New Roman" w:hAnsi="Times New Roman"/>
          <w:i w:val="0"/>
          <w:sz w:val="36"/>
          <w:szCs w:val="28"/>
        </w:rPr>
      </w:pPr>
      <w:r w:rsidRPr="00137443">
        <w:rPr>
          <w:rFonts w:ascii="Times New Roman" w:hAnsi="Times New Roman"/>
          <w:i w:val="0"/>
          <w:sz w:val="36"/>
          <w:szCs w:val="28"/>
        </w:rPr>
        <w:lastRenderedPageBreak/>
        <w:t>Тематический план</w:t>
      </w:r>
    </w:p>
    <w:p w:rsidR="0099314B" w:rsidRDefault="0099314B" w:rsidP="00650B74">
      <w:pPr>
        <w:pStyle w:val="a3"/>
        <w:jc w:val="center"/>
        <w:rPr>
          <w:rFonts w:ascii="Times New Roman" w:hAnsi="Times New Roman"/>
          <w:b w:val="0"/>
          <w:i w:val="0"/>
          <w:sz w:val="28"/>
          <w:szCs w:val="28"/>
        </w:rPr>
      </w:pPr>
    </w:p>
    <w:tbl>
      <w:tblPr>
        <w:tblpPr w:leftFromText="180" w:rightFromText="180" w:vertAnchor="text" w:horzAnchor="margin" w:tblpXSpec="center" w:tblpY="311"/>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5562"/>
        <w:gridCol w:w="992"/>
      </w:tblGrid>
      <w:tr w:rsidR="00137443" w:rsidRPr="00601A5F" w:rsidTr="00AF2BBC">
        <w:trPr>
          <w:trHeight w:val="255"/>
        </w:trPr>
        <w:tc>
          <w:tcPr>
            <w:tcW w:w="675" w:type="dxa"/>
            <w:tcBorders>
              <w:top w:val="single" w:sz="4" w:space="0" w:color="000000"/>
              <w:left w:val="single" w:sz="4" w:space="0" w:color="000000"/>
              <w:bottom w:val="single" w:sz="4" w:space="0" w:color="auto"/>
              <w:right w:val="single" w:sz="4" w:space="0" w:color="000000"/>
            </w:tcBorders>
          </w:tcPr>
          <w:p w:rsidR="00137443" w:rsidRPr="00601A5F" w:rsidRDefault="00137443" w:rsidP="00137443">
            <w:pPr>
              <w:jc w:val="center"/>
              <w:rPr>
                <w:rFonts w:ascii="Times New Roman" w:hAnsi="Times New Roman"/>
                <w:b/>
                <w:bCs/>
                <w:sz w:val="28"/>
                <w:szCs w:val="28"/>
              </w:rPr>
            </w:pPr>
            <w:r w:rsidRPr="00601A5F">
              <w:rPr>
                <w:rFonts w:ascii="Times New Roman" w:hAnsi="Times New Roman"/>
                <w:b/>
                <w:bCs/>
                <w:sz w:val="28"/>
                <w:szCs w:val="28"/>
              </w:rPr>
              <w:t>№</w:t>
            </w:r>
          </w:p>
        </w:tc>
        <w:tc>
          <w:tcPr>
            <w:tcW w:w="7689" w:type="dxa"/>
            <w:gridSpan w:val="2"/>
            <w:tcBorders>
              <w:top w:val="single" w:sz="4" w:space="0" w:color="000000"/>
              <w:left w:val="single" w:sz="4" w:space="0" w:color="000000"/>
              <w:bottom w:val="single" w:sz="4" w:space="0" w:color="auto"/>
              <w:right w:val="single" w:sz="4" w:space="0" w:color="000000"/>
            </w:tcBorders>
          </w:tcPr>
          <w:p w:rsidR="00137443" w:rsidRPr="00601A5F" w:rsidRDefault="00137443" w:rsidP="00137443">
            <w:pPr>
              <w:jc w:val="center"/>
              <w:rPr>
                <w:rFonts w:ascii="Times New Roman" w:hAnsi="Times New Roman"/>
                <w:b/>
                <w:bCs/>
                <w:sz w:val="28"/>
                <w:szCs w:val="28"/>
              </w:rPr>
            </w:pPr>
            <w:r w:rsidRPr="00601A5F">
              <w:rPr>
                <w:rFonts w:ascii="Times New Roman" w:hAnsi="Times New Roman"/>
                <w:b/>
                <w:bCs/>
                <w:sz w:val="28"/>
                <w:szCs w:val="28"/>
              </w:rPr>
              <w:t>Наименование разделов и тем практики</w:t>
            </w:r>
          </w:p>
        </w:tc>
        <w:tc>
          <w:tcPr>
            <w:tcW w:w="992" w:type="dxa"/>
            <w:tcBorders>
              <w:top w:val="single" w:sz="4" w:space="0" w:color="000000"/>
              <w:left w:val="single" w:sz="4" w:space="0" w:color="000000"/>
              <w:bottom w:val="single" w:sz="4" w:space="0" w:color="auto"/>
              <w:right w:val="single" w:sz="4" w:space="0" w:color="000000"/>
            </w:tcBorders>
          </w:tcPr>
          <w:p w:rsidR="00137443" w:rsidRPr="00601A5F" w:rsidRDefault="00137443" w:rsidP="00137443">
            <w:pPr>
              <w:jc w:val="center"/>
              <w:rPr>
                <w:rFonts w:ascii="Times New Roman" w:hAnsi="Times New Roman"/>
                <w:b/>
                <w:bCs/>
                <w:sz w:val="28"/>
                <w:szCs w:val="28"/>
              </w:rPr>
            </w:pPr>
            <w:r>
              <w:rPr>
                <w:rFonts w:ascii="Times New Roman" w:hAnsi="Times New Roman"/>
                <w:b/>
                <w:bCs/>
                <w:sz w:val="28"/>
                <w:szCs w:val="28"/>
              </w:rPr>
              <w:t>Всего часов</w:t>
            </w:r>
          </w:p>
        </w:tc>
      </w:tr>
      <w:tr w:rsidR="00137443" w:rsidRPr="00601A5F" w:rsidTr="00AF2BBC">
        <w:trPr>
          <w:trHeight w:val="255"/>
        </w:trPr>
        <w:tc>
          <w:tcPr>
            <w:tcW w:w="675" w:type="dxa"/>
            <w:tcBorders>
              <w:top w:val="single" w:sz="4" w:space="0" w:color="auto"/>
              <w:left w:val="single" w:sz="4" w:space="0" w:color="auto"/>
              <w:bottom w:val="single" w:sz="4" w:space="0" w:color="auto"/>
              <w:right w:val="nil"/>
            </w:tcBorders>
          </w:tcPr>
          <w:p w:rsidR="00137443" w:rsidRPr="00601A5F" w:rsidRDefault="00137443" w:rsidP="00137443">
            <w:pPr>
              <w:jc w:val="center"/>
              <w:rPr>
                <w:rFonts w:ascii="Times New Roman" w:hAnsi="Times New Roman"/>
                <w:b/>
                <w:bCs/>
                <w:sz w:val="28"/>
                <w:szCs w:val="28"/>
              </w:rPr>
            </w:pPr>
          </w:p>
        </w:tc>
        <w:tc>
          <w:tcPr>
            <w:tcW w:w="7689" w:type="dxa"/>
            <w:gridSpan w:val="2"/>
            <w:tcBorders>
              <w:top w:val="single" w:sz="4" w:space="0" w:color="auto"/>
              <w:left w:val="nil"/>
              <w:bottom w:val="single" w:sz="4" w:space="0" w:color="auto"/>
              <w:right w:val="single" w:sz="4" w:space="0" w:color="auto"/>
            </w:tcBorders>
          </w:tcPr>
          <w:p w:rsidR="00137443" w:rsidRPr="00601A5F" w:rsidRDefault="00137443" w:rsidP="00137443">
            <w:pPr>
              <w:jc w:val="center"/>
              <w:rPr>
                <w:rFonts w:ascii="Times New Roman" w:hAnsi="Times New Roman"/>
                <w:b/>
                <w:bCs/>
                <w:sz w:val="28"/>
                <w:szCs w:val="28"/>
              </w:rPr>
            </w:pPr>
            <w:r>
              <w:rPr>
                <w:rFonts w:ascii="Times New Roman" w:hAnsi="Times New Roman"/>
                <w:b/>
                <w:bCs/>
                <w:sz w:val="28"/>
                <w:szCs w:val="28"/>
              </w:rPr>
              <w:t>8 семестр</w:t>
            </w:r>
          </w:p>
        </w:tc>
        <w:tc>
          <w:tcPr>
            <w:tcW w:w="992" w:type="dxa"/>
            <w:tcBorders>
              <w:top w:val="single" w:sz="4" w:space="0" w:color="auto"/>
              <w:left w:val="single" w:sz="4" w:space="0" w:color="auto"/>
              <w:bottom w:val="single" w:sz="4" w:space="0" w:color="000000"/>
              <w:right w:val="single" w:sz="4" w:space="0" w:color="000000"/>
            </w:tcBorders>
          </w:tcPr>
          <w:p w:rsidR="00137443" w:rsidRDefault="00137443" w:rsidP="00137443">
            <w:pPr>
              <w:jc w:val="center"/>
              <w:rPr>
                <w:rFonts w:ascii="Times New Roman" w:hAnsi="Times New Roman"/>
                <w:b/>
                <w:bCs/>
                <w:sz w:val="28"/>
                <w:szCs w:val="28"/>
              </w:rPr>
            </w:pPr>
            <w:r>
              <w:rPr>
                <w:rFonts w:ascii="Times New Roman" w:hAnsi="Times New Roman"/>
                <w:b/>
                <w:bCs/>
                <w:sz w:val="28"/>
                <w:szCs w:val="28"/>
              </w:rPr>
              <w:t>36</w:t>
            </w:r>
          </w:p>
        </w:tc>
      </w:tr>
      <w:tr w:rsidR="00137443" w:rsidRPr="00601A5F" w:rsidTr="00AF2BBC">
        <w:tc>
          <w:tcPr>
            <w:tcW w:w="675" w:type="dxa"/>
            <w:tcBorders>
              <w:top w:val="single" w:sz="4" w:space="0" w:color="auto"/>
              <w:left w:val="single" w:sz="4" w:space="0" w:color="000000"/>
              <w:bottom w:val="single" w:sz="4" w:space="0" w:color="000000"/>
              <w:right w:val="single" w:sz="4" w:space="0" w:color="000000"/>
            </w:tcBorders>
          </w:tcPr>
          <w:p w:rsidR="00137443" w:rsidRPr="00601A5F" w:rsidRDefault="00137443" w:rsidP="00137443">
            <w:pPr>
              <w:jc w:val="center"/>
              <w:rPr>
                <w:rFonts w:ascii="Times New Roman" w:hAnsi="Times New Roman"/>
                <w:sz w:val="28"/>
                <w:szCs w:val="28"/>
              </w:rPr>
            </w:pPr>
            <w:r w:rsidRPr="00601A5F">
              <w:rPr>
                <w:rFonts w:ascii="Times New Roman" w:hAnsi="Times New Roman"/>
                <w:sz w:val="28"/>
                <w:szCs w:val="28"/>
              </w:rPr>
              <w:t>1.</w:t>
            </w:r>
          </w:p>
        </w:tc>
        <w:tc>
          <w:tcPr>
            <w:tcW w:w="7689" w:type="dxa"/>
            <w:gridSpan w:val="2"/>
            <w:tcBorders>
              <w:top w:val="single" w:sz="4" w:space="0" w:color="auto"/>
              <w:left w:val="single" w:sz="4" w:space="0" w:color="000000"/>
              <w:bottom w:val="single" w:sz="4" w:space="0" w:color="000000"/>
              <w:right w:val="single" w:sz="4" w:space="0" w:color="000000"/>
            </w:tcBorders>
          </w:tcPr>
          <w:p w:rsidR="00AF2BBC" w:rsidRPr="00AF2BBC" w:rsidRDefault="00AF2BBC" w:rsidP="00137443">
            <w:pPr>
              <w:spacing w:after="0" w:line="240" w:lineRule="auto"/>
              <w:rPr>
                <w:rFonts w:ascii="Times New Roman" w:hAnsi="Times New Roman"/>
                <w:i/>
                <w:sz w:val="28"/>
                <w:szCs w:val="28"/>
              </w:rPr>
            </w:pPr>
            <w:r w:rsidRPr="00AF2BBC">
              <w:rPr>
                <w:rFonts w:ascii="Times New Roman" w:hAnsi="Times New Roman"/>
                <w:i/>
                <w:sz w:val="28"/>
                <w:szCs w:val="28"/>
              </w:rPr>
              <w:t xml:space="preserve">Ознакомление с правилами работы в КДЛ:  </w:t>
            </w:r>
          </w:p>
          <w:p w:rsidR="00AF2BBC"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xml:space="preserve">- изучение нормативных документов, регламентирующих </w:t>
            </w:r>
            <w:proofErr w:type="spellStart"/>
            <w:r w:rsidRPr="00AF2BBC">
              <w:rPr>
                <w:rFonts w:ascii="Times New Roman" w:hAnsi="Times New Roman"/>
                <w:sz w:val="28"/>
                <w:szCs w:val="28"/>
              </w:rPr>
              <w:t>санитарно</w:t>
            </w:r>
            <w:proofErr w:type="spellEnd"/>
          </w:p>
          <w:p w:rsidR="00137443" w:rsidRPr="00601A5F"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-противоэпидемический режим в КДЛ.</w:t>
            </w:r>
          </w:p>
        </w:tc>
        <w:tc>
          <w:tcPr>
            <w:tcW w:w="992" w:type="dxa"/>
            <w:tcBorders>
              <w:top w:val="single" w:sz="4" w:space="0" w:color="000000"/>
              <w:left w:val="single" w:sz="4" w:space="0" w:color="000000"/>
              <w:bottom w:val="single" w:sz="4" w:space="0" w:color="000000"/>
              <w:right w:val="single" w:sz="4" w:space="0" w:color="000000"/>
            </w:tcBorders>
          </w:tcPr>
          <w:p w:rsidR="00137443" w:rsidRPr="00601A5F" w:rsidRDefault="00AF2BBC" w:rsidP="00137443">
            <w:pPr>
              <w:jc w:val="center"/>
              <w:rPr>
                <w:rFonts w:ascii="Times New Roman" w:hAnsi="Times New Roman"/>
                <w:sz w:val="28"/>
                <w:szCs w:val="28"/>
              </w:rPr>
            </w:pPr>
            <w:r>
              <w:rPr>
                <w:rFonts w:ascii="Times New Roman" w:hAnsi="Times New Roman"/>
                <w:sz w:val="28"/>
                <w:szCs w:val="28"/>
              </w:rPr>
              <w:t>3</w:t>
            </w:r>
          </w:p>
        </w:tc>
      </w:tr>
      <w:tr w:rsidR="00137443" w:rsidRPr="00601A5F" w:rsidTr="00AF2BBC">
        <w:tc>
          <w:tcPr>
            <w:tcW w:w="675" w:type="dxa"/>
            <w:tcBorders>
              <w:top w:val="single" w:sz="4" w:space="0" w:color="000000"/>
              <w:left w:val="single" w:sz="4" w:space="0" w:color="000000"/>
              <w:bottom w:val="single" w:sz="4" w:space="0" w:color="000000"/>
              <w:right w:val="single" w:sz="4" w:space="0" w:color="000000"/>
            </w:tcBorders>
          </w:tcPr>
          <w:p w:rsidR="00137443" w:rsidRPr="00601A5F" w:rsidRDefault="00137443" w:rsidP="00137443">
            <w:pPr>
              <w:jc w:val="center"/>
              <w:rPr>
                <w:rFonts w:ascii="Times New Roman" w:hAnsi="Times New Roman"/>
                <w:sz w:val="28"/>
                <w:szCs w:val="28"/>
              </w:rPr>
            </w:pPr>
            <w:r w:rsidRPr="00601A5F">
              <w:rPr>
                <w:rFonts w:ascii="Times New Roman" w:hAnsi="Times New Roman"/>
                <w:sz w:val="28"/>
                <w:szCs w:val="28"/>
              </w:rPr>
              <w:t>2</w:t>
            </w:r>
          </w:p>
        </w:tc>
        <w:tc>
          <w:tcPr>
            <w:tcW w:w="7689" w:type="dxa"/>
            <w:gridSpan w:val="2"/>
            <w:tcBorders>
              <w:top w:val="single" w:sz="4" w:space="0" w:color="000000"/>
              <w:left w:val="single" w:sz="4" w:space="0" w:color="000000"/>
              <w:bottom w:val="single" w:sz="4" w:space="0" w:color="000000"/>
              <w:right w:val="single" w:sz="4" w:space="0" w:color="000000"/>
            </w:tcBorders>
          </w:tcPr>
          <w:p w:rsidR="00AF2BBC" w:rsidRDefault="00AF2BBC" w:rsidP="00137443">
            <w:pPr>
              <w:spacing w:after="0" w:line="240" w:lineRule="auto"/>
              <w:rPr>
                <w:rFonts w:ascii="Times New Roman" w:hAnsi="Times New Roman"/>
                <w:sz w:val="28"/>
                <w:szCs w:val="28"/>
              </w:rPr>
            </w:pPr>
            <w:r w:rsidRPr="00AF2BBC">
              <w:rPr>
                <w:rFonts w:ascii="Times New Roman" w:hAnsi="Times New Roman"/>
                <w:i/>
                <w:sz w:val="28"/>
                <w:szCs w:val="28"/>
              </w:rPr>
              <w:t>Подготовка материала к биохимическим исследованиям, организация рабочего места</w:t>
            </w:r>
            <w:r w:rsidRPr="00AF2BBC">
              <w:rPr>
                <w:rFonts w:ascii="Times New Roman" w:hAnsi="Times New Roman"/>
                <w:sz w:val="28"/>
                <w:szCs w:val="28"/>
              </w:rPr>
              <w:t xml:space="preserve">:  </w:t>
            </w:r>
          </w:p>
          <w:p w:rsidR="00AF2BBC"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прием, маркировка, регистрация биоматериала.</w:t>
            </w:r>
          </w:p>
          <w:p w:rsidR="00137443" w:rsidRPr="00601A5F"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xml:space="preserve"> - получение плазмы и сыворотки из венозной крови.  - приготовление реактивов, подготовка оборудования</w:t>
            </w:r>
          </w:p>
        </w:tc>
        <w:tc>
          <w:tcPr>
            <w:tcW w:w="992" w:type="dxa"/>
            <w:tcBorders>
              <w:top w:val="single" w:sz="4" w:space="0" w:color="000000"/>
              <w:left w:val="single" w:sz="4" w:space="0" w:color="000000"/>
              <w:bottom w:val="single" w:sz="4" w:space="0" w:color="000000"/>
              <w:right w:val="single" w:sz="4" w:space="0" w:color="000000"/>
            </w:tcBorders>
          </w:tcPr>
          <w:p w:rsidR="00137443" w:rsidRPr="00601A5F" w:rsidRDefault="00AF2BBC" w:rsidP="00137443">
            <w:pPr>
              <w:jc w:val="center"/>
              <w:rPr>
                <w:rFonts w:ascii="Times New Roman" w:hAnsi="Times New Roman"/>
                <w:sz w:val="28"/>
                <w:szCs w:val="28"/>
              </w:rPr>
            </w:pPr>
            <w:r>
              <w:rPr>
                <w:rFonts w:ascii="Times New Roman" w:hAnsi="Times New Roman"/>
                <w:sz w:val="28"/>
                <w:szCs w:val="28"/>
              </w:rPr>
              <w:t>3</w:t>
            </w:r>
          </w:p>
        </w:tc>
      </w:tr>
      <w:tr w:rsidR="00137443" w:rsidRPr="00601A5F" w:rsidTr="00AF2BBC">
        <w:tc>
          <w:tcPr>
            <w:tcW w:w="675" w:type="dxa"/>
            <w:tcBorders>
              <w:top w:val="single" w:sz="4" w:space="0" w:color="000000"/>
              <w:left w:val="single" w:sz="4" w:space="0" w:color="000000"/>
              <w:bottom w:val="single" w:sz="4" w:space="0" w:color="000000"/>
              <w:right w:val="single" w:sz="4" w:space="0" w:color="000000"/>
            </w:tcBorders>
          </w:tcPr>
          <w:p w:rsidR="00137443" w:rsidRPr="00601A5F" w:rsidRDefault="00137443" w:rsidP="00137443">
            <w:pPr>
              <w:jc w:val="center"/>
              <w:rPr>
                <w:rFonts w:ascii="Times New Roman" w:hAnsi="Times New Roman"/>
                <w:sz w:val="28"/>
                <w:szCs w:val="28"/>
              </w:rPr>
            </w:pPr>
            <w:r w:rsidRPr="00601A5F">
              <w:rPr>
                <w:rFonts w:ascii="Times New Roman" w:hAnsi="Times New Roman"/>
                <w:sz w:val="28"/>
                <w:szCs w:val="28"/>
              </w:rPr>
              <w:t>3</w:t>
            </w:r>
          </w:p>
        </w:tc>
        <w:tc>
          <w:tcPr>
            <w:tcW w:w="7689" w:type="dxa"/>
            <w:gridSpan w:val="2"/>
            <w:tcBorders>
              <w:top w:val="single" w:sz="4" w:space="0" w:color="000000"/>
              <w:left w:val="single" w:sz="4" w:space="0" w:color="000000"/>
              <w:bottom w:val="single" w:sz="4" w:space="0" w:color="000000"/>
              <w:right w:val="single" w:sz="4" w:space="0" w:color="000000"/>
            </w:tcBorders>
          </w:tcPr>
          <w:p w:rsidR="00AF2BBC" w:rsidRPr="00AF2BBC" w:rsidRDefault="00AF2BBC" w:rsidP="00137443">
            <w:pPr>
              <w:spacing w:after="0" w:line="240" w:lineRule="auto"/>
              <w:rPr>
                <w:rFonts w:ascii="Times New Roman" w:hAnsi="Times New Roman"/>
                <w:i/>
                <w:sz w:val="28"/>
                <w:szCs w:val="28"/>
              </w:rPr>
            </w:pPr>
            <w:r w:rsidRPr="00AF2BBC">
              <w:rPr>
                <w:rFonts w:ascii="Times New Roman" w:hAnsi="Times New Roman"/>
                <w:i/>
                <w:sz w:val="28"/>
                <w:szCs w:val="28"/>
              </w:rPr>
              <w:t>Определение биохимических показателей в биологических жидкостях:</w:t>
            </w:r>
          </w:p>
          <w:p w:rsidR="00AF2BBC"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xml:space="preserve"> -определение белков плазмы крови (НвА1с, </w:t>
            </w:r>
            <w:proofErr w:type="spellStart"/>
            <w:r w:rsidRPr="00AF2BBC">
              <w:rPr>
                <w:rFonts w:ascii="Times New Roman" w:hAnsi="Times New Roman"/>
                <w:sz w:val="28"/>
                <w:szCs w:val="28"/>
              </w:rPr>
              <w:t>тропонины</w:t>
            </w:r>
            <w:proofErr w:type="spellEnd"/>
            <w:r w:rsidRPr="00AF2BBC">
              <w:rPr>
                <w:rFonts w:ascii="Times New Roman" w:hAnsi="Times New Roman"/>
                <w:sz w:val="28"/>
                <w:szCs w:val="28"/>
              </w:rPr>
              <w:t xml:space="preserve">, СРБ, </w:t>
            </w:r>
            <w:proofErr w:type="spellStart"/>
            <w:r w:rsidRPr="00AF2BBC">
              <w:rPr>
                <w:rFonts w:ascii="Times New Roman" w:hAnsi="Times New Roman"/>
                <w:sz w:val="28"/>
                <w:szCs w:val="28"/>
              </w:rPr>
              <w:t>прокальцитонин</w:t>
            </w:r>
            <w:proofErr w:type="spellEnd"/>
            <w:r w:rsidRPr="00AF2BBC">
              <w:rPr>
                <w:rFonts w:ascii="Times New Roman" w:hAnsi="Times New Roman"/>
                <w:sz w:val="28"/>
                <w:szCs w:val="28"/>
              </w:rPr>
              <w:t xml:space="preserve">, </w:t>
            </w:r>
            <w:proofErr w:type="spellStart"/>
            <w:r w:rsidRPr="00AF2BBC">
              <w:rPr>
                <w:rFonts w:ascii="Times New Roman" w:hAnsi="Times New Roman"/>
                <w:sz w:val="28"/>
                <w:szCs w:val="28"/>
              </w:rPr>
              <w:t>пресепсин</w:t>
            </w:r>
            <w:proofErr w:type="spellEnd"/>
            <w:r w:rsidRPr="00AF2BBC">
              <w:rPr>
                <w:rFonts w:ascii="Times New Roman" w:hAnsi="Times New Roman"/>
                <w:sz w:val="28"/>
                <w:szCs w:val="28"/>
              </w:rPr>
              <w:t>, кислый а-</w:t>
            </w:r>
            <w:proofErr w:type="gramStart"/>
            <w:r w:rsidRPr="00AF2BBC">
              <w:rPr>
                <w:rFonts w:ascii="Times New Roman" w:hAnsi="Times New Roman"/>
                <w:sz w:val="28"/>
                <w:szCs w:val="28"/>
              </w:rPr>
              <w:t>гликопротеин,  а</w:t>
            </w:r>
            <w:proofErr w:type="gramEnd"/>
            <w:r w:rsidRPr="00AF2BBC">
              <w:rPr>
                <w:rFonts w:ascii="Times New Roman" w:hAnsi="Times New Roman"/>
                <w:sz w:val="28"/>
                <w:szCs w:val="28"/>
              </w:rPr>
              <w:t xml:space="preserve">1-антитрипсин, гаптоглобин, фибриноген);  </w:t>
            </w:r>
          </w:p>
          <w:p w:rsidR="00AF2BBC"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xml:space="preserve">- определение </w:t>
            </w:r>
            <w:proofErr w:type="spellStart"/>
            <w:r w:rsidRPr="00AF2BBC">
              <w:rPr>
                <w:rFonts w:ascii="Times New Roman" w:hAnsi="Times New Roman"/>
                <w:sz w:val="28"/>
                <w:szCs w:val="28"/>
              </w:rPr>
              <w:t>онкомаркеров</w:t>
            </w:r>
            <w:proofErr w:type="spellEnd"/>
            <w:r w:rsidRPr="00AF2BBC">
              <w:rPr>
                <w:rFonts w:ascii="Times New Roman" w:hAnsi="Times New Roman"/>
                <w:sz w:val="28"/>
                <w:szCs w:val="28"/>
              </w:rPr>
              <w:t xml:space="preserve"> (ХГ, АФП, КФ); </w:t>
            </w:r>
          </w:p>
          <w:p w:rsidR="00AF2BBC"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xml:space="preserve">- определение гормонов; </w:t>
            </w:r>
          </w:p>
          <w:p w:rsidR="00AF2BBC"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xml:space="preserve">- исследования гемостаза </w:t>
            </w:r>
          </w:p>
          <w:p w:rsidR="00137443" w:rsidRPr="00601A5F"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xml:space="preserve">- работа на современном биохимическом оборудовании (анализаторы, </w:t>
            </w:r>
            <w:proofErr w:type="spellStart"/>
            <w:r w:rsidRPr="00AF2BBC">
              <w:rPr>
                <w:rFonts w:ascii="Times New Roman" w:hAnsi="Times New Roman"/>
                <w:sz w:val="28"/>
                <w:szCs w:val="28"/>
              </w:rPr>
              <w:t>коагулометры</w:t>
            </w:r>
            <w:proofErr w:type="spellEnd"/>
            <w:r w:rsidRPr="00AF2BBC">
              <w:rPr>
                <w:rFonts w:ascii="Times New Roman" w:hAnsi="Times New Roman"/>
                <w:sz w:val="28"/>
                <w:szCs w:val="28"/>
              </w:rPr>
              <w:t xml:space="preserve">, </w:t>
            </w:r>
            <w:proofErr w:type="spellStart"/>
            <w:r w:rsidRPr="00AF2BBC">
              <w:rPr>
                <w:rFonts w:ascii="Times New Roman" w:hAnsi="Times New Roman"/>
                <w:sz w:val="28"/>
                <w:szCs w:val="28"/>
              </w:rPr>
              <w:t>агрегометры</w:t>
            </w:r>
            <w:proofErr w:type="spellEnd"/>
            <w:r w:rsidRPr="00AF2BBC">
              <w:rPr>
                <w:rFonts w:ascii="Times New Roman" w:hAnsi="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137443" w:rsidRPr="00601A5F" w:rsidRDefault="00AF2BBC" w:rsidP="00137443">
            <w:pPr>
              <w:jc w:val="center"/>
              <w:rPr>
                <w:rFonts w:ascii="Times New Roman" w:hAnsi="Times New Roman"/>
                <w:sz w:val="28"/>
                <w:szCs w:val="28"/>
              </w:rPr>
            </w:pPr>
            <w:r>
              <w:rPr>
                <w:rFonts w:ascii="Times New Roman" w:hAnsi="Times New Roman"/>
                <w:sz w:val="28"/>
                <w:szCs w:val="28"/>
              </w:rPr>
              <w:t>24</w:t>
            </w:r>
          </w:p>
        </w:tc>
      </w:tr>
      <w:tr w:rsidR="00137443" w:rsidRPr="00601A5F" w:rsidTr="00AF2BBC">
        <w:tc>
          <w:tcPr>
            <w:tcW w:w="675" w:type="dxa"/>
            <w:tcBorders>
              <w:top w:val="single" w:sz="4" w:space="0" w:color="000000"/>
              <w:left w:val="single" w:sz="4" w:space="0" w:color="000000"/>
              <w:bottom w:val="single" w:sz="4" w:space="0" w:color="000000"/>
              <w:right w:val="single" w:sz="4" w:space="0" w:color="000000"/>
            </w:tcBorders>
          </w:tcPr>
          <w:p w:rsidR="00137443" w:rsidRPr="00601A5F" w:rsidRDefault="00137443" w:rsidP="00137443">
            <w:pPr>
              <w:jc w:val="center"/>
              <w:rPr>
                <w:rFonts w:ascii="Times New Roman" w:hAnsi="Times New Roman"/>
                <w:sz w:val="28"/>
                <w:szCs w:val="28"/>
              </w:rPr>
            </w:pPr>
            <w:r w:rsidRPr="00601A5F">
              <w:rPr>
                <w:rFonts w:ascii="Times New Roman" w:hAnsi="Times New Roman"/>
                <w:sz w:val="28"/>
                <w:szCs w:val="28"/>
              </w:rPr>
              <w:t>4</w:t>
            </w:r>
          </w:p>
        </w:tc>
        <w:tc>
          <w:tcPr>
            <w:tcW w:w="7689" w:type="dxa"/>
            <w:gridSpan w:val="2"/>
            <w:tcBorders>
              <w:top w:val="single" w:sz="4" w:space="0" w:color="000000"/>
              <w:left w:val="single" w:sz="4" w:space="0" w:color="000000"/>
              <w:bottom w:val="single" w:sz="4" w:space="0" w:color="000000"/>
              <w:right w:val="single" w:sz="4" w:space="0" w:color="000000"/>
            </w:tcBorders>
          </w:tcPr>
          <w:p w:rsidR="00AF2BBC" w:rsidRPr="00AF2BBC" w:rsidRDefault="00AF2BBC" w:rsidP="00137443">
            <w:pPr>
              <w:spacing w:after="0" w:line="240" w:lineRule="auto"/>
              <w:rPr>
                <w:rFonts w:ascii="Times New Roman" w:hAnsi="Times New Roman"/>
                <w:i/>
                <w:sz w:val="28"/>
                <w:szCs w:val="28"/>
              </w:rPr>
            </w:pPr>
            <w:r w:rsidRPr="00AF2BBC">
              <w:rPr>
                <w:rFonts w:ascii="Times New Roman" w:hAnsi="Times New Roman"/>
                <w:i/>
                <w:sz w:val="28"/>
                <w:szCs w:val="28"/>
              </w:rPr>
              <w:t>Регистрация результатов исследования. Выполнение мер санитарно-эпидемиологического режима в КДЛ:</w:t>
            </w:r>
          </w:p>
          <w:p w:rsidR="00AF2BBC"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xml:space="preserve">- проведение мероприятий по стерилизации и дезинфекции лабораторной посуды, инструментария, средств защиты; </w:t>
            </w:r>
          </w:p>
          <w:p w:rsidR="00137443" w:rsidRPr="00601A5F" w:rsidRDefault="00AF2BBC" w:rsidP="00137443">
            <w:pPr>
              <w:spacing w:after="0" w:line="240" w:lineRule="auto"/>
              <w:rPr>
                <w:rFonts w:ascii="Times New Roman" w:hAnsi="Times New Roman"/>
                <w:sz w:val="28"/>
                <w:szCs w:val="28"/>
              </w:rPr>
            </w:pPr>
            <w:r w:rsidRPr="00AF2BBC">
              <w:rPr>
                <w:rFonts w:ascii="Times New Roman" w:hAnsi="Times New Roman"/>
                <w:sz w:val="28"/>
                <w:szCs w:val="28"/>
              </w:rPr>
              <w:t>- утилизация отработанного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137443" w:rsidRPr="00601A5F" w:rsidRDefault="00AF2BBC" w:rsidP="00137443">
            <w:pPr>
              <w:jc w:val="center"/>
              <w:rPr>
                <w:rFonts w:ascii="Times New Roman" w:hAnsi="Times New Roman"/>
                <w:sz w:val="28"/>
                <w:szCs w:val="28"/>
              </w:rPr>
            </w:pPr>
            <w:r>
              <w:rPr>
                <w:rFonts w:ascii="Times New Roman" w:hAnsi="Times New Roman"/>
                <w:sz w:val="28"/>
                <w:szCs w:val="28"/>
              </w:rPr>
              <w:t>3</w:t>
            </w:r>
          </w:p>
        </w:tc>
      </w:tr>
      <w:tr w:rsidR="00137443" w:rsidRPr="00601A5F" w:rsidTr="00AF2BBC">
        <w:trPr>
          <w:trHeight w:val="529"/>
        </w:trPr>
        <w:tc>
          <w:tcPr>
            <w:tcW w:w="675" w:type="dxa"/>
            <w:tcBorders>
              <w:top w:val="single" w:sz="4" w:space="0" w:color="000000"/>
              <w:left w:val="single" w:sz="4" w:space="0" w:color="000000"/>
              <w:bottom w:val="single" w:sz="4" w:space="0" w:color="000000"/>
              <w:right w:val="single" w:sz="4" w:space="0" w:color="000000"/>
            </w:tcBorders>
          </w:tcPr>
          <w:p w:rsidR="00137443" w:rsidRPr="00601A5F" w:rsidRDefault="00137443" w:rsidP="00137443">
            <w:pPr>
              <w:jc w:val="center"/>
              <w:rPr>
                <w:rFonts w:ascii="Times New Roman" w:hAnsi="Times New Roman"/>
                <w:sz w:val="28"/>
                <w:szCs w:val="28"/>
              </w:rPr>
            </w:pPr>
            <w:r w:rsidRPr="00601A5F">
              <w:rPr>
                <w:rFonts w:ascii="Times New Roman" w:hAnsi="Times New Roman"/>
                <w:sz w:val="28"/>
                <w:szCs w:val="28"/>
              </w:rPr>
              <w:t>5</w:t>
            </w:r>
          </w:p>
        </w:tc>
        <w:tc>
          <w:tcPr>
            <w:tcW w:w="7689" w:type="dxa"/>
            <w:gridSpan w:val="2"/>
            <w:tcBorders>
              <w:top w:val="single" w:sz="4" w:space="0" w:color="000000"/>
              <w:left w:val="single" w:sz="4" w:space="0" w:color="000000"/>
              <w:bottom w:val="single" w:sz="4" w:space="0" w:color="000000"/>
              <w:right w:val="single" w:sz="4" w:space="0" w:color="000000"/>
            </w:tcBorders>
          </w:tcPr>
          <w:p w:rsidR="00137443" w:rsidRPr="00601A5F" w:rsidRDefault="00AF2BBC" w:rsidP="00137443">
            <w:pPr>
              <w:spacing w:after="0" w:line="240" w:lineRule="auto"/>
              <w:rPr>
                <w:rFonts w:ascii="Times New Roman" w:hAnsi="Times New Roman"/>
                <w:sz w:val="28"/>
                <w:szCs w:val="28"/>
              </w:rPr>
            </w:pPr>
            <w:r>
              <w:rPr>
                <w:rFonts w:ascii="Times New Roman" w:hAnsi="Times New Roman"/>
                <w:sz w:val="28"/>
                <w:szCs w:val="28"/>
              </w:rPr>
              <w:t>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137443" w:rsidRPr="00601A5F" w:rsidRDefault="00AF2BBC" w:rsidP="00137443">
            <w:pPr>
              <w:jc w:val="center"/>
              <w:rPr>
                <w:rFonts w:ascii="Times New Roman" w:hAnsi="Times New Roman"/>
                <w:sz w:val="28"/>
                <w:szCs w:val="28"/>
              </w:rPr>
            </w:pPr>
            <w:r>
              <w:rPr>
                <w:rFonts w:ascii="Times New Roman" w:hAnsi="Times New Roman"/>
                <w:sz w:val="28"/>
                <w:szCs w:val="28"/>
              </w:rPr>
              <w:t>3</w:t>
            </w:r>
          </w:p>
        </w:tc>
      </w:tr>
      <w:tr w:rsidR="00137443" w:rsidRPr="00601A5F" w:rsidTr="00AF2BBC">
        <w:tc>
          <w:tcPr>
            <w:tcW w:w="2802" w:type="dxa"/>
            <w:gridSpan w:val="2"/>
            <w:tcBorders>
              <w:top w:val="single" w:sz="4" w:space="0" w:color="000000"/>
              <w:left w:val="single" w:sz="4" w:space="0" w:color="000000"/>
              <w:bottom w:val="single" w:sz="4" w:space="0" w:color="000000"/>
              <w:right w:val="single" w:sz="4" w:space="0" w:color="000000"/>
            </w:tcBorders>
          </w:tcPr>
          <w:p w:rsidR="00137443" w:rsidRPr="00AF2BBC" w:rsidRDefault="00AF2BBC" w:rsidP="00137443">
            <w:pPr>
              <w:jc w:val="center"/>
              <w:rPr>
                <w:rFonts w:ascii="Times New Roman" w:hAnsi="Times New Roman"/>
                <w:b/>
                <w:sz w:val="28"/>
                <w:szCs w:val="28"/>
              </w:rPr>
            </w:pPr>
            <w:r w:rsidRPr="00AF2BBC">
              <w:rPr>
                <w:rFonts w:ascii="Times New Roman" w:hAnsi="Times New Roman"/>
                <w:b/>
                <w:sz w:val="28"/>
                <w:szCs w:val="28"/>
              </w:rPr>
              <w:t>Вид промежуточной аттестации</w:t>
            </w:r>
          </w:p>
        </w:tc>
        <w:tc>
          <w:tcPr>
            <w:tcW w:w="5562" w:type="dxa"/>
            <w:tcBorders>
              <w:top w:val="single" w:sz="4" w:space="0" w:color="000000"/>
              <w:left w:val="single" w:sz="4" w:space="0" w:color="000000"/>
              <w:bottom w:val="single" w:sz="4" w:space="0" w:color="000000"/>
              <w:right w:val="single" w:sz="4" w:space="0" w:color="000000"/>
            </w:tcBorders>
          </w:tcPr>
          <w:p w:rsidR="00137443" w:rsidRPr="00601A5F" w:rsidRDefault="00AF2BBC" w:rsidP="00137443">
            <w:pPr>
              <w:rPr>
                <w:rFonts w:ascii="Times New Roman" w:hAnsi="Times New Roman"/>
                <w:sz w:val="28"/>
                <w:szCs w:val="28"/>
              </w:rPr>
            </w:pPr>
            <w:r w:rsidRPr="00AF2BBC">
              <w:rPr>
                <w:rFonts w:ascii="Times New Roman" w:hAnsi="Times New Roman"/>
                <w:sz w:val="28"/>
                <w:szCs w:val="28"/>
              </w:rPr>
              <w:t>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137443" w:rsidRPr="00601A5F" w:rsidRDefault="00137443" w:rsidP="00137443">
            <w:pPr>
              <w:jc w:val="center"/>
              <w:rPr>
                <w:rFonts w:ascii="Times New Roman" w:hAnsi="Times New Roman"/>
                <w:sz w:val="28"/>
                <w:szCs w:val="28"/>
              </w:rPr>
            </w:pPr>
          </w:p>
        </w:tc>
      </w:tr>
    </w:tbl>
    <w:p w:rsidR="00453A22" w:rsidRDefault="00453A22" w:rsidP="00AF2BBC">
      <w:pPr>
        <w:pStyle w:val="a5"/>
        <w:ind w:left="0"/>
        <w:rPr>
          <w:b/>
          <w:sz w:val="28"/>
          <w:szCs w:val="28"/>
        </w:rPr>
      </w:pPr>
    </w:p>
    <w:p w:rsidR="00AF2BBC" w:rsidRDefault="00AF2BBC" w:rsidP="00AF2BBC">
      <w:pPr>
        <w:pStyle w:val="a5"/>
        <w:ind w:left="0"/>
        <w:rPr>
          <w:b/>
          <w:sz w:val="28"/>
          <w:szCs w:val="28"/>
        </w:rPr>
      </w:pPr>
    </w:p>
    <w:p w:rsidR="0081114B" w:rsidRDefault="0081114B" w:rsidP="00C93625">
      <w:pPr>
        <w:pStyle w:val="a5"/>
        <w:jc w:val="center"/>
        <w:rPr>
          <w:b/>
          <w:sz w:val="28"/>
          <w:szCs w:val="28"/>
        </w:rPr>
      </w:pPr>
    </w:p>
    <w:p w:rsidR="00C93625" w:rsidRDefault="00E4251C" w:rsidP="00C93625">
      <w:pPr>
        <w:pStyle w:val="a5"/>
        <w:jc w:val="center"/>
        <w:rPr>
          <w:b/>
          <w:sz w:val="28"/>
          <w:szCs w:val="28"/>
        </w:rPr>
      </w:pPr>
      <w:r>
        <w:rPr>
          <w:b/>
          <w:sz w:val="28"/>
          <w:szCs w:val="28"/>
        </w:rPr>
        <w:lastRenderedPageBreak/>
        <w:t>График выхода</w:t>
      </w:r>
      <w:r w:rsidR="00C93625">
        <w:rPr>
          <w:b/>
          <w:sz w:val="28"/>
          <w:szCs w:val="28"/>
        </w:rPr>
        <w:t xml:space="preserve"> на работу</w:t>
      </w:r>
    </w:p>
    <w:p w:rsidR="00C93625" w:rsidRDefault="00C93625" w:rsidP="00C93625">
      <w:pPr>
        <w:pStyle w:val="a5"/>
        <w:jc w:val="center"/>
        <w:rPr>
          <w:sz w:val="28"/>
          <w:szCs w:val="28"/>
        </w:rPr>
      </w:pPr>
    </w:p>
    <w:p w:rsidR="00C93625" w:rsidRDefault="00C93625" w:rsidP="00C93625">
      <w:pPr>
        <w:pStyle w:val="a5"/>
        <w:jc w:val="cente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2640"/>
        <w:gridCol w:w="2200"/>
        <w:gridCol w:w="2640"/>
      </w:tblGrid>
      <w:tr w:rsidR="00C93625" w:rsidRPr="00172C96">
        <w:tc>
          <w:tcPr>
            <w:tcW w:w="920" w:type="dxa"/>
            <w:tcBorders>
              <w:top w:val="single" w:sz="4" w:space="0" w:color="auto"/>
              <w:left w:val="single" w:sz="4" w:space="0" w:color="auto"/>
              <w:bottom w:val="single" w:sz="4" w:space="0" w:color="auto"/>
              <w:right w:val="single" w:sz="4" w:space="0" w:color="auto"/>
            </w:tcBorders>
          </w:tcPr>
          <w:p w:rsidR="00C93625" w:rsidRDefault="00C93625" w:rsidP="006272F5">
            <w:pPr>
              <w:pStyle w:val="a5"/>
              <w:spacing w:line="276" w:lineRule="auto"/>
              <w:ind w:left="42"/>
              <w:jc w:val="center"/>
              <w:rPr>
                <w:sz w:val="28"/>
                <w:szCs w:val="28"/>
              </w:rPr>
            </w:pPr>
            <w:r>
              <w:rPr>
                <w:sz w:val="28"/>
                <w:szCs w:val="28"/>
              </w:rPr>
              <w:t>№ п/п</w:t>
            </w:r>
          </w:p>
        </w:tc>
        <w:tc>
          <w:tcPr>
            <w:tcW w:w="2640" w:type="dxa"/>
            <w:tcBorders>
              <w:top w:val="single" w:sz="4" w:space="0" w:color="auto"/>
              <w:left w:val="single" w:sz="4" w:space="0" w:color="auto"/>
              <w:bottom w:val="single" w:sz="4" w:space="0" w:color="auto"/>
              <w:right w:val="single" w:sz="4" w:space="0" w:color="auto"/>
            </w:tcBorders>
          </w:tcPr>
          <w:p w:rsidR="00C93625" w:rsidRDefault="006272F5" w:rsidP="00172C96">
            <w:pPr>
              <w:pStyle w:val="a5"/>
              <w:spacing w:line="276" w:lineRule="auto"/>
              <w:jc w:val="center"/>
              <w:rPr>
                <w:sz w:val="28"/>
                <w:szCs w:val="28"/>
              </w:rPr>
            </w:pPr>
            <w:r>
              <w:rPr>
                <w:sz w:val="28"/>
                <w:szCs w:val="28"/>
              </w:rPr>
              <w:t>Д</w:t>
            </w:r>
            <w:r w:rsidR="00C93625">
              <w:rPr>
                <w:sz w:val="28"/>
                <w:szCs w:val="28"/>
              </w:rPr>
              <w:t>аты</w:t>
            </w:r>
            <w:r>
              <w:rPr>
                <w:sz w:val="28"/>
                <w:szCs w:val="28"/>
              </w:rPr>
              <w:t xml:space="preserve"> </w:t>
            </w:r>
          </w:p>
        </w:tc>
        <w:tc>
          <w:tcPr>
            <w:tcW w:w="2200" w:type="dxa"/>
            <w:tcBorders>
              <w:top w:val="single" w:sz="4" w:space="0" w:color="auto"/>
              <w:left w:val="single" w:sz="4" w:space="0" w:color="auto"/>
              <w:bottom w:val="single" w:sz="4" w:space="0" w:color="auto"/>
              <w:right w:val="single" w:sz="4" w:space="0" w:color="auto"/>
            </w:tcBorders>
          </w:tcPr>
          <w:p w:rsidR="00C93625" w:rsidRDefault="006272F5" w:rsidP="00172C96">
            <w:pPr>
              <w:pStyle w:val="a5"/>
              <w:spacing w:line="276" w:lineRule="auto"/>
              <w:jc w:val="center"/>
              <w:rPr>
                <w:sz w:val="28"/>
                <w:szCs w:val="28"/>
              </w:rPr>
            </w:pPr>
            <w:r>
              <w:rPr>
                <w:sz w:val="28"/>
                <w:szCs w:val="28"/>
              </w:rPr>
              <w:t>Ч</w:t>
            </w:r>
            <w:r w:rsidR="00C93625">
              <w:rPr>
                <w:sz w:val="28"/>
                <w:szCs w:val="28"/>
              </w:rPr>
              <w:t>асы</w:t>
            </w:r>
            <w:r>
              <w:rPr>
                <w:sz w:val="28"/>
                <w:szCs w:val="28"/>
              </w:rPr>
              <w:t xml:space="preserve"> работы</w:t>
            </w: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r>
              <w:rPr>
                <w:sz w:val="28"/>
                <w:szCs w:val="28"/>
              </w:rPr>
              <w:t>Подпись руководителя</w:t>
            </w:r>
          </w:p>
        </w:tc>
      </w:tr>
      <w:tr w:rsidR="00C93625" w:rsidRPr="00172C96">
        <w:tc>
          <w:tcPr>
            <w:tcW w:w="92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r>
              <w:rPr>
                <w:sz w:val="28"/>
                <w:szCs w:val="28"/>
              </w:rPr>
              <w:t>1</w:t>
            </w: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p w:rsidR="00C93625" w:rsidRDefault="00C93625" w:rsidP="00172C96">
            <w:pPr>
              <w:pStyle w:val="a5"/>
              <w:spacing w:line="276" w:lineRule="auto"/>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r>
      <w:tr w:rsidR="00C93625" w:rsidRPr="00172C96">
        <w:tc>
          <w:tcPr>
            <w:tcW w:w="92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r>
              <w:rPr>
                <w:sz w:val="28"/>
                <w:szCs w:val="28"/>
              </w:rPr>
              <w:t>2</w:t>
            </w: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p w:rsidR="00C93625" w:rsidRDefault="00C93625" w:rsidP="00172C96">
            <w:pPr>
              <w:pStyle w:val="a5"/>
              <w:spacing w:line="276" w:lineRule="auto"/>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r>
      <w:tr w:rsidR="00C93625" w:rsidRPr="00172C96">
        <w:tc>
          <w:tcPr>
            <w:tcW w:w="92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r>
              <w:rPr>
                <w:sz w:val="28"/>
                <w:szCs w:val="28"/>
              </w:rPr>
              <w:t>3</w:t>
            </w: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p w:rsidR="00C93625" w:rsidRDefault="00C93625" w:rsidP="00172C96">
            <w:pPr>
              <w:pStyle w:val="a5"/>
              <w:spacing w:line="276" w:lineRule="auto"/>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r>
      <w:tr w:rsidR="00C93625" w:rsidRPr="00172C96">
        <w:tc>
          <w:tcPr>
            <w:tcW w:w="92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r>
              <w:rPr>
                <w:sz w:val="28"/>
                <w:szCs w:val="28"/>
              </w:rPr>
              <w:t>4</w:t>
            </w: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p w:rsidR="00C93625" w:rsidRDefault="00C93625" w:rsidP="00172C96">
            <w:pPr>
              <w:pStyle w:val="a5"/>
              <w:spacing w:line="276" w:lineRule="auto"/>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r>
      <w:tr w:rsidR="00C93625" w:rsidRPr="00172C96">
        <w:tc>
          <w:tcPr>
            <w:tcW w:w="92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r>
              <w:rPr>
                <w:sz w:val="28"/>
                <w:szCs w:val="28"/>
              </w:rPr>
              <w:t>5</w:t>
            </w: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p w:rsidR="00C93625" w:rsidRDefault="00C93625" w:rsidP="00172C96">
            <w:pPr>
              <w:pStyle w:val="a5"/>
              <w:spacing w:line="276" w:lineRule="auto"/>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r>
      <w:tr w:rsidR="00C93625" w:rsidRPr="00172C96">
        <w:tc>
          <w:tcPr>
            <w:tcW w:w="92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r>
              <w:rPr>
                <w:sz w:val="28"/>
                <w:szCs w:val="28"/>
              </w:rPr>
              <w:t>6</w:t>
            </w: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p w:rsidR="00C93625" w:rsidRDefault="00C93625" w:rsidP="00172C96">
            <w:pPr>
              <w:pStyle w:val="a5"/>
              <w:spacing w:line="276" w:lineRule="auto"/>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c>
          <w:tcPr>
            <w:tcW w:w="2640" w:type="dxa"/>
            <w:tcBorders>
              <w:top w:val="single" w:sz="4" w:space="0" w:color="auto"/>
              <w:left w:val="single" w:sz="4" w:space="0" w:color="auto"/>
              <w:bottom w:val="single" w:sz="4" w:space="0" w:color="auto"/>
              <w:right w:val="single" w:sz="4" w:space="0" w:color="auto"/>
            </w:tcBorders>
          </w:tcPr>
          <w:p w:rsidR="00C93625" w:rsidRDefault="00C93625" w:rsidP="00172C96">
            <w:pPr>
              <w:pStyle w:val="a5"/>
              <w:spacing w:line="276" w:lineRule="auto"/>
              <w:jc w:val="center"/>
              <w:rPr>
                <w:sz w:val="28"/>
                <w:szCs w:val="28"/>
              </w:rPr>
            </w:pPr>
          </w:p>
        </w:tc>
      </w:tr>
    </w:tbl>
    <w:p w:rsidR="00C93625" w:rsidRDefault="00C93625" w:rsidP="00C93625">
      <w:pPr>
        <w:pStyle w:val="a5"/>
        <w:rPr>
          <w:sz w:val="28"/>
          <w:szCs w:val="28"/>
        </w:rPr>
      </w:pPr>
    </w:p>
    <w:p w:rsidR="003E3C9D" w:rsidRDefault="00C93625" w:rsidP="0099314B">
      <w:pPr>
        <w:spacing w:after="0" w:line="360" w:lineRule="auto"/>
        <w:rPr>
          <w:rFonts w:ascii="Times New Roman" w:hAnsi="Times New Roman"/>
          <w:b/>
          <w:sz w:val="28"/>
          <w:szCs w:val="28"/>
        </w:rPr>
      </w:pPr>
      <w:r>
        <w:rPr>
          <w:rFonts w:ascii="Arial" w:hAnsi="Arial"/>
          <w:i/>
          <w:sz w:val="28"/>
          <w:szCs w:val="28"/>
        </w:rPr>
        <w:br w:type="page"/>
      </w:r>
      <w:r w:rsidR="0099314B" w:rsidRPr="00340E5D">
        <w:rPr>
          <w:rFonts w:ascii="Times New Roman" w:hAnsi="Times New Roman"/>
          <w:b/>
          <w:sz w:val="36"/>
          <w:szCs w:val="28"/>
        </w:rPr>
        <w:lastRenderedPageBreak/>
        <w:t>День 1.</w:t>
      </w:r>
    </w:p>
    <w:p w:rsidR="006927B4" w:rsidRPr="006927B4" w:rsidRDefault="006927B4" w:rsidP="006927B4">
      <w:pPr>
        <w:pStyle w:val="af3"/>
        <w:jc w:val="both"/>
        <w:rPr>
          <w:b/>
          <w:color w:val="000000"/>
          <w:sz w:val="28"/>
        </w:rPr>
      </w:pPr>
      <w:r>
        <w:rPr>
          <w:b/>
          <w:color w:val="000000"/>
          <w:sz w:val="28"/>
        </w:rPr>
        <w:t xml:space="preserve">1. </w:t>
      </w:r>
      <w:r w:rsidRPr="006927B4">
        <w:rPr>
          <w:b/>
          <w:color w:val="000000"/>
          <w:sz w:val="28"/>
        </w:rPr>
        <w:t>Нормати</w:t>
      </w:r>
      <w:r w:rsidR="005210A6">
        <w:rPr>
          <w:b/>
          <w:color w:val="000000"/>
          <w:sz w:val="28"/>
        </w:rPr>
        <w:t>вные документы, регламентирующие работу в КДЛ.</w:t>
      </w:r>
      <w:r w:rsidRPr="006927B4">
        <w:rPr>
          <w:b/>
          <w:color w:val="000000"/>
          <w:sz w:val="28"/>
        </w:rPr>
        <w:t xml:space="preserve"> </w:t>
      </w:r>
    </w:p>
    <w:p w:rsidR="005210A6" w:rsidRPr="005210A6" w:rsidRDefault="005210A6" w:rsidP="005210A6">
      <w:pPr>
        <w:pStyle w:val="aa"/>
        <w:widowControl w:val="0"/>
        <w:numPr>
          <w:ilvl w:val="0"/>
          <w:numId w:val="33"/>
        </w:numPr>
        <w:autoSpaceDE w:val="0"/>
        <w:autoSpaceDN w:val="0"/>
        <w:spacing w:after="0" w:line="360" w:lineRule="auto"/>
        <w:contextualSpacing w:val="0"/>
        <w:jc w:val="both"/>
        <w:rPr>
          <w:rFonts w:ascii="Times New Roman" w:hAnsi="Times New Roman"/>
          <w:b/>
          <w:sz w:val="28"/>
          <w:szCs w:val="28"/>
        </w:rPr>
      </w:pPr>
      <w:r w:rsidRPr="005210A6">
        <w:rPr>
          <w:rFonts w:ascii="Times New Roman" w:hAnsi="Times New Roman"/>
          <w:sz w:val="28"/>
          <w:szCs w:val="28"/>
          <w:shd w:val="clear" w:color="auto" w:fill="FFFFFF"/>
        </w:rPr>
        <w:t>Приказ Минздрава России от 25.12.1997 №380 «О состоянии и мерах по совершенствованию лабораторного обеспечения диагностики и лечения пациентов в учреждениях здравоохранения Российской Федерации».</w:t>
      </w:r>
    </w:p>
    <w:p w:rsidR="005210A6" w:rsidRPr="005210A6" w:rsidRDefault="005210A6" w:rsidP="005210A6">
      <w:pPr>
        <w:pStyle w:val="aa"/>
        <w:widowControl w:val="0"/>
        <w:numPr>
          <w:ilvl w:val="0"/>
          <w:numId w:val="33"/>
        </w:numPr>
        <w:autoSpaceDE w:val="0"/>
        <w:autoSpaceDN w:val="0"/>
        <w:spacing w:after="0" w:line="360" w:lineRule="auto"/>
        <w:contextualSpacing w:val="0"/>
        <w:jc w:val="both"/>
        <w:rPr>
          <w:rFonts w:ascii="Times New Roman" w:hAnsi="Times New Roman"/>
          <w:b/>
          <w:sz w:val="28"/>
          <w:szCs w:val="28"/>
        </w:rPr>
      </w:pPr>
      <w:r w:rsidRPr="005210A6">
        <w:rPr>
          <w:rFonts w:ascii="Times New Roman" w:hAnsi="Times New Roman"/>
          <w:sz w:val="28"/>
          <w:szCs w:val="28"/>
          <w:shd w:val="clear" w:color="auto" w:fill="FFFFFF"/>
        </w:rPr>
        <w:t>Приказ Минздрава России от 07.02.2000 №45 «О системе мер по повышению качества клинических лабораторных исследований в учреждениях здравоохранения Российской Федерации».</w:t>
      </w:r>
    </w:p>
    <w:p w:rsidR="005210A6" w:rsidRPr="005210A6" w:rsidRDefault="005210A6" w:rsidP="005210A6">
      <w:pPr>
        <w:pStyle w:val="aa"/>
        <w:widowControl w:val="0"/>
        <w:numPr>
          <w:ilvl w:val="0"/>
          <w:numId w:val="33"/>
        </w:numPr>
        <w:autoSpaceDE w:val="0"/>
        <w:autoSpaceDN w:val="0"/>
        <w:spacing w:after="0" w:line="360" w:lineRule="auto"/>
        <w:contextualSpacing w:val="0"/>
        <w:jc w:val="both"/>
        <w:rPr>
          <w:rFonts w:ascii="Times New Roman" w:hAnsi="Times New Roman"/>
          <w:b/>
          <w:sz w:val="28"/>
          <w:szCs w:val="28"/>
        </w:rPr>
      </w:pPr>
      <w:r w:rsidRPr="005210A6">
        <w:rPr>
          <w:rFonts w:ascii="Times New Roman" w:hAnsi="Times New Roman"/>
          <w:sz w:val="28"/>
          <w:szCs w:val="28"/>
          <w:shd w:val="clear" w:color="auto" w:fill="FFFFFF"/>
        </w:rPr>
        <w:t>«Инструкция по мерам профилактики распространения инфекционных заболеваний при работе в клинико-диагностических лабораториях лечебно-профилактических учреждений»</w:t>
      </w:r>
    </w:p>
    <w:p w:rsidR="005210A6" w:rsidRPr="005210A6" w:rsidRDefault="005210A6" w:rsidP="005210A6">
      <w:pPr>
        <w:pStyle w:val="aa"/>
        <w:widowControl w:val="0"/>
        <w:numPr>
          <w:ilvl w:val="0"/>
          <w:numId w:val="33"/>
        </w:numPr>
        <w:autoSpaceDE w:val="0"/>
        <w:autoSpaceDN w:val="0"/>
        <w:spacing w:after="0" w:line="360" w:lineRule="auto"/>
        <w:contextualSpacing w:val="0"/>
        <w:jc w:val="both"/>
        <w:rPr>
          <w:rFonts w:ascii="Times New Roman" w:hAnsi="Times New Roman"/>
          <w:b/>
          <w:sz w:val="28"/>
          <w:szCs w:val="28"/>
        </w:rPr>
      </w:pPr>
      <w:r w:rsidRPr="005210A6">
        <w:rPr>
          <w:rFonts w:ascii="Times New Roman" w:hAnsi="Times New Roman"/>
          <w:sz w:val="28"/>
          <w:szCs w:val="28"/>
          <w:shd w:val="clear" w:color="auto" w:fill="FFFFFF"/>
        </w:rPr>
        <w:t>Санитарные правила и нормы 2.1.7.728–99. «Правила сбора, хранения и удаления отходов в лечебно-профилактических учреждениях».</w:t>
      </w:r>
    </w:p>
    <w:p w:rsidR="005210A6" w:rsidRPr="005210A6" w:rsidRDefault="005210A6" w:rsidP="005210A6">
      <w:pPr>
        <w:pStyle w:val="aa"/>
        <w:widowControl w:val="0"/>
        <w:numPr>
          <w:ilvl w:val="0"/>
          <w:numId w:val="33"/>
        </w:numPr>
        <w:autoSpaceDE w:val="0"/>
        <w:autoSpaceDN w:val="0"/>
        <w:spacing w:after="0" w:line="360" w:lineRule="auto"/>
        <w:contextualSpacing w:val="0"/>
        <w:jc w:val="both"/>
        <w:rPr>
          <w:rFonts w:ascii="Times New Roman" w:hAnsi="Times New Roman"/>
          <w:b/>
          <w:sz w:val="28"/>
          <w:szCs w:val="28"/>
        </w:rPr>
      </w:pPr>
      <w:r w:rsidRPr="005210A6">
        <w:rPr>
          <w:rFonts w:ascii="Times New Roman" w:hAnsi="Times New Roman"/>
          <w:sz w:val="28"/>
          <w:szCs w:val="28"/>
        </w:rPr>
        <w:t>ОСТ 42-21-2-85 “Стерилизация и дезинфекция изделий медицинского назначения. Методы, средства, режимы”.</w:t>
      </w:r>
    </w:p>
    <w:p w:rsidR="005210A6" w:rsidRPr="005210A6" w:rsidRDefault="005210A6" w:rsidP="005210A6">
      <w:pPr>
        <w:pStyle w:val="aa"/>
        <w:widowControl w:val="0"/>
        <w:numPr>
          <w:ilvl w:val="0"/>
          <w:numId w:val="33"/>
        </w:numPr>
        <w:autoSpaceDE w:val="0"/>
        <w:autoSpaceDN w:val="0"/>
        <w:spacing w:after="0" w:line="360" w:lineRule="auto"/>
        <w:contextualSpacing w:val="0"/>
        <w:jc w:val="both"/>
        <w:rPr>
          <w:rFonts w:ascii="Times New Roman" w:hAnsi="Times New Roman"/>
          <w:b/>
          <w:sz w:val="28"/>
          <w:szCs w:val="28"/>
        </w:rPr>
      </w:pPr>
      <w:r w:rsidRPr="005210A6">
        <w:rPr>
          <w:rFonts w:ascii="Times New Roman" w:hAnsi="Times New Roman"/>
          <w:sz w:val="28"/>
          <w:szCs w:val="28"/>
        </w:rPr>
        <w:t>Методические рекомендации по организация работы клинико-диагностических лабораторий по предупреждению инфицирования пациентов и персонала вирусами гепатитов В и С и иммунодефицита человека. Центр Госсанэпиднадзора в Санкт-Петербурге, 29.12.2000г.</w:t>
      </w:r>
    </w:p>
    <w:p w:rsidR="005210A6" w:rsidRPr="005210A6" w:rsidRDefault="005210A6" w:rsidP="005210A6">
      <w:pPr>
        <w:pStyle w:val="aa"/>
        <w:widowControl w:val="0"/>
        <w:numPr>
          <w:ilvl w:val="0"/>
          <w:numId w:val="33"/>
        </w:numPr>
        <w:autoSpaceDE w:val="0"/>
        <w:autoSpaceDN w:val="0"/>
        <w:spacing w:after="0" w:line="360" w:lineRule="auto"/>
        <w:contextualSpacing w:val="0"/>
        <w:jc w:val="both"/>
        <w:rPr>
          <w:rFonts w:ascii="Times New Roman" w:hAnsi="Times New Roman"/>
          <w:b/>
          <w:sz w:val="28"/>
          <w:szCs w:val="28"/>
        </w:rPr>
      </w:pPr>
      <w:r w:rsidRPr="005210A6">
        <w:rPr>
          <w:rFonts w:ascii="Times New Roman" w:hAnsi="Times New Roman"/>
          <w:sz w:val="28"/>
          <w:szCs w:val="28"/>
        </w:rPr>
        <w:t>Методические рекомендации МЗ 10-8/3 от 29.12.78 “Взятие и доставка биоматериалов для лабораторных исследований в клинико-диагностические лаборатории”.</w:t>
      </w:r>
      <w:r>
        <w:rPr>
          <w:rFonts w:ascii="Times New Roman" w:hAnsi="Times New Roman"/>
          <w:sz w:val="28"/>
          <w:szCs w:val="28"/>
        </w:rPr>
        <w:t xml:space="preserve"> </w:t>
      </w:r>
    </w:p>
    <w:p w:rsidR="005210A6" w:rsidRDefault="005210A6" w:rsidP="005210A6">
      <w:pPr>
        <w:widowControl w:val="0"/>
        <w:autoSpaceDE w:val="0"/>
        <w:autoSpaceDN w:val="0"/>
        <w:spacing w:after="0" w:line="360" w:lineRule="auto"/>
        <w:jc w:val="both"/>
        <w:rPr>
          <w:rFonts w:ascii="Times New Roman" w:hAnsi="Times New Roman"/>
          <w:b/>
          <w:sz w:val="28"/>
          <w:szCs w:val="28"/>
        </w:rPr>
      </w:pPr>
    </w:p>
    <w:p w:rsidR="005210A6" w:rsidRPr="004F059C" w:rsidRDefault="004F059C" w:rsidP="005210A6">
      <w:pPr>
        <w:widowControl w:val="0"/>
        <w:autoSpaceDE w:val="0"/>
        <w:autoSpaceDN w:val="0"/>
        <w:spacing w:after="0" w:line="360" w:lineRule="auto"/>
        <w:jc w:val="both"/>
        <w:rPr>
          <w:rFonts w:ascii="Times New Roman" w:hAnsi="Times New Roman"/>
          <w:sz w:val="28"/>
          <w:szCs w:val="28"/>
        </w:rPr>
      </w:pPr>
      <w:r>
        <w:rPr>
          <w:rFonts w:ascii="Times New Roman" w:hAnsi="Times New Roman"/>
          <w:b/>
          <w:sz w:val="28"/>
          <w:szCs w:val="28"/>
        </w:rPr>
        <w:lastRenderedPageBreak/>
        <w:t xml:space="preserve">2. </w:t>
      </w:r>
      <w:r w:rsidRPr="003E6102">
        <w:rPr>
          <w:rFonts w:ascii="Times New Roman" w:hAnsi="Times New Roman"/>
          <w:b/>
          <w:sz w:val="28"/>
        </w:rPr>
        <w:t>Прием, маркировка, регистрация биоматериала.</w:t>
      </w:r>
    </w:p>
    <w:p w:rsidR="00FA5EBE" w:rsidRDefault="00FA5EBE" w:rsidP="00FA5EBE">
      <w:pPr>
        <w:pStyle w:val="af3"/>
        <w:spacing w:line="360" w:lineRule="auto"/>
        <w:ind w:firstLine="708"/>
        <w:jc w:val="both"/>
        <w:rPr>
          <w:color w:val="000000"/>
          <w:sz w:val="28"/>
        </w:rPr>
      </w:pPr>
      <w:r w:rsidRPr="00FA5EBE">
        <w:rPr>
          <w:color w:val="000000"/>
          <w:sz w:val="28"/>
        </w:rPr>
        <w:t>Пробирки с образцами венозной крови доставляют в лабораторию в день взятия в штативах в специальных сумках-саквояжах для доставки биологического материала, в которых пробирки должны находиться в вертикальном положении, а при транспортировке на удаленное расстоян</w:t>
      </w:r>
      <w:r w:rsidR="00AC4FCF">
        <w:rPr>
          <w:color w:val="000000"/>
          <w:sz w:val="28"/>
        </w:rPr>
        <w:t xml:space="preserve">ие - в специальных контейнерах. </w:t>
      </w:r>
      <w:r w:rsidRPr="00FA5EBE">
        <w:rPr>
          <w:color w:val="000000"/>
          <w:sz w:val="28"/>
        </w:rPr>
        <w:t xml:space="preserve">Сотрудник лаборатории, принимающий материал, должен проверить:  </w:t>
      </w:r>
    </w:p>
    <w:p w:rsidR="00FA5EBE" w:rsidRDefault="00FA5EBE" w:rsidP="00FA5EBE">
      <w:pPr>
        <w:pStyle w:val="af3"/>
        <w:spacing w:line="360" w:lineRule="auto"/>
        <w:ind w:firstLine="708"/>
        <w:jc w:val="both"/>
        <w:rPr>
          <w:color w:val="000000"/>
          <w:sz w:val="28"/>
        </w:rPr>
      </w:pPr>
      <w:r w:rsidRPr="00FA5EBE">
        <w:rPr>
          <w:color w:val="000000"/>
          <w:sz w:val="28"/>
        </w:rPr>
        <w:t xml:space="preserve">- правильность оформления направления: в бланке–направлении указываются данные обследуемого (ФИО, возраст, № истории болезни или амбулаторной карты, отделение, назначение);  </w:t>
      </w:r>
    </w:p>
    <w:p w:rsidR="00FA5EBE" w:rsidRDefault="00FA5EBE" w:rsidP="00FA5EBE">
      <w:pPr>
        <w:pStyle w:val="af3"/>
        <w:spacing w:line="360" w:lineRule="auto"/>
        <w:ind w:firstLine="708"/>
        <w:jc w:val="both"/>
        <w:rPr>
          <w:color w:val="000000"/>
          <w:sz w:val="28"/>
        </w:rPr>
      </w:pPr>
      <w:r w:rsidRPr="00FA5EBE">
        <w:rPr>
          <w:color w:val="000000"/>
          <w:sz w:val="28"/>
        </w:rPr>
        <w:t xml:space="preserve">- маркировку пробирок с образцами крови (на них должны быть нанесены код и фамилия больного, идентичные коду и фамилии в бланке направления материала для исследования). </w:t>
      </w:r>
    </w:p>
    <w:p w:rsidR="00AC4FCF" w:rsidRDefault="00FA5EBE" w:rsidP="00AC4FCF">
      <w:pPr>
        <w:pStyle w:val="af3"/>
        <w:spacing w:line="360" w:lineRule="auto"/>
        <w:jc w:val="both"/>
        <w:rPr>
          <w:color w:val="000000"/>
          <w:sz w:val="28"/>
        </w:rPr>
      </w:pPr>
      <w:r w:rsidRPr="00FA5EBE">
        <w:rPr>
          <w:color w:val="000000"/>
          <w:sz w:val="28"/>
        </w:rPr>
        <w:t>Лаборант должен зарегистрировать доставленный материал.</w:t>
      </w:r>
      <w:r>
        <w:rPr>
          <w:color w:val="000000"/>
          <w:sz w:val="28"/>
        </w:rPr>
        <w:t xml:space="preserve"> </w:t>
      </w:r>
    </w:p>
    <w:p w:rsidR="0099314B" w:rsidRDefault="00AC4FCF" w:rsidP="00AC4FCF">
      <w:pPr>
        <w:pStyle w:val="af3"/>
        <w:spacing w:line="360" w:lineRule="auto"/>
        <w:jc w:val="both"/>
        <w:rPr>
          <w:b/>
          <w:sz w:val="28"/>
        </w:rPr>
      </w:pPr>
      <w:r w:rsidRPr="00AC4FCF">
        <w:rPr>
          <w:b/>
          <w:sz w:val="28"/>
        </w:rPr>
        <w:t>3. Получение плазмы и сыворотки из венозной крови. Указать документы, регламентирующие проведение преаналитического этапа.</w:t>
      </w:r>
    </w:p>
    <w:p w:rsidR="002B0874" w:rsidRDefault="002B0874" w:rsidP="00AC4FCF">
      <w:pPr>
        <w:pStyle w:val="af3"/>
        <w:spacing w:line="360" w:lineRule="auto"/>
        <w:jc w:val="both"/>
        <w:rPr>
          <w:bCs/>
          <w:color w:val="2D2D2D"/>
          <w:spacing w:val="2"/>
          <w:sz w:val="28"/>
          <w:szCs w:val="28"/>
          <w:shd w:val="clear" w:color="auto" w:fill="FFFFFF"/>
        </w:rPr>
      </w:pPr>
      <w:r>
        <w:rPr>
          <w:bCs/>
          <w:color w:val="2D2D2D"/>
          <w:spacing w:val="2"/>
          <w:sz w:val="28"/>
          <w:szCs w:val="28"/>
          <w:shd w:val="clear" w:color="auto" w:fill="FFFFFF"/>
        </w:rPr>
        <w:t xml:space="preserve">Перечень документов регламентирующие </w:t>
      </w:r>
      <w:proofErr w:type="spellStart"/>
      <w:r>
        <w:rPr>
          <w:bCs/>
          <w:color w:val="2D2D2D"/>
          <w:spacing w:val="2"/>
          <w:sz w:val="28"/>
          <w:szCs w:val="28"/>
          <w:shd w:val="clear" w:color="auto" w:fill="FFFFFF"/>
        </w:rPr>
        <w:t>преаналитический</w:t>
      </w:r>
      <w:proofErr w:type="spellEnd"/>
      <w:r>
        <w:rPr>
          <w:bCs/>
          <w:color w:val="2D2D2D"/>
          <w:spacing w:val="2"/>
          <w:sz w:val="28"/>
          <w:szCs w:val="28"/>
          <w:shd w:val="clear" w:color="auto" w:fill="FFFFFF"/>
        </w:rPr>
        <w:t xml:space="preserve"> этап:</w:t>
      </w:r>
    </w:p>
    <w:p w:rsidR="00AC4FCF" w:rsidRDefault="002B0874" w:rsidP="002B0874">
      <w:pPr>
        <w:pStyle w:val="af3"/>
        <w:numPr>
          <w:ilvl w:val="0"/>
          <w:numId w:val="34"/>
        </w:numPr>
        <w:spacing w:line="360" w:lineRule="auto"/>
        <w:jc w:val="both"/>
        <w:rPr>
          <w:bCs/>
          <w:color w:val="2D2D2D"/>
          <w:spacing w:val="2"/>
          <w:sz w:val="28"/>
          <w:szCs w:val="28"/>
          <w:shd w:val="clear" w:color="auto" w:fill="FFFFFF"/>
        </w:rPr>
      </w:pPr>
      <w:r>
        <w:rPr>
          <w:bCs/>
          <w:color w:val="2D2D2D"/>
          <w:spacing w:val="2"/>
          <w:sz w:val="28"/>
          <w:szCs w:val="28"/>
          <w:shd w:val="clear" w:color="auto" w:fill="FFFFFF"/>
        </w:rPr>
        <w:t xml:space="preserve">ГОСТ Р </w:t>
      </w:r>
      <w:r w:rsidR="00AC4FCF" w:rsidRPr="00AC4FCF">
        <w:rPr>
          <w:bCs/>
          <w:color w:val="2D2D2D"/>
          <w:spacing w:val="2"/>
          <w:sz w:val="28"/>
          <w:szCs w:val="28"/>
          <w:shd w:val="clear" w:color="auto" w:fill="FFFFFF"/>
        </w:rPr>
        <w:t>53079.4-2008 Технологии лабораторные клинические. Обеспечение качества клинических лабораторных исследований. Часть 4. Правила ведения преаналитического этапа</w:t>
      </w:r>
    </w:p>
    <w:p w:rsidR="002B0874" w:rsidRDefault="002B0874" w:rsidP="00653DF4">
      <w:pPr>
        <w:pStyle w:val="af3"/>
        <w:numPr>
          <w:ilvl w:val="0"/>
          <w:numId w:val="34"/>
        </w:numPr>
        <w:spacing w:line="360" w:lineRule="auto"/>
        <w:jc w:val="both"/>
        <w:rPr>
          <w:bCs/>
          <w:color w:val="2D2D2D"/>
          <w:spacing w:val="2"/>
          <w:sz w:val="28"/>
          <w:szCs w:val="28"/>
          <w:shd w:val="clear" w:color="auto" w:fill="FFFFFF"/>
        </w:rPr>
      </w:pPr>
      <w:r w:rsidRPr="002B0874">
        <w:rPr>
          <w:bCs/>
          <w:color w:val="2D2D2D"/>
          <w:spacing w:val="2"/>
          <w:sz w:val="28"/>
          <w:szCs w:val="28"/>
          <w:shd w:val="clear" w:color="auto" w:fill="FFFFFF"/>
        </w:rPr>
        <w:t xml:space="preserve">Национальный стандарт Российской Федерации. Технологии лабораторные клинические. Обеспечение качества клинических </w:t>
      </w:r>
      <w:r w:rsidRPr="00653DF4">
        <w:rPr>
          <w:bCs/>
          <w:color w:val="2D2D2D"/>
          <w:spacing w:val="2"/>
          <w:sz w:val="28"/>
          <w:szCs w:val="28"/>
          <w:shd w:val="clear" w:color="auto" w:fill="FFFFFF"/>
        </w:rPr>
        <w:lastRenderedPageBreak/>
        <w:t>лабораторных исследований. Часть 4. Правила ведения преаналитического этапа</w:t>
      </w:r>
      <w:r w:rsidR="00653DF4">
        <w:rPr>
          <w:bCs/>
          <w:color w:val="2D2D2D"/>
          <w:spacing w:val="2"/>
          <w:sz w:val="28"/>
          <w:szCs w:val="28"/>
          <w:shd w:val="clear" w:color="auto" w:fill="FFFFFF"/>
        </w:rPr>
        <w:t>.</w:t>
      </w:r>
    </w:p>
    <w:p w:rsidR="00653DF4" w:rsidRDefault="00653DF4" w:rsidP="00653DF4">
      <w:pPr>
        <w:pStyle w:val="af3"/>
        <w:numPr>
          <w:ilvl w:val="0"/>
          <w:numId w:val="34"/>
        </w:numPr>
        <w:spacing w:line="360" w:lineRule="auto"/>
        <w:jc w:val="both"/>
        <w:rPr>
          <w:bCs/>
          <w:color w:val="2D2D2D"/>
          <w:spacing w:val="2"/>
          <w:sz w:val="28"/>
          <w:szCs w:val="28"/>
          <w:shd w:val="clear" w:color="auto" w:fill="FFFFFF"/>
        </w:rPr>
      </w:pPr>
      <w:r>
        <w:rPr>
          <w:bCs/>
          <w:color w:val="2D2D2D"/>
          <w:spacing w:val="2"/>
          <w:sz w:val="28"/>
          <w:szCs w:val="28"/>
          <w:shd w:val="clear" w:color="auto" w:fill="FFFFFF"/>
        </w:rPr>
        <w:t>ГОСТ Р 53079.3-2008 обеспечение качества клинических лабораторных исследований. Национальный стандарт РФ. Часть 3.</w:t>
      </w:r>
    </w:p>
    <w:p w:rsidR="00653DF4" w:rsidRPr="00653DF4" w:rsidRDefault="00653DF4" w:rsidP="00653DF4">
      <w:pPr>
        <w:pStyle w:val="aa"/>
        <w:numPr>
          <w:ilvl w:val="0"/>
          <w:numId w:val="34"/>
        </w:numPr>
        <w:spacing w:line="360" w:lineRule="auto"/>
        <w:jc w:val="both"/>
        <w:rPr>
          <w:rFonts w:ascii="Times New Roman" w:hAnsi="Times New Roman"/>
          <w:bCs/>
          <w:color w:val="2D2D2D"/>
          <w:spacing w:val="2"/>
          <w:sz w:val="28"/>
          <w:szCs w:val="28"/>
          <w:shd w:val="clear" w:color="auto" w:fill="FFFFFF"/>
        </w:rPr>
      </w:pPr>
      <w:r w:rsidRPr="00653DF4">
        <w:rPr>
          <w:rFonts w:ascii="Times New Roman" w:hAnsi="Times New Roman"/>
          <w:bCs/>
          <w:color w:val="2D2D2D"/>
          <w:spacing w:val="2"/>
          <w:sz w:val="28"/>
          <w:szCs w:val="28"/>
          <w:shd w:val="clear" w:color="auto" w:fill="FFFFFF"/>
        </w:rPr>
        <w:t>Приказ Минздрава России от 07.02.2000 №45 «О системе мер по повышению качества клинических лабораторных исследований в учреждениях здравоохранения Российской Федерации».</w:t>
      </w:r>
    </w:p>
    <w:p w:rsidR="002610A0" w:rsidRDefault="002B0874" w:rsidP="002B0874">
      <w:pPr>
        <w:pStyle w:val="af3"/>
        <w:spacing w:line="360" w:lineRule="auto"/>
        <w:jc w:val="both"/>
        <w:rPr>
          <w:color w:val="000000"/>
          <w:sz w:val="28"/>
          <w:szCs w:val="28"/>
        </w:rPr>
      </w:pPr>
      <w:r w:rsidRPr="002610A0">
        <w:rPr>
          <w:b/>
          <w:color w:val="000000"/>
          <w:sz w:val="28"/>
          <w:szCs w:val="28"/>
        </w:rPr>
        <w:t>Получение сыворотки крови.</w:t>
      </w:r>
      <w:r w:rsidR="002610A0">
        <w:rPr>
          <w:color w:val="000000"/>
          <w:sz w:val="28"/>
          <w:szCs w:val="28"/>
        </w:rPr>
        <w:t xml:space="preserve"> </w:t>
      </w:r>
    </w:p>
    <w:p w:rsidR="002B0874" w:rsidRDefault="002B0874" w:rsidP="002B0874">
      <w:pPr>
        <w:pStyle w:val="af3"/>
        <w:spacing w:line="360" w:lineRule="auto"/>
        <w:jc w:val="both"/>
        <w:rPr>
          <w:color w:val="000000"/>
          <w:sz w:val="28"/>
          <w:szCs w:val="28"/>
        </w:rPr>
      </w:pPr>
      <w:r w:rsidRPr="002B0874">
        <w:rPr>
          <w:color w:val="000000"/>
          <w:sz w:val="28"/>
          <w:szCs w:val="28"/>
        </w:rPr>
        <w:t>Для получения сыворотки</w:t>
      </w:r>
      <w:r w:rsidR="002610A0">
        <w:rPr>
          <w:color w:val="000000"/>
          <w:sz w:val="28"/>
          <w:szCs w:val="28"/>
        </w:rPr>
        <w:t xml:space="preserve">, кровь </w:t>
      </w:r>
      <w:r w:rsidRPr="002B0874">
        <w:rPr>
          <w:color w:val="000000"/>
          <w:sz w:val="28"/>
          <w:szCs w:val="28"/>
        </w:rPr>
        <w:t>должна свернуться, для этого кровь собирают в чистые сухие пробирки, струю крови направляют по стенке пробирки, чтобы не образовалась пена, затем пробирки с кровью ставят в термостат на несколько часов для полного свёртывания, затем образовавшийся сгусток отделяют от стенок пробирки стеклянной палочкой: обводя вокруг сгустки, затем кровь отстаивают или центрифугируют, при этом сгусток уплотняется-</w:t>
      </w:r>
      <w:r w:rsidR="006B78E3">
        <w:rPr>
          <w:color w:val="000000"/>
          <w:sz w:val="28"/>
          <w:szCs w:val="28"/>
        </w:rPr>
        <w:t xml:space="preserve"> </w:t>
      </w:r>
      <w:r w:rsidRPr="002B0874">
        <w:rPr>
          <w:color w:val="000000"/>
          <w:sz w:val="28"/>
          <w:szCs w:val="28"/>
        </w:rPr>
        <w:t>ретракция</w:t>
      </w:r>
      <w:r w:rsidR="006B78E3">
        <w:rPr>
          <w:color w:val="000000"/>
          <w:sz w:val="28"/>
          <w:szCs w:val="28"/>
        </w:rPr>
        <w:t xml:space="preserve"> </w:t>
      </w:r>
      <w:r w:rsidRPr="002B0874">
        <w:rPr>
          <w:color w:val="000000"/>
          <w:sz w:val="28"/>
          <w:szCs w:val="28"/>
        </w:rPr>
        <w:t>и из него выделяется сыворотка соломенно-жё</w:t>
      </w:r>
      <w:r>
        <w:rPr>
          <w:color w:val="000000"/>
          <w:sz w:val="28"/>
          <w:szCs w:val="28"/>
        </w:rPr>
        <w:t xml:space="preserve">лтого цвета. </w:t>
      </w:r>
    </w:p>
    <w:p w:rsidR="006B78E3" w:rsidRDefault="002B0874" w:rsidP="002B0874">
      <w:pPr>
        <w:pStyle w:val="af3"/>
        <w:spacing w:line="360" w:lineRule="auto"/>
        <w:jc w:val="both"/>
        <w:rPr>
          <w:color w:val="000000"/>
          <w:sz w:val="28"/>
          <w:szCs w:val="28"/>
        </w:rPr>
      </w:pPr>
      <w:r w:rsidRPr="006B78E3">
        <w:rPr>
          <w:b/>
          <w:color w:val="000000"/>
          <w:sz w:val="28"/>
          <w:szCs w:val="28"/>
        </w:rPr>
        <w:t>Получение плазмы крови.</w:t>
      </w:r>
    </w:p>
    <w:p w:rsidR="002B0874" w:rsidRDefault="002B0874" w:rsidP="002B0874">
      <w:pPr>
        <w:pStyle w:val="af3"/>
        <w:spacing w:line="360" w:lineRule="auto"/>
        <w:jc w:val="both"/>
        <w:rPr>
          <w:sz w:val="28"/>
          <w:szCs w:val="28"/>
        </w:rPr>
      </w:pPr>
      <w:r w:rsidRPr="002B0874">
        <w:rPr>
          <w:color w:val="000000"/>
          <w:sz w:val="28"/>
          <w:szCs w:val="28"/>
        </w:rPr>
        <w:t xml:space="preserve">Кровь нужно предохранить от свёртывания, то есть стабилизировать. Для стабилизации крови используют антикоагулянты. К ним относится лимоннокислый </w:t>
      </w:r>
      <w:proofErr w:type="spellStart"/>
      <w:r w:rsidRPr="002B0874">
        <w:rPr>
          <w:color w:val="000000"/>
          <w:sz w:val="28"/>
          <w:szCs w:val="28"/>
        </w:rPr>
        <w:t>Na</w:t>
      </w:r>
      <w:proofErr w:type="spellEnd"/>
      <w:r w:rsidRPr="002B0874">
        <w:rPr>
          <w:color w:val="000000"/>
          <w:sz w:val="28"/>
          <w:szCs w:val="28"/>
        </w:rPr>
        <w:t xml:space="preserve">, щавелевокислый </w:t>
      </w:r>
      <w:proofErr w:type="spellStart"/>
      <w:r w:rsidRPr="002B0874">
        <w:rPr>
          <w:color w:val="000000"/>
          <w:sz w:val="28"/>
          <w:szCs w:val="28"/>
        </w:rPr>
        <w:t>Na</w:t>
      </w:r>
      <w:proofErr w:type="spellEnd"/>
      <w:r w:rsidRPr="002B0874">
        <w:rPr>
          <w:color w:val="000000"/>
          <w:sz w:val="28"/>
          <w:szCs w:val="28"/>
        </w:rPr>
        <w:t>, гепарин. В пробирку помещают антикоагулянт, затем берут кровь. После взятия пробирку несколько раз аккуратно переворачивают для перемешивания. При отстаивании или центрифугирован</w:t>
      </w:r>
      <w:r w:rsidR="006B78E3">
        <w:rPr>
          <w:color w:val="000000"/>
          <w:sz w:val="28"/>
          <w:szCs w:val="28"/>
        </w:rPr>
        <w:t>ии, кровь разделяют на 2 слоя: с</w:t>
      </w:r>
      <w:r w:rsidRPr="002B0874">
        <w:rPr>
          <w:color w:val="000000"/>
          <w:sz w:val="28"/>
          <w:szCs w:val="28"/>
        </w:rPr>
        <w:t>верху желтоватая мутная жидкость-плазма, внизу тёмно-вишнёвого цвета слой эритроцитов, а на нём небольшой белый налёт лейкоцитов.</w:t>
      </w:r>
      <w:r>
        <w:rPr>
          <w:color w:val="000000"/>
          <w:sz w:val="28"/>
          <w:szCs w:val="28"/>
        </w:rPr>
        <w:t xml:space="preserve"> </w:t>
      </w:r>
      <w:r w:rsidRPr="002B0874">
        <w:rPr>
          <w:sz w:val="28"/>
          <w:szCs w:val="28"/>
        </w:rPr>
        <w:t xml:space="preserve">Сыворотка крови отличается от </w:t>
      </w:r>
      <w:r w:rsidRPr="002B0874">
        <w:rPr>
          <w:sz w:val="28"/>
          <w:szCs w:val="28"/>
        </w:rPr>
        <w:lastRenderedPageBreak/>
        <w:t>плазмы тем, что в ней отсутствует белок фибриноген, так как из него образуется не растворённый фибрин, который стал основой для тромба.</w:t>
      </w:r>
      <w:r>
        <w:rPr>
          <w:sz w:val="28"/>
          <w:szCs w:val="28"/>
        </w:rPr>
        <w:t xml:space="preserve"> </w:t>
      </w:r>
      <w:r w:rsidRPr="002B0874">
        <w:rPr>
          <w:sz w:val="28"/>
          <w:szCs w:val="28"/>
        </w:rPr>
        <w:t xml:space="preserve">Для того чтобы из плазмы получить сыворотку, нужно из неё осадить белок фибриноген. Затем от центрифугировать и отстаивать в отдельную пробирку сыворотку. </w:t>
      </w:r>
    </w:p>
    <w:p w:rsidR="003E6102" w:rsidRPr="00340E5D" w:rsidRDefault="003E6102" w:rsidP="003E6102">
      <w:pPr>
        <w:pStyle w:val="af3"/>
        <w:spacing w:line="360" w:lineRule="auto"/>
        <w:rPr>
          <w:b/>
          <w:color w:val="000000"/>
          <w:sz w:val="36"/>
          <w:szCs w:val="28"/>
        </w:rPr>
      </w:pPr>
      <w:r w:rsidRPr="00340E5D">
        <w:rPr>
          <w:b/>
          <w:color w:val="000000"/>
          <w:sz w:val="36"/>
          <w:szCs w:val="28"/>
        </w:rPr>
        <w:t xml:space="preserve">День 2. </w:t>
      </w:r>
    </w:p>
    <w:p w:rsidR="003E6102" w:rsidRDefault="003E6102" w:rsidP="003E6102">
      <w:pPr>
        <w:pStyle w:val="af3"/>
        <w:spacing w:line="360" w:lineRule="auto"/>
        <w:jc w:val="both"/>
        <w:rPr>
          <w:b/>
          <w:sz w:val="28"/>
        </w:rPr>
      </w:pPr>
      <w:r w:rsidRPr="003E6102">
        <w:rPr>
          <w:b/>
          <w:sz w:val="28"/>
        </w:rPr>
        <w:t>1.Определение биохимических показателей в биологических жидкостях</w:t>
      </w:r>
      <w:r>
        <w:rPr>
          <w:b/>
          <w:sz w:val="28"/>
        </w:rPr>
        <w:t xml:space="preserve">. </w:t>
      </w:r>
    </w:p>
    <w:p w:rsidR="003E6102" w:rsidRPr="003E6102" w:rsidRDefault="003E6102" w:rsidP="003E6102">
      <w:pPr>
        <w:pStyle w:val="af3"/>
        <w:spacing w:line="360" w:lineRule="auto"/>
        <w:jc w:val="center"/>
        <w:rPr>
          <w:i/>
          <w:color w:val="000000"/>
          <w:sz w:val="28"/>
          <w:szCs w:val="28"/>
        </w:rPr>
      </w:pPr>
      <w:r w:rsidRPr="003E6102">
        <w:rPr>
          <w:i/>
          <w:color w:val="000000"/>
          <w:sz w:val="28"/>
          <w:szCs w:val="28"/>
        </w:rPr>
        <w:t>Определение белков плазмы крови:</w:t>
      </w:r>
    </w:p>
    <w:p w:rsidR="003E6102" w:rsidRDefault="003E6102" w:rsidP="003E6102">
      <w:pPr>
        <w:pStyle w:val="af3"/>
        <w:spacing w:line="360" w:lineRule="auto"/>
        <w:ind w:firstLine="708"/>
        <w:jc w:val="both"/>
        <w:rPr>
          <w:color w:val="000000"/>
          <w:sz w:val="28"/>
          <w:szCs w:val="28"/>
        </w:rPr>
      </w:pPr>
      <w:proofErr w:type="spellStart"/>
      <w:r w:rsidRPr="003E6102">
        <w:rPr>
          <w:b/>
          <w:color w:val="000000"/>
          <w:sz w:val="28"/>
          <w:szCs w:val="28"/>
          <w:u w:val="single"/>
        </w:rPr>
        <w:t>Гликозилированный</w:t>
      </w:r>
      <w:proofErr w:type="spellEnd"/>
      <w:r w:rsidRPr="003E6102">
        <w:rPr>
          <w:b/>
          <w:color w:val="000000"/>
          <w:sz w:val="28"/>
          <w:szCs w:val="28"/>
          <w:u w:val="single"/>
        </w:rPr>
        <w:t xml:space="preserve"> </w:t>
      </w:r>
      <w:proofErr w:type="spellStart"/>
      <w:r w:rsidRPr="003E6102">
        <w:rPr>
          <w:b/>
          <w:color w:val="000000"/>
          <w:sz w:val="28"/>
          <w:szCs w:val="28"/>
          <w:u w:val="single"/>
        </w:rPr>
        <w:t>Hb</w:t>
      </w:r>
      <w:proofErr w:type="spellEnd"/>
      <w:r w:rsidRPr="003E6102">
        <w:rPr>
          <w:b/>
          <w:color w:val="000000"/>
          <w:sz w:val="28"/>
          <w:szCs w:val="28"/>
          <w:u w:val="single"/>
        </w:rPr>
        <w:t xml:space="preserve"> (НвА1с)</w:t>
      </w:r>
      <w:r>
        <w:rPr>
          <w:color w:val="000000"/>
          <w:sz w:val="28"/>
          <w:szCs w:val="28"/>
        </w:rPr>
        <w:t xml:space="preserve"> </w:t>
      </w:r>
      <w:r w:rsidRPr="003E6102">
        <w:rPr>
          <w:color w:val="000000"/>
          <w:sz w:val="28"/>
          <w:szCs w:val="28"/>
        </w:rPr>
        <w:t xml:space="preserve">– гемоглобин, образуется </w:t>
      </w:r>
      <w:proofErr w:type="spellStart"/>
      <w:r w:rsidRPr="003E6102">
        <w:rPr>
          <w:color w:val="000000"/>
          <w:sz w:val="28"/>
          <w:szCs w:val="28"/>
        </w:rPr>
        <w:t>посттрансляционно</w:t>
      </w:r>
      <w:proofErr w:type="spellEnd"/>
      <w:r w:rsidRPr="003E6102">
        <w:rPr>
          <w:color w:val="000000"/>
          <w:sz w:val="28"/>
          <w:szCs w:val="28"/>
        </w:rPr>
        <w:t xml:space="preserve">, вследствие «нагрузки» обычного </w:t>
      </w:r>
      <w:proofErr w:type="spellStart"/>
      <w:r w:rsidRPr="003E6102">
        <w:rPr>
          <w:color w:val="000000"/>
          <w:sz w:val="28"/>
          <w:szCs w:val="28"/>
        </w:rPr>
        <w:t>Hb</w:t>
      </w:r>
      <w:proofErr w:type="spellEnd"/>
      <w:r w:rsidRPr="003E6102">
        <w:rPr>
          <w:color w:val="000000"/>
          <w:sz w:val="28"/>
          <w:szCs w:val="28"/>
        </w:rPr>
        <w:t xml:space="preserve"> глюкозой. Проводят для ранней диагностики сахарного диабета. </w:t>
      </w:r>
    </w:p>
    <w:p w:rsidR="003E6102" w:rsidRDefault="003E6102" w:rsidP="003E6102">
      <w:pPr>
        <w:pStyle w:val="af3"/>
        <w:spacing w:line="360" w:lineRule="auto"/>
        <w:jc w:val="both"/>
        <w:rPr>
          <w:color w:val="000000"/>
          <w:sz w:val="28"/>
          <w:szCs w:val="28"/>
        </w:rPr>
      </w:pPr>
      <w:r w:rsidRPr="003E6102">
        <w:rPr>
          <w:b/>
          <w:color w:val="000000"/>
          <w:sz w:val="28"/>
          <w:szCs w:val="28"/>
        </w:rPr>
        <w:t>Норма НвА1с</w:t>
      </w:r>
      <w:r w:rsidRPr="003E6102">
        <w:rPr>
          <w:color w:val="000000"/>
          <w:sz w:val="28"/>
          <w:szCs w:val="28"/>
        </w:rPr>
        <w:t xml:space="preserve"> – 4-5,5% от общего </w:t>
      </w:r>
      <w:proofErr w:type="spellStart"/>
      <w:r w:rsidRPr="003E6102">
        <w:rPr>
          <w:color w:val="000000"/>
          <w:sz w:val="28"/>
          <w:szCs w:val="28"/>
        </w:rPr>
        <w:t>Нв</w:t>
      </w:r>
      <w:proofErr w:type="spellEnd"/>
      <w:r w:rsidRPr="003E6102">
        <w:rPr>
          <w:color w:val="000000"/>
          <w:sz w:val="28"/>
          <w:szCs w:val="28"/>
        </w:rPr>
        <w:t xml:space="preserve">. </w:t>
      </w:r>
    </w:p>
    <w:p w:rsidR="003E6102" w:rsidRDefault="003E6102" w:rsidP="003E6102">
      <w:pPr>
        <w:pStyle w:val="af3"/>
        <w:spacing w:line="360" w:lineRule="auto"/>
        <w:jc w:val="both"/>
        <w:rPr>
          <w:color w:val="000000"/>
          <w:sz w:val="28"/>
          <w:szCs w:val="28"/>
        </w:rPr>
      </w:pPr>
      <w:r w:rsidRPr="003E6102">
        <w:rPr>
          <w:color w:val="000000"/>
          <w:sz w:val="28"/>
          <w:szCs w:val="28"/>
        </w:rPr>
        <w:t xml:space="preserve">Метод определения </w:t>
      </w:r>
      <w:proofErr w:type="spellStart"/>
      <w:r w:rsidRPr="003E6102">
        <w:rPr>
          <w:color w:val="000000"/>
          <w:sz w:val="28"/>
          <w:szCs w:val="28"/>
        </w:rPr>
        <w:t>гликированного</w:t>
      </w:r>
      <w:proofErr w:type="spellEnd"/>
      <w:r w:rsidRPr="003E6102">
        <w:rPr>
          <w:color w:val="000000"/>
          <w:sz w:val="28"/>
          <w:szCs w:val="28"/>
        </w:rPr>
        <w:t xml:space="preserve"> гемоглобина колориметрический– определяют тотальный </w:t>
      </w:r>
      <w:proofErr w:type="spellStart"/>
      <w:r w:rsidRPr="003E6102">
        <w:rPr>
          <w:color w:val="000000"/>
          <w:sz w:val="28"/>
          <w:szCs w:val="28"/>
        </w:rPr>
        <w:t>гликогемоглобин</w:t>
      </w:r>
      <w:proofErr w:type="spellEnd"/>
      <w:r w:rsidRPr="003E6102">
        <w:rPr>
          <w:color w:val="000000"/>
          <w:sz w:val="28"/>
          <w:szCs w:val="28"/>
        </w:rPr>
        <w:t>.</w:t>
      </w:r>
    </w:p>
    <w:p w:rsidR="003E6102" w:rsidRDefault="003E6102" w:rsidP="003E6102">
      <w:pPr>
        <w:pStyle w:val="af3"/>
        <w:spacing w:line="360" w:lineRule="auto"/>
        <w:jc w:val="both"/>
        <w:rPr>
          <w:color w:val="000000"/>
          <w:sz w:val="28"/>
          <w:szCs w:val="28"/>
        </w:rPr>
      </w:pPr>
      <w:r w:rsidRPr="003E6102">
        <w:rPr>
          <w:color w:val="000000"/>
          <w:sz w:val="28"/>
          <w:szCs w:val="28"/>
        </w:rPr>
        <w:t xml:space="preserve"> </w:t>
      </w:r>
      <w:r>
        <w:rPr>
          <w:color w:val="000000"/>
          <w:sz w:val="28"/>
          <w:szCs w:val="28"/>
        </w:rPr>
        <w:tab/>
      </w:r>
      <w:proofErr w:type="spellStart"/>
      <w:r w:rsidRPr="003E6102">
        <w:rPr>
          <w:b/>
          <w:color w:val="000000"/>
          <w:sz w:val="28"/>
          <w:szCs w:val="28"/>
          <w:u w:val="single"/>
        </w:rPr>
        <w:t>Тропонины</w:t>
      </w:r>
      <w:proofErr w:type="spellEnd"/>
      <w:r w:rsidRPr="003E6102">
        <w:rPr>
          <w:color w:val="000000"/>
          <w:sz w:val="28"/>
          <w:szCs w:val="28"/>
        </w:rPr>
        <w:t xml:space="preserve"> - регуляторный глобулярный белок сердечной мышцы, специфический маркёр повреждения миокарда. Для подтверждения или исключения инфаркта миокарда, уточнения степени поражения сердечной мышцы, выбора тактики лечения, установления рисков развития осложнений заболеваний сердца используется определение двух видов глобулярного белка — </w:t>
      </w:r>
      <w:proofErr w:type="spellStart"/>
      <w:r w:rsidRPr="003E6102">
        <w:rPr>
          <w:color w:val="000000"/>
          <w:sz w:val="28"/>
          <w:szCs w:val="28"/>
        </w:rPr>
        <w:t>тропонина</w:t>
      </w:r>
      <w:proofErr w:type="spellEnd"/>
      <w:r w:rsidRPr="003E6102">
        <w:rPr>
          <w:color w:val="000000"/>
          <w:sz w:val="28"/>
          <w:szCs w:val="28"/>
        </w:rPr>
        <w:t xml:space="preserve"> I и </w:t>
      </w:r>
      <w:proofErr w:type="spellStart"/>
      <w:r w:rsidRPr="003E6102">
        <w:rPr>
          <w:color w:val="000000"/>
          <w:sz w:val="28"/>
          <w:szCs w:val="28"/>
        </w:rPr>
        <w:t>тропонина</w:t>
      </w:r>
      <w:proofErr w:type="spellEnd"/>
      <w:r w:rsidRPr="003E6102">
        <w:rPr>
          <w:color w:val="000000"/>
          <w:sz w:val="28"/>
          <w:szCs w:val="28"/>
        </w:rPr>
        <w:t xml:space="preserve"> Т. Для анализа на </w:t>
      </w:r>
      <w:proofErr w:type="spellStart"/>
      <w:r w:rsidRPr="003E6102">
        <w:rPr>
          <w:color w:val="000000"/>
          <w:sz w:val="28"/>
          <w:szCs w:val="28"/>
        </w:rPr>
        <w:t>тропонины</w:t>
      </w:r>
      <w:proofErr w:type="spellEnd"/>
      <w:r w:rsidRPr="003E6102">
        <w:rPr>
          <w:color w:val="000000"/>
          <w:sz w:val="28"/>
          <w:szCs w:val="28"/>
        </w:rPr>
        <w:t xml:space="preserve"> используется </w:t>
      </w:r>
      <w:proofErr w:type="spellStart"/>
      <w:r w:rsidRPr="003E6102">
        <w:rPr>
          <w:color w:val="000000"/>
          <w:sz w:val="28"/>
          <w:szCs w:val="28"/>
        </w:rPr>
        <w:t>гепаринизированная</w:t>
      </w:r>
      <w:proofErr w:type="spellEnd"/>
      <w:r w:rsidRPr="003E6102">
        <w:rPr>
          <w:color w:val="000000"/>
          <w:sz w:val="28"/>
          <w:szCs w:val="28"/>
        </w:rPr>
        <w:t xml:space="preserve"> плазма венозной крови.  </w:t>
      </w:r>
    </w:p>
    <w:p w:rsidR="003E6102" w:rsidRDefault="003E6102" w:rsidP="003E6102">
      <w:pPr>
        <w:pStyle w:val="af3"/>
        <w:spacing w:line="360" w:lineRule="auto"/>
        <w:ind w:firstLine="708"/>
        <w:jc w:val="both"/>
        <w:rPr>
          <w:color w:val="000000"/>
          <w:sz w:val="28"/>
          <w:szCs w:val="28"/>
        </w:rPr>
      </w:pPr>
      <w:r w:rsidRPr="003E6102">
        <w:rPr>
          <w:color w:val="000000"/>
          <w:sz w:val="28"/>
          <w:szCs w:val="28"/>
        </w:rPr>
        <w:lastRenderedPageBreak/>
        <w:t xml:space="preserve">Метод определения уровня </w:t>
      </w:r>
      <w:proofErr w:type="spellStart"/>
      <w:r w:rsidRPr="003E6102">
        <w:rPr>
          <w:color w:val="000000"/>
          <w:sz w:val="28"/>
          <w:szCs w:val="28"/>
        </w:rPr>
        <w:t>Tn</w:t>
      </w:r>
      <w:proofErr w:type="spellEnd"/>
      <w:r w:rsidRPr="003E6102">
        <w:rPr>
          <w:color w:val="000000"/>
          <w:sz w:val="28"/>
          <w:szCs w:val="28"/>
        </w:rPr>
        <w:t xml:space="preserve"> основан на иммунохимическом анализе. Концентрация </w:t>
      </w:r>
      <w:proofErr w:type="spellStart"/>
      <w:r w:rsidRPr="003E6102">
        <w:rPr>
          <w:color w:val="000000"/>
          <w:sz w:val="28"/>
          <w:szCs w:val="28"/>
        </w:rPr>
        <w:t>тропонина</w:t>
      </w:r>
      <w:proofErr w:type="spellEnd"/>
      <w:r w:rsidRPr="003E6102">
        <w:rPr>
          <w:color w:val="000000"/>
          <w:sz w:val="28"/>
          <w:szCs w:val="28"/>
        </w:rPr>
        <w:t xml:space="preserve"> I в крови у человека со здоровым сердцем не превышает 0,026 </w:t>
      </w:r>
      <w:proofErr w:type="spellStart"/>
      <w:r w:rsidRPr="003E6102">
        <w:rPr>
          <w:color w:val="000000"/>
          <w:sz w:val="28"/>
          <w:szCs w:val="28"/>
        </w:rPr>
        <w:t>нг</w:t>
      </w:r>
      <w:proofErr w:type="spellEnd"/>
      <w:r w:rsidRPr="003E6102">
        <w:rPr>
          <w:color w:val="000000"/>
          <w:sz w:val="28"/>
          <w:szCs w:val="28"/>
        </w:rPr>
        <w:t xml:space="preserve">/мл, </w:t>
      </w:r>
      <w:proofErr w:type="spellStart"/>
      <w:r w:rsidRPr="003E6102">
        <w:rPr>
          <w:color w:val="000000"/>
          <w:sz w:val="28"/>
          <w:szCs w:val="28"/>
        </w:rPr>
        <w:t>тропонина</w:t>
      </w:r>
      <w:proofErr w:type="spellEnd"/>
      <w:r w:rsidRPr="003E6102">
        <w:rPr>
          <w:color w:val="000000"/>
          <w:sz w:val="28"/>
          <w:szCs w:val="28"/>
        </w:rPr>
        <w:t xml:space="preserve"> Т — 0,1 </w:t>
      </w:r>
      <w:proofErr w:type="spellStart"/>
      <w:r w:rsidRPr="003E6102">
        <w:rPr>
          <w:color w:val="000000"/>
          <w:sz w:val="28"/>
          <w:szCs w:val="28"/>
        </w:rPr>
        <w:t>нг</w:t>
      </w:r>
      <w:proofErr w:type="spellEnd"/>
      <w:r w:rsidRPr="003E6102">
        <w:rPr>
          <w:color w:val="000000"/>
          <w:sz w:val="28"/>
          <w:szCs w:val="28"/>
        </w:rPr>
        <w:t xml:space="preserve">/мл. </w:t>
      </w:r>
    </w:p>
    <w:p w:rsidR="003E6102" w:rsidRDefault="003E6102" w:rsidP="003E6102">
      <w:pPr>
        <w:pStyle w:val="af3"/>
        <w:spacing w:line="360" w:lineRule="auto"/>
        <w:ind w:firstLine="708"/>
        <w:jc w:val="both"/>
        <w:rPr>
          <w:color w:val="000000"/>
          <w:sz w:val="28"/>
          <w:szCs w:val="28"/>
        </w:rPr>
      </w:pPr>
      <w:r w:rsidRPr="003E6102">
        <w:rPr>
          <w:b/>
          <w:color w:val="000000"/>
          <w:sz w:val="28"/>
          <w:szCs w:val="28"/>
          <w:u w:val="single"/>
        </w:rPr>
        <w:t>С-реактивный белок (СРБ)</w:t>
      </w:r>
      <w:r w:rsidRPr="003E6102">
        <w:rPr>
          <w:color w:val="000000"/>
          <w:sz w:val="28"/>
          <w:szCs w:val="28"/>
        </w:rPr>
        <w:t xml:space="preserve"> - специфический белок, неспецифический индикатор воспаления, которого у здорового человека нет или он присутствует в ничтожно малых количествах. Относится к белкам острой фазы, поэтому используется для диагностики острых воспалительных заболеваний. СРБ в сыворотке здоровых людей обычными методами не обнаруживается. Проба на СРБ становиться положительной в остром периоде многих воспалительных заболеваний, при злокачественных новообразованиях. Так положительные результаты наблюдаются </w:t>
      </w:r>
      <w:r>
        <w:rPr>
          <w:color w:val="000000"/>
          <w:sz w:val="28"/>
          <w:szCs w:val="28"/>
        </w:rPr>
        <w:t xml:space="preserve">при </w:t>
      </w:r>
      <w:r w:rsidRPr="003E6102">
        <w:rPr>
          <w:color w:val="000000"/>
          <w:sz w:val="28"/>
          <w:szCs w:val="28"/>
        </w:rPr>
        <w:t xml:space="preserve">инфаркте миокарда, ревматизме, системной красной волчанке, инфекционном неспецифическом полиартрите, нефрите, лимфогранулематозе. </w:t>
      </w:r>
    </w:p>
    <w:p w:rsidR="003E6102" w:rsidRDefault="003E6102" w:rsidP="003E6102">
      <w:pPr>
        <w:pStyle w:val="af3"/>
        <w:spacing w:line="360" w:lineRule="auto"/>
        <w:ind w:firstLine="708"/>
        <w:jc w:val="both"/>
        <w:rPr>
          <w:color w:val="000000"/>
          <w:sz w:val="28"/>
          <w:szCs w:val="28"/>
        </w:rPr>
      </w:pPr>
      <w:r w:rsidRPr="003E6102">
        <w:rPr>
          <w:color w:val="000000"/>
          <w:sz w:val="28"/>
          <w:szCs w:val="28"/>
        </w:rPr>
        <w:t xml:space="preserve">Для определения С-реактивного белка используются нефелометрические и турбодиметрические методы, латексный метод. </w:t>
      </w:r>
    </w:p>
    <w:p w:rsidR="00340E5D" w:rsidRDefault="003E6102" w:rsidP="003E6102">
      <w:pPr>
        <w:pStyle w:val="af3"/>
        <w:spacing w:line="360" w:lineRule="auto"/>
        <w:ind w:firstLine="708"/>
        <w:jc w:val="both"/>
        <w:rPr>
          <w:color w:val="000000"/>
          <w:sz w:val="28"/>
          <w:szCs w:val="28"/>
        </w:rPr>
      </w:pPr>
      <w:proofErr w:type="spellStart"/>
      <w:r w:rsidRPr="003E6102">
        <w:rPr>
          <w:b/>
          <w:color w:val="000000"/>
          <w:sz w:val="28"/>
          <w:szCs w:val="28"/>
          <w:u w:val="single"/>
        </w:rPr>
        <w:t>Прокальцитонин</w:t>
      </w:r>
      <w:proofErr w:type="spellEnd"/>
      <w:r w:rsidRPr="003E6102">
        <w:rPr>
          <w:b/>
          <w:color w:val="000000"/>
          <w:sz w:val="28"/>
          <w:szCs w:val="28"/>
          <w:u w:val="single"/>
        </w:rPr>
        <w:t xml:space="preserve"> (ПКТ)</w:t>
      </w:r>
      <w:r w:rsidRPr="003E6102">
        <w:rPr>
          <w:color w:val="000000"/>
          <w:sz w:val="28"/>
          <w:szCs w:val="28"/>
        </w:rPr>
        <w:t xml:space="preserve"> - это прародитель </w:t>
      </w:r>
      <w:proofErr w:type="spellStart"/>
      <w:r w:rsidRPr="003E6102">
        <w:rPr>
          <w:color w:val="000000"/>
          <w:sz w:val="28"/>
          <w:szCs w:val="28"/>
        </w:rPr>
        <w:t>кальцитонина</w:t>
      </w:r>
      <w:proofErr w:type="spellEnd"/>
      <w:r w:rsidRPr="003E6102">
        <w:rPr>
          <w:color w:val="000000"/>
          <w:sz w:val="28"/>
          <w:szCs w:val="28"/>
        </w:rPr>
        <w:t xml:space="preserve">, гормонального соединения, продуцируемого С-клетками в щитовидной железе, а также в некоторых других органах. Данный гликопротеин заметно возрастает в крови при инфекционных процессах. В нормальных условиях </w:t>
      </w:r>
      <w:proofErr w:type="spellStart"/>
      <w:r w:rsidRPr="003E6102">
        <w:rPr>
          <w:color w:val="000000"/>
          <w:sz w:val="28"/>
          <w:szCs w:val="28"/>
        </w:rPr>
        <w:t>прокальцитонин</w:t>
      </w:r>
      <w:proofErr w:type="spellEnd"/>
      <w:r w:rsidRPr="003E6102">
        <w:rPr>
          <w:color w:val="000000"/>
          <w:sz w:val="28"/>
          <w:szCs w:val="28"/>
        </w:rPr>
        <w:t xml:space="preserve"> в кровоток практически не попадает и у здоровых людей в плазме крови можно обнаружить только его следы. При системных воспалительных болезнях бактериальной этиологии </w:t>
      </w:r>
      <w:proofErr w:type="spellStart"/>
      <w:r w:rsidRPr="003E6102">
        <w:rPr>
          <w:color w:val="000000"/>
          <w:sz w:val="28"/>
          <w:szCs w:val="28"/>
        </w:rPr>
        <w:t>кальцитонин</w:t>
      </w:r>
      <w:proofErr w:type="spellEnd"/>
      <w:r w:rsidRPr="003E6102">
        <w:rPr>
          <w:color w:val="000000"/>
          <w:sz w:val="28"/>
          <w:szCs w:val="28"/>
        </w:rPr>
        <w:t xml:space="preserve"> начинает синтезироваться не только в щитовидной железе, но еще и в ткани легких, печени, поджелудочной железы, вследствие чего количество </w:t>
      </w:r>
      <w:proofErr w:type="spellStart"/>
      <w:r w:rsidRPr="003E6102">
        <w:rPr>
          <w:color w:val="000000"/>
          <w:sz w:val="28"/>
          <w:szCs w:val="28"/>
        </w:rPr>
        <w:t>прокальцитонина</w:t>
      </w:r>
      <w:proofErr w:type="spellEnd"/>
      <w:r w:rsidRPr="003E6102">
        <w:rPr>
          <w:color w:val="000000"/>
          <w:sz w:val="28"/>
          <w:szCs w:val="28"/>
        </w:rPr>
        <w:t xml:space="preserve"> в крови увеличивается. </w:t>
      </w:r>
    </w:p>
    <w:p w:rsidR="00340E5D" w:rsidRDefault="003E6102" w:rsidP="00340E5D">
      <w:pPr>
        <w:pStyle w:val="af3"/>
        <w:spacing w:line="360" w:lineRule="auto"/>
        <w:ind w:firstLine="708"/>
        <w:jc w:val="both"/>
        <w:rPr>
          <w:color w:val="000000"/>
          <w:sz w:val="28"/>
          <w:szCs w:val="28"/>
        </w:rPr>
      </w:pPr>
      <w:proofErr w:type="spellStart"/>
      <w:r w:rsidRPr="00340E5D">
        <w:rPr>
          <w:b/>
          <w:color w:val="000000"/>
          <w:sz w:val="28"/>
          <w:szCs w:val="28"/>
          <w:u w:val="single"/>
        </w:rPr>
        <w:lastRenderedPageBreak/>
        <w:t>Пресепсин</w:t>
      </w:r>
      <w:proofErr w:type="spellEnd"/>
      <w:r w:rsidRPr="00340E5D">
        <w:rPr>
          <w:b/>
          <w:color w:val="000000"/>
          <w:sz w:val="28"/>
          <w:szCs w:val="28"/>
          <w:u w:val="single"/>
        </w:rPr>
        <w:t xml:space="preserve"> (ПСП)</w:t>
      </w:r>
      <w:r w:rsidRPr="003E6102">
        <w:rPr>
          <w:color w:val="000000"/>
          <w:sz w:val="28"/>
          <w:szCs w:val="28"/>
        </w:rPr>
        <w:t xml:space="preserve"> – это новый высокоспецифичный и высокочувствительный маркер сепсиса, представляющий белок, образуемый макрофагами при фагоцитозе инфицирующих бактерий и грибков. Один из механизмов образования ПСП связан с бактериальными фагоцитозами расщеплением СD</w:t>
      </w:r>
      <w:r w:rsidR="00340E5D">
        <w:rPr>
          <w:color w:val="000000"/>
          <w:sz w:val="28"/>
          <w:szCs w:val="28"/>
        </w:rPr>
        <w:t xml:space="preserve">₁₄ </w:t>
      </w:r>
      <w:proofErr w:type="spellStart"/>
      <w:r w:rsidR="00340E5D">
        <w:rPr>
          <w:color w:val="000000"/>
          <w:sz w:val="28"/>
          <w:szCs w:val="28"/>
        </w:rPr>
        <w:t>лизосомальными</w:t>
      </w:r>
      <w:proofErr w:type="spellEnd"/>
      <w:r w:rsidR="00340E5D">
        <w:rPr>
          <w:color w:val="000000"/>
          <w:sz w:val="28"/>
          <w:szCs w:val="28"/>
        </w:rPr>
        <w:t xml:space="preserve"> ферментами.</w:t>
      </w:r>
    </w:p>
    <w:p w:rsidR="00340E5D" w:rsidRDefault="003E6102" w:rsidP="00340E5D">
      <w:pPr>
        <w:pStyle w:val="af3"/>
        <w:spacing w:line="360" w:lineRule="auto"/>
        <w:ind w:firstLine="708"/>
        <w:jc w:val="both"/>
        <w:rPr>
          <w:color w:val="000000"/>
          <w:sz w:val="28"/>
          <w:szCs w:val="28"/>
        </w:rPr>
      </w:pPr>
      <w:r w:rsidRPr="003E6102">
        <w:rPr>
          <w:color w:val="000000"/>
          <w:sz w:val="28"/>
          <w:szCs w:val="28"/>
        </w:rPr>
        <w:t xml:space="preserve">При развитии системных инфекций ПСП повышается раньше, чем </w:t>
      </w:r>
      <w:r w:rsidR="00340E5D">
        <w:rPr>
          <w:color w:val="000000"/>
          <w:sz w:val="28"/>
          <w:szCs w:val="28"/>
        </w:rPr>
        <w:t xml:space="preserve">другие </w:t>
      </w:r>
      <w:r w:rsidRPr="003E6102">
        <w:rPr>
          <w:color w:val="000000"/>
          <w:sz w:val="28"/>
          <w:szCs w:val="28"/>
        </w:rPr>
        <w:t xml:space="preserve">маркеры сепсиса и независимо от их повышения или снижения. </w:t>
      </w:r>
    </w:p>
    <w:p w:rsidR="00340E5D" w:rsidRDefault="00340E5D" w:rsidP="00340E5D">
      <w:pPr>
        <w:pStyle w:val="af3"/>
        <w:spacing w:line="360" w:lineRule="auto"/>
        <w:jc w:val="both"/>
        <w:rPr>
          <w:color w:val="000000"/>
          <w:sz w:val="28"/>
          <w:szCs w:val="28"/>
        </w:rPr>
      </w:pPr>
      <w:r>
        <w:rPr>
          <w:color w:val="000000"/>
          <w:sz w:val="28"/>
          <w:szCs w:val="28"/>
        </w:rPr>
        <w:tab/>
      </w:r>
      <w:r w:rsidR="003E6102" w:rsidRPr="003E6102">
        <w:rPr>
          <w:color w:val="000000"/>
          <w:sz w:val="28"/>
          <w:szCs w:val="28"/>
        </w:rPr>
        <w:t xml:space="preserve">Повышение ПСП сильно связано с повышением риска неблагоприятного исхода, а снижение </w:t>
      </w:r>
      <w:r w:rsidR="00E73C73">
        <w:rPr>
          <w:color w:val="000000"/>
          <w:sz w:val="28"/>
          <w:szCs w:val="28"/>
        </w:rPr>
        <w:t>– с повышением шансов выживания.</w:t>
      </w:r>
    </w:p>
    <w:p w:rsidR="00D93AC8" w:rsidRDefault="00D93AC8" w:rsidP="00D93AC8">
      <w:pPr>
        <w:pStyle w:val="af3"/>
        <w:spacing w:line="360" w:lineRule="auto"/>
        <w:ind w:firstLine="708"/>
        <w:jc w:val="both"/>
        <w:rPr>
          <w:color w:val="000000"/>
          <w:sz w:val="28"/>
          <w:szCs w:val="28"/>
        </w:rPr>
      </w:pPr>
      <w:r w:rsidRPr="00D93AC8">
        <w:rPr>
          <w:b/>
          <w:color w:val="000000"/>
          <w:sz w:val="28"/>
          <w:szCs w:val="28"/>
          <w:u w:val="single"/>
        </w:rPr>
        <w:t>Кислый а-гликопротеин</w:t>
      </w:r>
      <w:r w:rsidRPr="00D93AC8">
        <w:rPr>
          <w:color w:val="000000"/>
          <w:sz w:val="28"/>
          <w:szCs w:val="28"/>
        </w:rPr>
        <w:t xml:space="preserve"> - белок острой фазы воспаления, подавляющий иммунную реактивность, изменяющий функциональность тр</w:t>
      </w:r>
      <w:r>
        <w:rPr>
          <w:color w:val="000000"/>
          <w:sz w:val="28"/>
          <w:szCs w:val="28"/>
        </w:rPr>
        <w:t>омбоцитов, связывающий гормоны.</w:t>
      </w:r>
    </w:p>
    <w:p w:rsidR="00D93AC8" w:rsidRDefault="00D93AC8" w:rsidP="00D93AC8">
      <w:pPr>
        <w:pStyle w:val="af3"/>
        <w:spacing w:line="360" w:lineRule="auto"/>
        <w:ind w:firstLine="708"/>
        <w:jc w:val="both"/>
        <w:rPr>
          <w:color w:val="000000"/>
          <w:sz w:val="28"/>
          <w:szCs w:val="28"/>
        </w:rPr>
      </w:pPr>
      <w:r w:rsidRPr="00D93AC8">
        <w:rPr>
          <w:color w:val="000000"/>
          <w:sz w:val="28"/>
          <w:szCs w:val="28"/>
        </w:rPr>
        <w:t xml:space="preserve"> Его определение в крови применяется для диагностики, мониторинга острых воспалительных процессов, для оценки внутрисосудистого разрушения эритроцитов (в комплексе с тестом на гаптоглобин). Исследование показано пациентам с бактериальной, вирусной инфекцией, ревматизмом, СКВ, болезнью Крона, травмами, перенесшим операцию.</w:t>
      </w:r>
      <w:r>
        <w:rPr>
          <w:color w:val="000000"/>
          <w:sz w:val="28"/>
          <w:szCs w:val="28"/>
        </w:rPr>
        <w:t xml:space="preserve"> </w:t>
      </w:r>
      <w:r w:rsidRPr="00D93AC8">
        <w:rPr>
          <w:color w:val="000000"/>
          <w:sz w:val="28"/>
          <w:szCs w:val="28"/>
        </w:rPr>
        <w:t>Биоматериал для анализа – сыворотка крови из вены</w:t>
      </w:r>
      <w:r>
        <w:rPr>
          <w:color w:val="000000"/>
          <w:sz w:val="28"/>
          <w:szCs w:val="28"/>
        </w:rPr>
        <w:t xml:space="preserve">, метод – иммунотурбидиметрия. </w:t>
      </w:r>
    </w:p>
    <w:p w:rsidR="00D93AC8" w:rsidRDefault="00D93AC8" w:rsidP="00D93AC8">
      <w:pPr>
        <w:pStyle w:val="af3"/>
        <w:spacing w:line="360" w:lineRule="auto"/>
        <w:ind w:firstLine="708"/>
        <w:jc w:val="both"/>
        <w:rPr>
          <w:color w:val="000000"/>
          <w:sz w:val="28"/>
          <w:szCs w:val="28"/>
        </w:rPr>
      </w:pPr>
      <w:r w:rsidRPr="00D93AC8">
        <w:rPr>
          <w:color w:val="000000"/>
          <w:sz w:val="28"/>
          <w:szCs w:val="28"/>
          <w:u w:val="single"/>
        </w:rPr>
        <w:t>В норме итоговое значение находится в диапазоне от 47 до 125 мг/дл</w:t>
      </w:r>
      <w:r>
        <w:rPr>
          <w:color w:val="000000"/>
          <w:sz w:val="28"/>
          <w:szCs w:val="28"/>
        </w:rPr>
        <w:t>.</w:t>
      </w:r>
    </w:p>
    <w:p w:rsidR="00D93AC8" w:rsidRDefault="00D93AC8" w:rsidP="00D93AC8">
      <w:pPr>
        <w:pStyle w:val="af3"/>
        <w:spacing w:line="360" w:lineRule="auto"/>
        <w:ind w:firstLine="708"/>
        <w:jc w:val="both"/>
        <w:rPr>
          <w:color w:val="000000"/>
          <w:sz w:val="28"/>
          <w:szCs w:val="28"/>
        </w:rPr>
      </w:pPr>
      <w:r w:rsidRPr="00D93AC8">
        <w:rPr>
          <w:b/>
          <w:color w:val="000000"/>
          <w:sz w:val="28"/>
          <w:szCs w:val="28"/>
          <w:u w:val="single"/>
        </w:rPr>
        <w:t>Альфа1-антитрипсин</w:t>
      </w:r>
      <w:r w:rsidRPr="00D93AC8">
        <w:rPr>
          <w:color w:val="000000"/>
          <w:sz w:val="28"/>
          <w:szCs w:val="28"/>
        </w:rPr>
        <w:t xml:space="preserve"> - гликопротеин, основной компонент альфа-1фракции при электрофорезе белков сыворотки крови. Подавляющая часть альфа-1-антитрипсина сыворотки образуется в печени. Уровень А1АТ повышается при воспалении. Этот белок обладает способностью </w:t>
      </w:r>
      <w:r w:rsidRPr="00D93AC8">
        <w:rPr>
          <w:color w:val="000000"/>
          <w:sz w:val="28"/>
          <w:szCs w:val="28"/>
        </w:rPr>
        <w:lastRenderedPageBreak/>
        <w:t xml:space="preserve">блокировать активность протеолитических ферментов. Модулирует локальный иммунный ответ, обладает антиоксидантным и антимикробным действием, ингибирует протеолитические ферменты </w:t>
      </w:r>
      <w:proofErr w:type="spellStart"/>
      <w:r w:rsidRPr="00D93AC8">
        <w:rPr>
          <w:color w:val="000000"/>
          <w:sz w:val="28"/>
          <w:szCs w:val="28"/>
        </w:rPr>
        <w:t>апоптоза</w:t>
      </w:r>
      <w:proofErr w:type="spellEnd"/>
      <w:r w:rsidRPr="00D93AC8">
        <w:rPr>
          <w:color w:val="000000"/>
          <w:sz w:val="28"/>
          <w:szCs w:val="28"/>
        </w:rPr>
        <w:t xml:space="preserve">. Концентрация А1АТ значительно повышается при остром воспалении, инфекционных заболеваниях, ревматических заболеваниях, повреждении или некрозе тканей, некоторых злокачественных процессах, действии эстрогенов, воспалительном процессе в печени. Исследование выполняется </w:t>
      </w:r>
      <w:proofErr w:type="spellStart"/>
      <w:r w:rsidRPr="00D93AC8">
        <w:rPr>
          <w:color w:val="000000"/>
          <w:sz w:val="28"/>
          <w:szCs w:val="28"/>
        </w:rPr>
        <w:t>иммунотурбидиметрическим</w:t>
      </w:r>
      <w:proofErr w:type="spellEnd"/>
      <w:r w:rsidRPr="00D93AC8">
        <w:rPr>
          <w:color w:val="000000"/>
          <w:sz w:val="28"/>
          <w:szCs w:val="28"/>
        </w:rPr>
        <w:t xml:space="preserve"> методом.</w:t>
      </w:r>
    </w:p>
    <w:p w:rsidR="00D93AC8" w:rsidRDefault="00D93AC8" w:rsidP="00D93AC8">
      <w:pPr>
        <w:pStyle w:val="af3"/>
        <w:spacing w:line="360" w:lineRule="auto"/>
        <w:ind w:firstLine="708"/>
        <w:jc w:val="both"/>
        <w:rPr>
          <w:color w:val="000000"/>
          <w:sz w:val="28"/>
          <w:szCs w:val="28"/>
        </w:rPr>
      </w:pPr>
      <w:r w:rsidRPr="00D93AC8">
        <w:rPr>
          <w:color w:val="000000"/>
          <w:sz w:val="28"/>
          <w:szCs w:val="28"/>
        </w:rPr>
        <w:t xml:space="preserve"> </w:t>
      </w:r>
      <w:r w:rsidRPr="00D93AC8">
        <w:rPr>
          <w:b/>
          <w:color w:val="000000"/>
          <w:sz w:val="28"/>
          <w:szCs w:val="28"/>
          <w:u w:val="single"/>
        </w:rPr>
        <w:t>Гаптоглобин</w:t>
      </w:r>
      <w:r w:rsidRPr="00D93AC8">
        <w:rPr>
          <w:color w:val="000000"/>
          <w:sz w:val="28"/>
          <w:szCs w:val="28"/>
        </w:rPr>
        <w:t xml:space="preserve"> - сывороточный белок, который связывает свободный гемоглобин и предотвраща</w:t>
      </w:r>
      <w:r>
        <w:rPr>
          <w:color w:val="000000"/>
          <w:sz w:val="28"/>
          <w:szCs w:val="28"/>
        </w:rPr>
        <w:t xml:space="preserve">ет его выведение из организма. </w:t>
      </w:r>
      <w:r w:rsidRPr="00D93AC8">
        <w:rPr>
          <w:color w:val="000000"/>
          <w:sz w:val="28"/>
          <w:szCs w:val="28"/>
        </w:rPr>
        <w:t>Анализ проводится вместе с исследованиями гемоглобина и эритроцитов, в том числе их незрелых форм. Чаще всего применяется для выявления острых фаз инфекций, воспалений, аутоиммунных и онкологических заболеваний, диагностики гемолитических анемий, оценки степени тяжести внутрисосудистого гемолиза. Результаты исследования также помогают отслеживать состояние пациентов при переливаниях крови и после установки искусственных клапанов сердца. Для анализа использу</w:t>
      </w:r>
      <w:r>
        <w:rPr>
          <w:color w:val="000000"/>
          <w:sz w:val="28"/>
          <w:szCs w:val="28"/>
        </w:rPr>
        <w:t xml:space="preserve">ется сыворотка крови из вены. </w:t>
      </w:r>
    </w:p>
    <w:p w:rsidR="00D93AC8" w:rsidRPr="00D93AC8" w:rsidRDefault="00D93AC8" w:rsidP="00D93AC8">
      <w:pPr>
        <w:pStyle w:val="af3"/>
        <w:spacing w:line="360" w:lineRule="auto"/>
        <w:ind w:firstLine="708"/>
        <w:jc w:val="both"/>
        <w:rPr>
          <w:b/>
          <w:color w:val="000000"/>
          <w:sz w:val="28"/>
          <w:szCs w:val="28"/>
        </w:rPr>
      </w:pPr>
      <w:r w:rsidRPr="00D93AC8">
        <w:rPr>
          <w:b/>
          <w:color w:val="000000"/>
          <w:sz w:val="28"/>
          <w:szCs w:val="28"/>
        </w:rPr>
        <w:t xml:space="preserve">Исследование выполняется </w:t>
      </w:r>
      <w:proofErr w:type="spellStart"/>
      <w:r w:rsidRPr="00D93AC8">
        <w:rPr>
          <w:b/>
          <w:color w:val="000000"/>
          <w:sz w:val="28"/>
          <w:szCs w:val="28"/>
        </w:rPr>
        <w:t>иммунотурбидиметрическим</w:t>
      </w:r>
      <w:proofErr w:type="spellEnd"/>
      <w:r w:rsidRPr="00D93AC8">
        <w:rPr>
          <w:b/>
          <w:color w:val="000000"/>
          <w:sz w:val="28"/>
          <w:szCs w:val="28"/>
        </w:rPr>
        <w:t xml:space="preserve"> методом. </w:t>
      </w:r>
      <w:r>
        <w:rPr>
          <w:b/>
          <w:color w:val="000000"/>
          <w:sz w:val="28"/>
          <w:szCs w:val="28"/>
        </w:rPr>
        <w:t xml:space="preserve"> </w:t>
      </w:r>
      <w:proofErr w:type="spellStart"/>
      <w:r w:rsidRPr="00D93AC8">
        <w:rPr>
          <w:b/>
          <w:color w:val="000000"/>
          <w:sz w:val="28"/>
          <w:szCs w:val="28"/>
        </w:rPr>
        <w:t>Референсные</w:t>
      </w:r>
      <w:proofErr w:type="spellEnd"/>
      <w:r w:rsidRPr="00D93AC8">
        <w:rPr>
          <w:b/>
          <w:color w:val="000000"/>
          <w:sz w:val="28"/>
          <w:szCs w:val="28"/>
        </w:rPr>
        <w:t xml:space="preserve"> значения – 0,3–2 г/л.</w:t>
      </w:r>
    </w:p>
    <w:p w:rsidR="003E6102" w:rsidRDefault="00E73C73" w:rsidP="00340E5D">
      <w:pPr>
        <w:pStyle w:val="af3"/>
        <w:spacing w:line="360" w:lineRule="auto"/>
        <w:ind w:firstLine="708"/>
        <w:jc w:val="both"/>
        <w:rPr>
          <w:sz w:val="28"/>
          <w:szCs w:val="28"/>
          <w:shd w:val="clear" w:color="auto" w:fill="FFFFFF"/>
        </w:rPr>
      </w:pPr>
      <w:r w:rsidRPr="00E73C73">
        <w:rPr>
          <w:color w:val="FF0000"/>
          <w:sz w:val="28"/>
          <w:szCs w:val="28"/>
          <w:shd w:val="clear" w:color="auto" w:fill="FFFFFF"/>
        </w:rPr>
        <w:t>Красный</w:t>
      </w:r>
      <w:r w:rsidRPr="00E73C73">
        <w:rPr>
          <w:sz w:val="28"/>
          <w:szCs w:val="28"/>
          <w:shd w:val="clear" w:color="auto" w:fill="FFFFFF"/>
        </w:rPr>
        <w:t xml:space="preserve"> или </w:t>
      </w:r>
      <w:r w:rsidRPr="00E73C73">
        <w:rPr>
          <w:color w:val="984806" w:themeColor="accent6" w:themeShade="80"/>
          <w:sz w:val="28"/>
          <w:szCs w:val="28"/>
          <w:shd w:val="clear" w:color="auto" w:fill="FFFFFF"/>
        </w:rPr>
        <w:t>коричневый</w:t>
      </w:r>
      <w:r>
        <w:rPr>
          <w:sz w:val="28"/>
          <w:szCs w:val="28"/>
          <w:shd w:val="clear" w:color="auto" w:fill="FFFFFF"/>
        </w:rPr>
        <w:t xml:space="preserve"> цвет пробирки </w:t>
      </w:r>
      <w:proofErr w:type="spellStart"/>
      <w:r>
        <w:rPr>
          <w:sz w:val="28"/>
          <w:szCs w:val="28"/>
          <w:shd w:val="clear" w:color="auto" w:fill="FFFFFF"/>
        </w:rPr>
        <w:t>вакутейнера</w:t>
      </w:r>
      <w:proofErr w:type="spellEnd"/>
      <w:r w:rsidRPr="00E73C73">
        <w:rPr>
          <w:sz w:val="28"/>
          <w:szCs w:val="28"/>
          <w:shd w:val="clear" w:color="auto" w:fill="FFFFFF"/>
        </w:rPr>
        <w:t xml:space="preserve">. Используются для забора крови для проведения биохимических и серологических исследований. Материалом для таких исследований является сыворотка крови, получаемая путем сложных процессов коагуляции, активируемых диоксидом кремния. Это вещество есть в составе специального </w:t>
      </w:r>
      <w:r w:rsidRPr="00E73C73">
        <w:rPr>
          <w:sz w:val="28"/>
          <w:szCs w:val="28"/>
          <w:shd w:val="clear" w:color="auto" w:fill="FFFFFF"/>
        </w:rPr>
        <w:lastRenderedPageBreak/>
        <w:t>внутреннего напыления вакуумной пробирки с красной или коричневой крышкой</w:t>
      </w:r>
      <w:r>
        <w:rPr>
          <w:sz w:val="28"/>
          <w:szCs w:val="28"/>
          <w:shd w:val="clear" w:color="auto" w:fill="FFFFFF"/>
        </w:rPr>
        <w:t xml:space="preserve">. </w:t>
      </w:r>
    </w:p>
    <w:p w:rsidR="00D93AC8" w:rsidRDefault="00D93AC8" w:rsidP="00340E5D">
      <w:pPr>
        <w:pStyle w:val="af3"/>
        <w:spacing w:line="360" w:lineRule="auto"/>
        <w:ind w:firstLine="708"/>
        <w:jc w:val="both"/>
        <w:rPr>
          <w:b/>
          <w:sz w:val="36"/>
          <w:szCs w:val="28"/>
        </w:rPr>
      </w:pPr>
      <w:r>
        <w:rPr>
          <w:b/>
          <w:sz w:val="36"/>
          <w:szCs w:val="28"/>
        </w:rPr>
        <w:t>День 3.</w:t>
      </w:r>
    </w:p>
    <w:p w:rsidR="00D93AC8" w:rsidRDefault="00D93AC8" w:rsidP="00D93AC8">
      <w:pPr>
        <w:jc w:val="both"/>
        <w:rPr>
          <w:rFonts w:ascii="Times New Roman" w:hAnsi="Times New Roman"/>
          <w:b/>
          <w:sz w:val="32"/>
        </w:rPr>
      </w:pPr>
      <w:r w:rsidRPr="00D93AC8">
        <w:rPr>
          <w:rFonts w:ascii="Times New Roman" w:hAnsi="Times New Roman"/>
          <w:b/>
          <w:sz w:val="32"/>
        </w:rPr>
        <w:t xml:space="preserve">Определение гормонов щитовидной железы, половых желез. </w:t>
      </w:r>
    </w:p>
    <w:p w:rsidR="001C7A2F" w:rsidRPr="006C38D2" w:rsidRDefault="006C38D2" w:rsidP="006C38D2">
      <w:pPr>
        <w:jc w:val="center"/>
        <w:rPr>
          <w:rFonts w:ascii="Times New Roman" w:hAnsi="Times New Roman"/>
          <w:b/>
          <w:sz w:val="28"/>
        </w:rPr>
      </w:pPr>
      <w:r w:rsidRPr="006C38D2">
        <w:rPr>
          <w:rFonts w:ascii="Times New Roman" w:hAnsi="Times New Roman"/>
          <w:b/>
          <w:sz w:val="28"/>
        </w:rPr>
        <w:t>Гормоны щитовидной железы.</w:t>
      </w:r>
    </w:p>
    <w:p w:rsidR="0092345E" w:rsidRDefault="0092345E" w:rsidP="00D93AC8">
      <w:pPr>
        <w:pStyle w:val="af3"/>
        <w:spacing w:line="360" w:lineRule="auto"/>
        <w:ind w:firstLine="708"/>
        <w:jc w:val="both"/>
        <w:rPr>
          <w:sz w:val="28"/>
          <w:szCs w:val="28"/>
          <w:u w:val="single"/>
        </w:rPr>
      </w:pPr>
      <w:r w:rsidRPr="00E73C73">
        <w:rPr>
          <w:color w:val="FF0000"/>
          <w:sz w:val="28"/>
          <w:szCs w:val="28"/>
          <w:shd w:val="clear" w:color="auto" w:fill="FFFFFF"/>
        </w:rPr>
        <w:t>Красный</w:t>
      </w:r>
      <w:r w:rsidRPr="00E73C73">
        <w:rPr>
          <w:sz w:val="28"/>
          <w:szCs w:val="28"/>
          <w:shd w:val="clear" w:color="auto" w:fill="FFFFFF"/>
        </w:rPr>
        <w:t xml:space="preserve"> или </w:t>
      </w:r>
      <w:r w:rsidRPr="00E73C73">
        <w:rPr>
          <w:color w:val="984806" w:themeColor="accent6" w:themeShade="80"/>
          <w:sz w:val="28"/>
          <w:szCs w:val="28"/>
          <w:shd w:val="clear" w:color="auto" w:fill="FFFFFF"/>
        </w:rPr>
        <w:t>коричневый</w:t>
      </w:r>
      <w:r>
        <w:rPr>
          <w:sz w:val="28"/>
          <w:szCs w:val="28"/>
          <w:shd w:val="clear" w:color="auto" w:fill="FFFFFF"/>
        </w:rPr>
        <w:t xml:space="preserve"> цвет пробирки </w:t>
      </w:r>
      <w:proofErr w:type="spellStart"/>
      <w:r>
        <w:rPr>
          <w:sz w:val="28"/>
          <w:szCs w:val="28"/>
          <w:shd w:val="clear" w:color="auto" w:fill="FFFFFF"/>
        </w:rPr>
        <w:t>вакутейнера</w:t>
      </w:r>
      <w:proofErr w:type="spellEnd"/>
      <w:r w:rsidRPr="00E73C73">
        <w:rPr>
          <w:sz w:val="28"/>
          <w:szCs w:val="28"/>
          <w:shd w:val="clear" w:color="auto" w:fill="FFFFFF"/>
        </w:rPr>
        <w:t>. Используются для забора крови для проведения биохимических и серологических исследований. Материалом для таких исследований является сыворотка крови</w:t>
      </w:r>
      <w:r>
        <w:rPr>
          <w:sz w:val="28"/>
          <w:szCs w:val="28"/>
          <w:shd w:val="clear" w:color="auto" w:fill="FFFFFF"/>
        </w:rPr>
        <w:t>.</w:t>
      </w:r>
    </w:p>
    <w:p w:rsidR="00D93AC8" w:rsidRPr="00D93AC8" w:rsidRDefault="00D93AC8" w:rsidP="00D93AC8">
      <w:pPr>
        <w:pStyle w:val="af3"/>
        <w:spacing w:line="360" w:lineRule="auto"/>
        <w:ind w:firstLine="708"/>
        <w:jc w:val="both"/>
        <w:rPr>
          <w:sz w:val="28"/>
          <w:szCs w:val="28"/>
        </w:rPr>
      </w:pPr>
      <w:r w:rsidRPr="00D93AC8">
        <w:rPr>
          <w:sz w:val="28"/>
          <w:szCs w:val="28"/>
          <w:u w:val="single"/>
        </w:rPr>
        <w:t>Тиреотропный гормон (ТТГ)</w:t>
      </w:r>
      <w:r w:rsidRPr="00D93AC8">
        <w:rPr>
          <w:sz w:val="28"/>
          <w:szCs w:val="28"/>
        </w:rPr>
        <w:t xml:space="preserve"> - это </w:t>
      </w:r>
      <w:proofErr w:type="spellStart"/>
      <w:r w:rsidRPr="00D93AC8">
        <w:rPr>
          <w:sz w:val="28"/>
          <w:szCs w:val="28"/>
        </w:rPr>
        <w:t>гликопептидный</w:t>
      </w:r>
      <w:proofErr w:type="spellEnd"/>
      <w:r w:rsidRPr="00D93AC8">
        <w:rPr>
          <w:sz w:val="28"/>
          <w:szCs w:val="28"/>
        </w:rPr>
        <w:t xml:space="preserve"> гормон, вырабатываемый в гипофизе, под контролем тиреотропного гипоталамического </w:t>
      </w:r>
      <w:proofErr w:type="spellStart"/>
      <w:r w:rsidRPr="00D93AC8">
        <w:rPr>
          <w:sz w:val="28"/>
          <w:szCs w:val="28"/>
        </w:rPr>
        <w:t>рилизинг</w:t>
      </w:r>
      <w:proofErr w:type="spellEnd"/>
      <w:r w:rsidRPr="00D93AC8">
        <w:rPr>
          <w:sz w:val="28"/>
          <w:szCs w:val="28"/>
        </w:rPr>
        <w:t xml:space="preserve">-фактора. ТТГ поддерживает уровень </w:t>
      </w:r>
      <w:proofErr w:type="spellStart"/>
      <w:r w:rsidRPr="00D93AC8">
        <w:rPr>
          <w:sz w:val="28"/>
          <w:szCs w:val="28"/>
        </w:rPr>
        <w:t>тиреоидных</w:t>
      </w:r>
      <w:proofErr w:type="spellEnd"/>
      <w:r w:rsidRPr="00D93AC8">
        <w:rPr>
          <w:sz w:val="28"/>
          <w:szCs w:val="28"/>
        </w:rPr>
        <w:t xml:space="preserve"> гормонов (Т3 - </w:t>
      </w:r>
      <w:proofErr w:type="spellStart"/>
      <w:r w:rsidRPr="00D93AC8">
        <w:rPr>
          <w:sz w:val="28"/>
          <w:szCs w:val="28"/>
        </w:rPr>
        <w:t>трийодтиронинаи</w:t>
      </w:r>
      <w:proofErr w:type="spellEnd"/>
      <w:r w:rsidRPr="00D93AC8">
        <w:rPr>
          <w:sz w:val="28"/>
          <w:szCs w:val="28"/>
        </w:rPr>
        <w:t xml:space="preserve"> Т4 - тироксина) в пределах физиологической нормы, стимулирует увеличение размеров и количества фолликулов щитовидной железы, усиливает ее </w:t>
      </w:r>
      <w:proofErr w:type="spellStart"/>
      <w:r w:rsidRPr="00D93AC8">
        <w:rPr>
          <w:sz w:val="28"/>
          <w:szCs w:val="28"/>
        </w:rPr>
        <w:t>васкуляризацию</w:t>
      </w:r>
      <w:proofErr w:type="spellEnd"/>
      <w:r w:rsidRPr="00D93AC8">
        <w:rPr>
          <w:sz w:val="28"/>
          <w:szCs w:val="28"/>
        </w:rPr>
        <w:t xml:space="preserve">. В свою очередь, гормоны Т3 и Т4 непосредственно тормозят секрецию ТТГ по принципу «обратной связи».  </w:t>
      </w:r>
    </w:p>
    <w:p w:rsidR="00D93AC8" w:rsidRDefault="00D93AC8" w:rsidP="00D93AC8">
      <w:pPr>
        <w:pStyle w:val="af3"/>
        <w:spacing w:line="360" w:lineRule="auto"/>
        <w:ind w:firstLine="708"/>
        <w:jc w:val="both"/>
        <w:rPr>
          <w:sz w:val="28"/>
          <w:szCs w:val="28"/>
        </w:rPr>
      </w:pPr>
      <w:r w:rsidRPr="00D93AC8">
        <w:rPr>
          <w:sz w:val="28"/>
          <w:szCs w:val="28"/>
        </w:rPr>
        <w:t xml:space="preserve">Уровень ТТГ у здорового человека изменяется в течении суток: наибольшая его концентрация приходится на 2-4 часа ночи, далее она снижается и минимальных цифр достигает к 17-18 часам вечера. Материалом для исследования служит венозная кровь.  </w:t>
      </w:r>
    </w:p>
    <w:p w:rsidR="00D93AC8" w:rsidRDefault="00D93AC8" w:rsidP="00D93AC8">
      <w:pPr>
        <w:pStyle w:val="af3"/>
        <w:spacing w:line="360" w:lineRule="auto"/>
        <w:ind w:firstLine="708"/>
        <w:jc w:val="both"/>
        <w:rPr>
          <w:sz w:val="28"/>
          <w:szCs w:val="28"/>
        </w:rPr>
      </w:pPr>
      <w:r w:rsidRPr="00D93AC8">
        <w:rPr>
          <w:sz w:val="28"/>
          <w:szCs w:val="28"/>
          <w:u w:val="single"/>
        </w:rPr>
        <w:t>Тироксин (Т4)</w:t>
      </w:r>
      <w:r w:rsidRPr="00D93AC8">
        <w:rPr>
          <w:sz w:val="28"/>
          <w:szCs w:val="28"/>
        </w:rPr>
        <w:t xml:space="preserve"> - представляет собой одно из базовых гормональных исследований. В ходе него анализируется уровень Т4, находящегося в активном, не связанном с глобулинами состоянии. Этот тест позволяет </w:t>
      </w:r>
      <w:r w:rsidRPr="00D93AC8">
        <w:rPr>
          <w:sz w:val="28"/>
          <w:szCs w:val="28"/>
        </w:rPr>
        <w:lastRenderedPageBreak/>
        <w:t>точно определять функциональность щитовидной железы вне зависимости от уровня белков в плазме. Как правило, исследование проводится вместе с из</w:t>
      </w:r>
      <w:r>
        <w:rPr>
          <w:sz w:val="28"/>
          <w:szCs w:val="28"/>
        </w:rPr>
        <w:t xml:space="preserve">учением концентрации Т3 и ТТГ. </w:t>
      </w:r>
    </w:p>
    <w:p w:rsidR="00D93AC8" w:rsidRDefault="00D93AC8" w:rsidP="00D93AC8">
      <w:pPr>
        <w:pStyle w:val="af3"/>
        <w:spacing w:line="360" w:lineRule="auto"/>
        <w:ind w:firstLine="708"/>
        <w:jc w:val="both"/>
        <w:rPr>
          <w:sz w:val="28"/>
          <w:szCs w:val="28"/>
        </w:rPr>
      </w:pPr>
      <w:r w:rsidRPr="00D93AC8">
        <w:rPr>
          <w:sz w:val="28"/>
          <w:szCs w:val="28"/>
        </w:rPr>
        <w:t>Областью применения данного анализа является эндокринология. Полученные данные используются для первичного выявления дисфункций щитовидной железы и отслеживания</w:t>
      </w:r>
      <w:r>
        <w:rPr>
          <w:sz w:val="28"/>
          <w:szCs w:val="28"/>
        </w:rPr>
        <w:t xml:space="preserve"> их динамики. </w:t>
      </w:r>
      <w:r w:rsidRPr="00D93AC8">
        <w:rPr>
          <w:sz w:val="28"/>
          <w:szCs w:val="28"/>
        </w:rPr>
        <w:t xml:space="preserve">Биоматериалом для проведения теста является сыворотка венозной крови. Процедура выполняется иммуноферментным методом с использованием хемилюминесцентного субстрата. </w:t>
      </w:r>
    </w:p>
    <w:p w:rsidR="00D93AC8" w:rsidRDefault="00D93AC8" w:rsidP="00D93AC8">
      <w:pPr>
        <w:pStyle w:val="af3"/>
        <w:spacing w:line="360" w:lineRule="auto"/>
        <w:ind w:firstLine="708"/>
        <w:jc w:val="both"/>
        <w:rPr>
          <w:sz w:val="28"/>
          <w:szCs w:val="28"/>
        </w:rPr>
      </w:pPr>
      <w:r w:rsidRPr="00D93AC8">
        <w:rPr>
          <w:sz w:val="28"/>
          <w:szCs w:val="28"/>
        </w:rPr>
        <w:t xml:space="preserve"> </w:t>
      </w:r>
      <w:proofErr w:type="spellStart"/>
      <w:r w:rsidRPr="00D93AC8">
        <w:rPr>
          <w:sz w:val="28"/>
          <w:szCs w:val="28"/>
        </w:rPr>
        <w:t>Референсные</w:t>
      </w:r>
      <w:proofErr w:type="spellEnd"/>
      <w:r w:rsidRPr="00D93AC8">
        <w:rPr>
          <w:sz w:val="28"/>
          <w:szCs w:val="28"/>
        </w:rPr>
        <w:t xml:space="preserve"> значения для взрослых пациентов составляют от 9 до 19 </w:t>
      </w:r>
      <w:proofErr w:type="spellStart"/>
      <w:r w:rsidRPr="00D93AC8">
        <w:rPr>
          <w:sz w:val="28"/>
          <w:szCs w:val="28"/>
        </w:rPr>
        <w:t>пмоль</w:t>
      </w:r>
      <w:proofErr w:type="spellEnd"/>
      <w:r w:rsidRPr="00D93AC8">
        <w:rPr>
          <w:sz w:val="28"/>
          <w:szCs w:val="28"/>
        </w:rPr>
        <w:t xml:space="preserve">/л.  </w:t>
      </w:r>
    </w:p>
    <w:p w:rsidR="001C7A2F" w:rsidRDefault="00D93AC8" w:rsidP="00D93AC8">
      <w:pPr>
        <w:pStyle w:val="af3"/>
        <w:spacing w:line="360" w:lineRule="auto"/>
        <w:ind w:firstLine="708"/>
        <w:jc w:val="both"/>
        <w:rPr>
          <w:sz w:val="28"/>
          <w:szCs w:val="28"/>
        </w:rPr>
      </w:pPr>
      <w:proofErr w:type="spellStart"/>
      <w:r w:rsidRPr="00D93AC8">
        <w:rPr>
          <w:sz w:val="28"/>
          <w:szCs w:val="28"/>
          <w:u w:val="single"/>
        </w:rPr>
        <w:t>Трийодтиронина</w:t>
      </w:r>
      <w:proofErr w:type="spellEnd"/>
      <w:r w:rsidRPr="00D93AC8">
        <w:rPr>
          <w:sz w:val="28"/>
          <w:szCs w:val="28"/>
          <w:u w:val="single"/>
        </w:rPr>
        <w:t xml:space="preserve"> (Т3)</w:t>
      </w:r>
      <w:r w:rsidRPr="00D93AC8">
        <w:rPr>
          <w:sz w:val="28"/>
          <w:szCs w:val="28"/>
        </w:rPr>
        <w:t xml:space="preserve"> -  лабораторное исследование, направленное на количественное определение связанной и свободной формы горм</w:t>
      </w:r>
      <w:r>
        <w:rPr>
          <w:sz w:val="28"/>
          <w:szCs w:val="28"/>
        </w:rPr>
        <w:t>она щитовидной железы в плазме.</w:t>
      </w:r>
      <w:r w:rsidR="001C7A2F">
        <w:rPr>
          <w:sz w:val="28"/>
          <w:szCs w:val="28"/>
        </w:rPr>
        <w:t xml:space="preserve"> </w:t>
      </w:r>
      <w:r w:rsidRPr="00D93AC8">
        <w:rPr>
          <w:sz w:val="28"/>
          <w:szCs w:val="28"/>
        </w:rPr>
        <w:t xml:space="preserve">Исследование Т3 обладает высокой специфичностью, но чаще всего выполняется в комплексе с тестами на ТТГ, Т4 свободный, анти-ТГ, анти-ТПО. Результаты используются в эндокринологии при диагностике патологий щитовидной железы, в том числе гипертиреоза, а также для контроля лечения </w:t>
      </w:r>
      <w:proofErr w:type="spellStart"/>
      <w:r w:rsidRPr="00D93AC8">
        <w:rPr>
          <w:sz w:val="28"/>
          <w:szCs w:val="28"/>
        </w:rPr>
        <w:t>антитиреоидными</w:t>
      </w:r>
      <w:proofErr w:type="spellEnd"/>
      <w:r w:rsidRPr="00D93AC8">
        <w:rPr>
          <w:sz w:val="28"/>
          <w:szCs w:val="28"/>
        </w:rPr>
        <w:t xml:space="preserve"> препаратами.</w:t>
      </w:r>
    </w:p>
    <w:p w:rsidR="00D93AC8" w:rsidRDefault="001C7A2F" w:rsidP="00D93AC8">
      <w:pPr>
        <w:pStyle w:val="af3"/>
        <w:spacing w:line="360" w:lineRule="auto"/>
        <w:ind w:firstLine="708"/>
        <w:jc w:val="both"/>
        <w:rPr>
          <w:sz w:val="28"/>
          <w:szCs w:val="28"/>
        </w:rPr>
      </w:pPr>
      <w:r>
        <w:rPr>
          <w:sz w:val="28"/>
          <w:szCs w:val="28"/>
        </w:rPr>
        <w:t xml:space="preserve">Анализ выполняется с помощью </w:t>
      </w:r>
      <w:r w:rsidR="00D93AC8" w:rsidRPr="00D93AC8">
        <w:rPr>
          <w:sz w:val="28"/>
          <w:szCs w:val="28"/>
        </w:rPr>
        <w:t xml:space="preserve">хемилюминесцентного иммуноферментного метода. У взрослых пациентов в норме определяются значения от 1,2 до 3,1 </w:t>
      </w:r>
      <w:proofErr w:type="spellStart"/>
      <w:r w:rsidR="00D93AC8" w:rsidRPr="00D93AC8">
        <w:rPr>
          <w:sz w:val="28"/>
          <w:szCs w:val="28"/>
        </w:rPr>
        <w:t>нмоль</w:t>
      </w:r>
      <w:proofErr w:type="spellEnd"/>
      <w:r w:rsidR="00D93AC8" w:rsidRPr="00D93AC8">
        <w:rPr>
          <w:sz w:val="28"/>
          <w:szCs w:val="28"/>
        </w:rPr>
        <w:t xml:space="preserve">/л.  </w:t>
      </w:r>
    </w:p>
    <w:p w:rsidR="0096646C" w:rsidRDefault="0096646C" w:rsidP="00D93AC8">
      <w:pPr>
        <w:pStyle w:val="af3"/>
        <w:spacing w:line="360" w:lineRule="auto"/>
        <w:ind w:firstLine="708"/>
        <w:jc w:val="both"/>
        <w:rPr>
          <w:sz w:val="28"/>
          <w:szCs w:val="28"/>
        </w:rPr>
      </w:pPr>
    </w:p>
    <w:p w:rsidR="0096646C" w:rsidRDefault="0096646C" w:rsidP="00D93AC8">
      <w:pPr>
        <w:pStyle w:val="af3"/>
        <w:spacing w:line="360" w:lineRule="auto"/>
        <w:ind w:firstLine="708"/>
        <w:jc w:val="both"/>
        <w:rPr>
          <w:sz w:val="28"/>
          <w:szCs w:val="28"/>
        </w:rPr>
      </w:pPr>
    </w:p>
    <w:p w:rsidR="001C7A2F" w:rsidRDefault="006C38D2" w:rsidP="006C38D2">
      <w:pPr>
        <w:pStyle w:val="af3"/>
        <w:spacing w:line="360" w:lineRule="auto"/>
        <w:ind w:firstLine="708"/>
        <w:jc w:val="center"/>
        <w:rPr>
          <w:b/>
          <w:sz w:val="32"/>
          <w:szCs w:val="28"/>
        </w:rPr>
      </w:pPr>
      <w:r w:rsidRPr="006C38D2">
        <w:rPr>
          <w:b/>
          <w:sz w:val="32"/>
          <w:szCs w:val="28"/>
        </w:rPr>
        <w:lastRenderedPageBreak/>
        <w:t>Половые гормоны</w:t>
      </w:r>
      <w:r>
        <w:rPr>
          <w:b/>
          <w:sz w:val="32"/>
          <w:szCs w:val="28"/>
        </w:rPr>
        <w:t>:</w:t>
      </w:r>
    </w:p>
    <w:p w:rsidR="0096646C" w:rsidRPr="0096646C" w:rsidRDefault="0096646C" w:rsidP="00765FEF">
      <w:pPr>
        <w:pStyle w:val="af3"/>
        <w:spacing w:line="360" w:lineRule="auto"/>
        <w:jc w:val="both"/>
        <w:rPr>
          <w:color w:val="000000"/>
          <w:sz w:val="28"/>
          <w:szCs w:val="28"/>
        </w:rPr>
      </w:pPr>
      <w:r w:rsidRPr="0096646C">
        <w:rPr>
          <w:color w:val="000000"/>
          <w:sz w:val="28"/>
          <w:szCs w:val="28"/>
        </w:rPr>
        <w:t>Половые гормоны — это гормоны, вырабатываемые мужскими и женскими половыми железами и корой надпочечников.</w:t>
      </w:r>
      <w:r w:rsidR="00765FEF">
        <w:rPr>
          <w:color w:val="000000"/>
          <w:sz w:val="28"/>
          <w:szCs w:val="28"/>
        </w:rPr>
        <w:t xml:space="preserve"> </w:t>
      </w:r>
      <w:r w:rsidRPr="0096646C">
        <w:rPr>
          <w:color w:val="000000"/>
          <w:sz w:val="28"/>
          <w:szCs w:val="28"/>
        </w:rPr>
        <w:t xml:space="preserve">Все половые гормоны по химическому строению являются стероидами. К половым гормонам относят </w:t>
      </w:r>
      <w:hyperlink r:id="rId8" w:history="1">
        <w:r w:rsidRPr="00765FEF">
          <w:rPr>
            <w:rStyle w:val="af2"/>
            <w:color w:val="auto"/>
            <w:sz w:val="28"/>
            <w:szCs w:val="28"/>
            <w:u w:val="none"/>
          </w:rPr>
          <w:t>эстрогены</w:t>
        </w:r>
      </w:hyperlink>
      <w:r w:rsidRPr="0096646C">
        <w:rPr>
          <w:color w:val="000000"/>
          <w:sz w:val="28"/>
          <w:szCs w:val="28"/>
        </w:rPr>
        <w:t xml:space="preserve">, </w:t>
      </w:r>
      <w:proofErr w:type="spellStart"/>
      <w:r w:rsidRPr="0096646C">
        <w:rPr>
          <w:color w:val="000000"/>
          <w:sz w:val="28"/>
          <w:szCs w:val="28"/>
        </w:rPr>
        <w:t>прогестагены</w:t>
      </w:r>
      <w:proofErr w:type="spellEnd"/>
      <w:r w:rsidRPr="0096646C">
        <w:rPr>
          <w:color w:val="000000"/>
          <w:sz w:val="28"/>
          <w:szCs w:val="28"/>
        </w:rPr>
        <w:t xml:space="preserve"> и андрогены.</w:t>
      </w:r>
    </w:p>
    <w:p w:rsidR="0096646C" w:rsidRPr="0096646C" w:rsidRDefault="0096646C" w:rsidP="00765FEF">
      <w:pPr>
        <w:pStyle w:val="af3"/>
        <w:spacing w:line="360" w:lineRule="auto"/>
        <w:ind w:firstLine="708"/>
        <w:jc w:val="both"/>
        <w:rPr>
          <w:sz w:val="28"/>
          <w:szCs w:val="28"/>
        </w:rPr>
      </w:pPr>
      <w:r w:rsidRPr="00765FEF">
        <w:rPr>
          <w:b/>
          <w:color w:val="000000"/>
          <w:sz w:val="28"/>
          <w:szCs w:val="28"/>
          <w:u w:val="single"/>
        </w:rPr>
        <w:t>Эстрогены</w:t>
      </w:r>
      <w:r w:rsidRPr="0096646C">
        <w:rPr>
          <w:color w:val="000000"/>
          <w:sz w:val="28"/>
          <w:szCs w:val="28"/>
        </w:rPr>
        <w:t xml:space="preserve"> — женские половые гормоны, представленные </w:t>
      </w:r>
      <w:proofErr w:type="spellStart"/>
      <w:r w:rsidRPr="0096646C">
        <w:rPr>
          <w:color w:val="000000"/>
          <w:sz w:val="28"/>
          <w:szCs w:val="28"/>
        </w:rPr>
        <w:t>эстрадиолом</w:t>
      </w:r>
      <w:proofErr w:type="spellEnd"/>
      <w:r w:rsidRPr="0096646C">
        <w:rPr>
          <w:color w:val="000000"/>
          <w:sz w:val="28"/>
          <w:szCs w:val="28"/>
        </w:rPr>
        <w:t xml:space="preserve"> и продуктами его превращения эстроном и </w:t>
      </w:r>
      <w:proofErr w:type="spellStart"/>
      <w:r w:rsidRPr="0096646C">
        <w:rPr>
          <w:color w:val="000000"/>
          <w:sz w:val="28"/>
          <w:szCs w:val="28"/>
        </w:rPr>
        <w:t>эстриолом</w:t>
      </w:r>
      <w:proofErr w:type="spellEnd"/>
      <w:r w:rsidRPr="0096646C">
        <w:rPr>
          <w:color w:val="000000"/>
          <w:sz w:val="28"/>
          <w:szCs w:val="28"/>
        </w:rPr>
        <w:t>.</w:t>
      </w:r>
      <w:r w:rsidR="00765FEF">
        <w:rPr>
          <w:color w:val="000000"/>
          <w:sz w:val="28"/>
          <w:szCs w:val="28"/>
        </w:rPr>
        <w:t xml:space="preserve"> </w:t>
      </w:r>
      <w:r w:rsidRPr="0096646C">
        <w:rPr>
          <w:color w:val="000000"/>
          <w:sz w:val="28"/>
          <w:szCs w:val="28"/>
        </w:rPr>
        <w:t>Эстрогены вырабатываются клетками фолликула в яичнике.</w:t>
      </w:r>
    </w:p>
    <w:p w:rsidR="006C38D2" w:rsidRDefault="00C02DAC" w:rsidP="00C02DAC">
      <w:pPr>
        <w:pStyle w:val="af3"/>
        <w:spacing w:line="360" w:lineRule="auto"/>
        <w:ind w:firstLine="708"/>
        <w:jc w:val="both"/>
        <w:rPr>
          <w:sz w:val="28"/>
          <w:szCs w:val="28"/>
        </w:rPr>
      </w:pPr>
      <w:r w:rsidRPr="00C02DAC">
        <w:rPr>
          <w:b/>
          <w:sz w:val="28"/>
          <w:szCs w:val="28"/>
          <w:u w:val="single"/>
        </w:rPr>
        <w:t>Андрогены</w:t>
      </w:r>
      <w:r w:rsidRPr="00C02DAC">
        <w:rPr>
          <w:sz w:val="28"/>
          <w:szCs w:val="28"/>
        </w:rPr>
        <w:t xml:space="preserve"> — мужские половые гормоны являются стероидными соединениями. К андрогенам относятся тестостерон, </w:t>
      </w:r>
      <w:proofErr w:type="spellStart"/>
      <w:r w:rsidRPr="00C02DAC">
        <w:rPr>
          <w:sz w:val="28"/>
          <w:szCs w:val="28"/>
        </w:rPr>
        <w:t>андростендион</w:t>
      </w:r>
      <w:proofErr w:type="spellEnd"/>
      <w:r w:rsidRPr="00C02DAC">
        <w:rPr>
          <w:sz w:val="28"/>
          <w:szCs w:val="28"/>
        </w:rPr>
        <w:t xml:space="preserve">, </w:t>
      </w:r>
      <w:proofErr w:type="spellStart"/>
      <w:r w:rsidRPr="00C02DAC">
        <w:rPr>
          <w:sz w:val="28"/>
          <w:szCs w:val="28"/>
        </w:rPr>
        <w:t>андростерон</w:t>
      </w:r>
      <w:proofErr w:type="spellEnd"/>
      <w:r w:rsidRPr="00C02DAC">
        <w:rPr>
          <w:sz w:val="28"/>
          <w:szCs w:val="28"/>
        </w:rPr>
        <w:t xml:space="preserve"> и </w:t>
      </w:r>
      <w:proofErr w:type="spellStart"/>
      <w:r w:rsidRPr="00C02DAC">
        <w:rPr>
          <w:sz w:val="28"/>
          <w:szCs w:val="28"/>
        </w:rPr>
        <w:t>дегидроэпиандростерон</w:t>
      </w:r>
      <w:proofErr w:type="spellEnd"/>
      <w:r w:rsidRPr="00C02DAC">
        <w:rPr>
          <w:sz w:val="28"/>
          <w:szCs w:val="28"/>
        </w:rPr>
        <w:t xml:space="preserve">. Основным и наиболее активным из них является тестостерон. </w:t>
      </w:r>
      <w:proofErr w:type="spellStart"/>
      <w:r w:rsidRPr="00C02DAC">
        <w:rPr>
          <w:sz w:val="28"/>
          <w:szCs w:val="28"/>
        </w:rPr>
        <w:t>Андростендион</w:t>
      </w:r>
      <w:proofErr w:type="spellEnd"/>
      <w:r w:rsidRPr="00C02DAC">
        <w:rPr>
          <w:sz w:val="28"/>
          <w:szCs w:val="28"/>
        </w:rPr>
        <w:t xml:space="preserve"> и </w:t>
      </w:r>
      <w:proofErr w:type="spellStart"/>
      <w:r w:rsidRPr="00C02DAC">
        <w:rPr>
          <w:sz w:val="28"/>
          <w:szCs w:val="28"/>
        </w:rPr>
        <w:t>андростерон</w:t>
      </w:r>
      <w:proofErr w:type="spellEnd"/>
      <w:r w:rsidRPr="00C02DAC">
        <w:rPr>
          <w:sz w:val="28"/>
          <w:szCs w:val="28"/>
        </w:rPr>
        <w:t xml:space="preserve"> в 6—10 раз, а </w:t>
      </w:r>
      <w:proofErr w:type="spellStart"/>
      <w:r w:rsidRPr="00C02DAC">
        <w:rPr>
          <w:sz w:val="28"/>
          <w:szCs w:val="28"/>
        </w:rPr>
        <w:t>дегидроэпиандростерон</w:t>
      </w:r>
      <w:proofErr w:type="spellEnd"/>
      <w:r w:rsidRPr="00C02DAC">
        <w:rPr>
          <w:sz w:val="28"/>
          <w:szCs w:val="28"/>
        </w:rPr>
        <w:t xml:space="preserve"> — в 25—30 раз </w:t>
      </w:r>
      <w:r>
        <w:rPr>
          <w:sz w:val="28"/>
          <w:szCs w:val="28"/>
        </w:rPr>
        <w:t xml:space="preserve">менее активны, чем тестостерон. </w:t>
      </w:r>
    </w:p>
    <w:p w:rsidR="008B5BD6" w:rsidRPr="008B5BD6" w:rsidRDefault="008B5BD6" w:rsidP="008B5BD6">
      <w:pPr>
        <w:pStyle w:val="af3"/>
        <w:spacing w:before="120" w:beforeAutospacing="0" w:after="120" w:afterAutospacing="0" w:line="360" w:lineRule="auto"/>
        <w:ind w:firstLine="708"/>
        <w:jc w:val="both"/>
        <w:rPr>
          <w:color w:val="222222"/>
          <w:sz w:val="28"/>
          <w:szCs w:val="28"/>
        </w:rPr>
      </w:pPr>
      <w:r w:rsidRPr="00765FEF">
        <w:rPr>
          <w:b/>
          <w:color w:val="222222"/>
          <w:sz w:val="28"/>
          <w:szCs w:val="28"/>
          <w:u w:val="single"/>
        </w:rPr>
        <w:t>Тестостерон</w:t>
      </w:r>
      <w:r>
        <w:rPr>
          <w:color w:val="222222"/>
          <w:sz w:val="28"/>
          <w:szCs w:val="28"/>
        </w:rPr>
        <w:t xml:space="preserve"> - о</w:t>
      </w:r>
      <w:r w:rsidRPr="008B5BD6">
        <w:rPr>
          <w:color w:val="222222"/>
          <w:sz w:val="28"/>
          <w:szCs w:val="28"/>
        </w:rPr>
        <w:t>сновной мужской половой гормон</w:t>
      </w:r>
      <w:r>
        <w:rPr>
          <w:color w:val="222222"/>
          <w:sz w:val="28"/>
          <w:szCs w:val="28"/>
        </w:rPr>
        <w:t xml:space="preserve">. </w:t>
      </w:r>
      <w:r w:rsidRPr="008B5BD6">
        <w:rPr>
          <w:color w:val="222222"/>
          <w:sz w:val="28"/>
          <w:szCs w:val="28"/>
        </w:rPr>
        <w:t xml:space="preserve">Уровень тестостерона у мужчины может существенно влиять на его настроение. В женском организме он выполняет функцию распределения жировой ткани, регулирует половое влечение и сексуальное здоровье, отвечает за созревание </w:t>
      </w:r>
      <w:hyperlink r:id="rId9" w:tooltip="Фолликул яичника" w:history="1">
        <w:r w:rsidRPr="008B5BD6">
          <w:rPr>
            <w:rStyle w:val="af2"/>
            <w:color w:val="auto"/>
            <w:sz w:val="28"/>
            <w:szCs w:val="28"/>
            <w:u w:val="none"/>
          </w:rPr>
          <w:t>фолликула</w:t>
        </w:r>
      </w:hyperlink>
      <w:r w:rsidRPr="008B5BD6">
        <w:rPr>
          <w:color w:val="222222"/>
          <w:sz w:val="28"/>
          <w:szCs w:val="28"/>
        </w:rPr>
        <w:t xml:space="preserve"> во время овуляции. </w:t>
      </w:r>
    </w:p>
    <w:p w:rsidR="008B5BD6" w:rsidRDefault="008B5BD6" w:rsidP="008B5BD6">
      <w:pPr>
        <w:pStyle w:val="af3"/>
        <w:spacing w:before="120" w:beforeAutospacing="0" w:after="120" w:afterAutospacing="0" w:line="360" w:lineRule="auto"/>
        <w:jc w:val="both"/>
        <w:rPr>
          <w:color w:val="222222"/>
          <w:sz w:val="28"/>
          <w:szCs w:val="28"/>
        </w:rPr>
      </w:pPr>
      <w:r w:rsidRPr="008B5BD6">
        <w:rPr>
          <w:color w:val="222222"/>
          <w:sz w:val="28"/>
          <w:szCs w:val="28"/>
        </w:rPr>
        <w:t>Уровень тестостерона зависит от множества факторов: физической активности, образа жизни человека, питания и других. В разных клинических лабораториях нормы содержания тестостерона могут изменяться в зависимости от метода определения.</w:t>
      </w:r>
    </w:p>
    <w:p w:rsidR="00765FEF" w:rsidRDefault="008B5BD6" w:rsidP="00765FEF">
      <w:pPr>
        <w:pStyle w:val="af3"/>
        <w:spacing w:before="120" w:beforeAutospacing="0" w:after="120" w:afterAutospacing="0" w:line="360" w:lineRule="auto"/>
        <w:ind w:firstLine="708"/>
        <w:jc w:val="both"/>
        <w:rPr>
          <w:color w:val="222222"/>
          <w:sz w:val="28"/>
          <w:szCs w:val="28"/>
        </w:rPr>
      </w:pPr>
      <w:r w:rsidRPr="008B5BD6">
        <w:rPr>
          <w:color w:val="222222"/>
          <w:sz w:val="28"/>
          <w:szCs w:val="28"/>
        </w:rPr>
        <w:t xml:space="preserve">В большинстве лабораторий нормой тестостерона является 11-33 </w:t>
      </w:r>
      <w:proofErr w:type="spellStart"/>
      <w:r w:rsidRPr="008B5BD6">
        <w:rPr>
          <w:color w:val="222222"/>
          <w:sz w:val="28"/>
          <w:szCs w:val="28"/>
        </w:rPr>
        <w:t>нмоль</w:t>
      </w:r>
      <w:proofErr w:type="spellEnd"/>
      <w:r w:rsidRPr="008B5BD6">
        <w:rPr>
          <w:color w:val="222222"/>
          <w:sz w:val="28"/>
          <w:szCs w:val="28"/>
        </w:rPr>
        <w:t xml:space="preserve">/л у мужчин и 0,24—3,8 </w:t>
      </w:r>
      <w:proofErr w:type="spellStart"/>
      <w:r w:rsidRPr="008B5BD6">
        <w:rPr>
          <w:color w:val="222222"/>
          <w:sz w:val="28"/>
          <w:szCs w:val="28"/>
        </w:rPr>
        <w:t>нмоль</w:t>
      </w:r>
      <w:proofErr w:type="spellEnd"/>
      <w:r w:rsidRPr="008B5BD6">
        <w:rPr>
          <w:color w:val="222222"/>
          <w:sz w:val="28"/>
          <w:szCs w:val="28"/>
        </w:rPr>
        <w:t>/л у женщин</w:t>
      </w:r>
      <w:r w:rsidR="00765FEF">
        <w:rPr>
          <w:color w:val="222222"/>
          <w:sz w:val="28"/>
          <w:szCs w:val="28"/>
        </w:rPr>
        <w:t>.</w:t>
      </w:r>
    </w:p>
    <w:p w:rsidR="00FD11A7" w:rsidRPr="00FD11A7" w:rsidRDefault="00FD11A7" w:rsidP="00765FEF">
      <w:pPr>
        <w:pStyle w:val="af3"/>
        <w:spacing w:before="120" w:beforeAutospacing="0" w:after="120" w:afterAutospacing="0" w:line="360" w:lineRule="auto"/>
        <w:ind w:firstLine="708"/>
        <w:jc w:val="both"/>
        <w:rPr>
          <w:b/>
          <w:sz w:val="36"/>
          <w:szCs w:val="32"/>
        </w:rPr>
      </w:pPr>
      <w:bookmarkStart w:id="4" w:name="_GoBack"/>
      <w:bookmarkEnd w:id="4"/>
      <w:r w:rsidRPr="00FD11A7">
        <w:rPr>
          <w:b/>
          <w:sz w:val="36"/>
          <w:szCs w:val="32"/>
        </w:rPr>
        <w:lastRenderedPageBreak/>
        <w:t xml:space="preserve">День 4. </w:t>
      </w:r>
    </w:p>
    <w:p w:rsidR="00FD11A7" w:rsidRDefault="007C1238" w:rsidP="00C02DAC">
      <w:pPr>
        <w:pStyle w:val="af3"/>
        <w:spacing w:line="360" w:lineRule="auto"/>
        <w:ind w:firstLine="708"/>
        <w:jc w:val="both"/>
        <w:rPr>
          <w:b/>
          <w:sz w:val="28"/>
          <w:szCs w:val="28"/>
        </w:rPr>
      </w:pPr>
      <w:r w:rsidRPr="007C1238">
        <w:rPr>
          <w:b/>
          <w:sz w:val="28"/>
          <w:szCs w:val="28"/>
        </w:rPr>
        <w:t>Определение коагулологических показателей.</w:t>
      </w:r>
    </w:p>
    <w:p w:rsidR="002E561C" w:rsidRDefault="002E561C" w:rsidP="0004026A">
      <w:pPr>
        <w:spacing w:line="360" w:lineRule="auto"/>
        <w:ind w:firstLine="708"/>
        <w:jc w:val="both"/>
        <w:rPr>
          <w:rFonts w:ascii="Times New Roman" w:hAnsi="Times New Roman"/>
          <w:sz w:val="28"/>
          <w:szCs w:val="28"/>
        </w:rPr>
      </w:pPr>
      <w:r w:rsidRPr="002E561C">
        <w:rPr>
          <w:rFonts w:ascii="Times New Roman" w:hAnsi="Times New Roman"/>
          <w:b/>
          <w:sz w:val="28"/>
          <w:szCs w:val="28"/>
        </w:rPr>
        <w:t>Время кровотечения</w:t>
      </w:r>
      <w:r w:rsidRPr="002E561C">
        <w:rPr>
          <w:rFonts w:ascii="Times New Roman" w:hAnsi="Times New Roman"/>
          <w:sz w:val="28"/>
          <w:szCs w:val="28"/>
        </w:rPr>
        <w:t xml:space="preserve"> - это время от момента нанесения стандартной раны кожи до момента прекращения вытекания крови. Оно характеризует функциональную активность тромбоцитов и их взаимодействие с сосудистой стенкой. Этот </w:t>
      </w:r>
      <w:proofErr w:type="spellStart"/>
      <w:r w:rsidRPr="002E561C">
        <w:rPr>
          <w:rFonts w:ascii="Times New Roman" w:hAnsi="Times New Roman"/>
          <w:sz w:val="28"/>
          <w:szCs w:val="28"/>
        </w:rPr>
        <w:t>скрининговый</w:t>
      </w:r>
      <w:proofErr w:type="spellEnd"/>
      <w:r w:rsidRPr="002E561C">
        <w:rPr>
          <w:rFonts w:ascii="Times New Roman" w:hAnsi="Times New Roman"/>
          <w:sz w:val="28"/>
          <w:szCs w:val="28"/>
        </w:rPr>
        <w:t xml:space="preserve"> метод позволяет заподозрить </w:t>
      </w:r>
      <w:proofErr w:type="spellStart"/>
      <w:r w:rsidRPr="002E561C">
        <w:rPr>
          <w:rFonts w:ascii="Times New Roman" w:hAnsi="Times New Roman"/>
          <w:sz w:val="28"/>
          <w:szCs w:val="28"/>
        </w:rPr>
        <w:t>тромбоцитопатии</w:t>
      </w:r>
      <w:proofErr w:type="spellEnd"/>
      <w:r w:rsidRPr="002E561C">
        <w:rPr>
          <w:rFonts w:ascii="Times New Roman" w:hAnsi="Times New Roman"/>
          <w:sz w:val="28"/>
          <w:szCs w:val="28"/>
        </w:rPr>
        <w:t xml:space="preserve"> различного генеза, болезнь </w:t>
      </w:r>
      <w:proofErr w:type="spellStart"/>
      <w:r w:rsidRPr="002E561C">
        <w:rPr>
          <w:rFonts w:ascii="Times New Roman" w:hAnsi="Times New Roman"/>
          <w:sz w:val="28"/>
          <w:szCs w:val="28"/>
        </w:rPr>
        <w:t>Виллебранда</w:t>
      </w:r>
      <w:proofErr w:type="spellEnd"/>
      <w:r w:rsidRPr="002E561C">
        <w:rPr>
          <w:rFonts w:ascii="Times New Roman" w:hAnsi="Times New Roman"/>
          <w:sz w:val="28"/>
          <w:szCs w:val="28"/>
        </w:rPr>
        <w:t xml:space="preserve"> и нарушение </w:t>
      </w:r>
      <w:proofErr w:type="spellStart"/>
      <w:r w:rsidRPr="002E561C">
        <w:rPr>
          <w:rFonts w:ascii="Times New Roman" w:hAnsi="Times New Roman"/>
          <w:sz w:val="28"/>
          <w:szCs w:val="28"/>
        </w:rPr>
        <w:t>проагрегантных</w:t>
      </w:r>
      <w:proofErr w:type="spellEnd"/>
      <w:r w:rsidRPr="002E561C">
        <w:rPr>
          <w:rFonts w:ascii="Times New Roman" w:hAnsi="Times New Roman"/>
          <w:sz w:val="28"/>
          <w:szCs w:val="28"/>
        </w:rPr>
        <w:t xml:space="preserve"> свойств сосудистой стенки. </w:t>
      </w:r>
    </w:p>
    <w:p w:rsidR="002E561C" w:rsidRDefault="002E561C" w:rsidP="0004026A">
      <w:pPr>
        <w:spacing w:line="360" w:lineRule="auto"/>
        <w:ind w:firstLine="708"/>
        <w:jc w:val="both"/>
        <w:rPr>
          <w:rFonts w:ascii="Times New Roman" w:hAnsi="Times New Roman"/>
          <w:sz w:val="28"/>
          <w:szCs w:val="28"/>
        </w:rPr>
      </w:pPr>
      <w:r w:rsidRPr="002E561C">
        <w:rPr>
          <w:rFonts w:ascii="Times New Roman" w:hAnsi="Times New Roman"/>
          <w:b/>
          <w:sz w:val="28"/>
          <w:szCs w:val="28"/>
        </w:rPr>
        <w:t>Норма - 2-4 мин</w:t>
      </w:r>
      <w:r w:rsidRPr="002E561C">
        <w:rPr>
          <w:rFonts w:ascii="Times New Roman" w:hAnsi="Times New Roman"/>
          <w:sz w:val="28"/>
          <w:szCs w:val="28"/>
        </w:rPr>
        <w:t xml:space="preserve"> от начала и до полной остановки кровотечения.  </w:t>
      </w:r>
      <w:r w:rsidRPr="003737A9">
        <w:rPr>
          <w:rFonts w:ascii="Times New Roman" w:hAnsi="Times New Roman"/>
          <w:b/>
          <w:sz w:val="28"/>
          <w:szCs w:val="28"/>
        </w:rPr>
        <w:t>Укорочение времени</w:t>
      </w:r>
      <w:r w:rsidRPr="002E561C">
        <w:rPr>
          <w:rFonts w:ascii="Times New Roman" w:hAnsi="Times New Roman"/>
          <w:sz w:val="28"/>
          <w:szCs w:val="28"/>
        </w:rPr>
        <w:t xml:space="preserve"> кровотечения свидетельству</w:t>
      </w:r>
      <w:r>
        <w:rPr>
          <w:rFonts w:ascii="Times New Roman" w:hAnsi="Times New Roman"/>
          <w:sz w:val="28"/>
          <w:szCs w:val="28"/>
        </w:rPr>
        <w:t xml:space="preserve">ет о </w:t>
      </w:r>
      <w:proofErr w:type="spellStart"/>
      <w:r>
        <w:rPr>
          <w:rFonts w:ascii="Times New Roman" w:hAnsi="Times New Roman"/>
          <w:sz w:val="28"/>
          <w:szCs w:val="28"/>
        </w:rPr>
        <w:t>гиперагрегации</w:t>
      </w:r>
      <w:proofErr w:type="spellEnd"/>
      <w:r>
        <w:rPr>
          <w:rFonts w:ascii="Times New Roman" w:hAnsi="Times New Roman"/>
          <w:sz w:val="28"/>
          <w:szCs w:val="28"/>
        </w:rPr>
        <w:t xml:space="preserve"> тромбоцитов.</w:t>
      </w:r>
    </w:p>
    <w:p w:rsidR="002E561C" w:rsidRDefault="002E561C" w:rsidP="0004026A">
      <w:pPr>
        <w:spacing w:line="360" w:lineRule="auto"/>
        <w:jc w:val="both"/>
        <w:rPr>
          <w:rFonts w:ascii="Times New Roman" w:hAnsi="Times New Roman"/>
          <w:sz w:val="28"/>
          <w:szCs w:val="28"/>
        </w:rPr>
      </w:pPr>
      <w:r w:rsidRPr="002E561C">
        <w:rPr>
          <w:rFonts w:ascii="Times New Roman" w:hAnsi="Times New Roman"/>
          <w:sz w:val="28"/>
          <w:szCs w:val="28"/>
        </w:rPr>
        <w:t xml:space="preserve"> </w:t>
      </w:r>
      <w:r w:rsidRPr="003737A9">
        <w:rPr>
          <w:rFonts w:ascii="Times New Roman" w:hAnsi="Times New Roman"/>
          <w:b/>
          <w:sz w:val="28"/>
          <w:szCs w:val="28"/>
        </w:rPr>
        <w:t>Удлинение времени</w:t>
      </w:r>
      <w:r w:rsidRPr="002E561C">
        <w:rPr>
          <w:rFonts w:ascii="Times New Roman" w:hAnsi="Times New Roman"/>
          <w:sz w:val="28"/>
          <w:szCs w:val="28"/>
        </w:rPr>
        <w:t xml:space="preserve"> кровотечения до 10 мин и более говорит о патологии </w:t>
      </w:r>
      <w:proofErr w:type="spellStart"/>
      <w:r w:rsidRPr="002E561C">
        <w:rPr>
          <w:rFonts w:ascii="Times New Roman" w:hAnsi="Times New Roman"/>
          <w:sz w:val="28"/>
          <w:szCs w:val="28"/>
        </w:rPr>
        <w:t>тромбоцитарно</w:t>
      </w:r>
      <w:proofErr w:type="spellEnd"/>
      <w:r w:rsidRPr="002E561C">
        <w:rPr>
          <w:rFonts w:ascii="Times New Roman" w:hAnsi="Times New Roman"/>
          <w:sz w:val="28"/>
          <w:szCs w:val="28"/>
        </w:rPr>
        <w:t xml:space="preserve">-сосудистого звена гемостаза. </w:t>
      </w:r>
    </w:p>
    <w:p w:rsidR="002E561C" w:rsidRDefault="002E561C" w:rsidP="0004026A">
      <w:pPr>
        <w:spacing w:line="360" w:lineRule="auto"/>
        <w:jc w:val="both"/>
        <w:rPr>
          <w:rFonts w:ascii="Times New Roman" w:hAnsi="Times New Roman"/>
          <w:sz w:val="28"/>
          <w:szCs w:val="28"/>
        </w:rPr>
      </w:pPr>
      <w:r w:rsidRPr="002E561C">
        <w:rPr>
          <w:rFonts w:ascii="Times New Roman" w:hAnsi="Times New Roman"/>
          <w:sz w:val="28"/>
          <w:szCs w:val="28"/>
        </w:rPr>
        <w:t xml:space="preserve">Удлинение времени кровотечения часто сочетается со снижением количества тромбоцитов - тромбоцитопенией. </w:t>
      </w:r>
    </w:p>
    <w:p w:rsidR="00F02F1E" w:rsidRPr="00F02F1E" w:rsidRDefault="003737A9" w:rsidP="0004026A">
      <w:pPr>
        <w:spacing w:line="360" w:lineRule="auto"/>
        <w:jc w:val="both"/>
        <w:rPr>
          <w:rFonts w:ascii="Times New Roman" w:hAnsi="Times New Roman"/>
          <w:b/>
          <w:sz w:val="28"/>
          <w:szCs w:val="28"/>
        </w:rPr>
      </w:pPr>
      <w:r w:rsidRPr="003737A9">
        <w:rPr>
          <w:rFonts w:ascii="Times New Roman" w:hAnsi="Times New Roman"/>
          <w:b/>
          <w:sz w:val="28"/>
          <w:szCs w:val="28"/>
        </w:rPr>
        <w:t>Количество тромбоцитов</w:t>
      </w:r>
      <w:r>
        <w:rPr>
          <w:rFonts w:ascii="Times New Roman" w:hAnsi="Times New Roman"/>
          <w:b/>
          <w:sz w:val="28"/>
          <w:szCs w:val="28"/>
        </w:rPr>
        <w:t xml:space="preserve"> </w:t>
      </w:r>
      <w:r w:rsidRPr="003737A9">
        <w:rPr>
          <w:rFonts w:ascii="Times New Roman" w:hAnsi="Times New Roman"/>
          <w:b/>
          <w:sz w:val="28"/>
          <w:szCs w:val="28"/>
        </w:rPr>
        <w:t xml:space="preserve">в крови в норме составляет 180-320 </w:t>
      </w:r>
      <w:proofErr w:type="spellStart"/>
      <w:r w:rsidRPr="003737A9">
        <w:rPr>
          <w:rFonts w:ascii="Times New Roman" w:hAnsi="Times New Roman"/>
          <w:b/>
          <w:sz w:val="28"/>
          <w:szCs w:val="28"/>
        </w:rPr>
        <w:t>тыс</w:t>
      </w:r>
      <w:proofErr w:type="spellEnd"/>
      <w:r w:rsidRPr="003737A9">
        <w:rPr>
          <w:rFonts w:ascii="Times New Roman" w:hAnsi="Times New Roman"/>
          <w:b/>
          <w:sz w:val="28"/>
          <w:szCs w:val="28"/>
        </w:rPr>
        <w:t>/</w:t>
      </w:r>
      <w:proofErr w:type="spellStart"/>
      <w:r w:rsidRPr="003737A9">
        <w:rPr>
          <w:rFonts w:ascii="Times New Roman" w:hAnsi="Times New Roman"/>
          <w:b/>
          <w:sz w:val="28"/>
          <w:szCs w:val="28"/>
        </w:rPr>
        <w:t>мкл</w:t>
      </w:r>
      <w:proofErr w:type="spellEnd"/>
      <w:r w:rsidR="00F02F1E">
        <w:rPr>
          <w:rFonts w:ascii="Times New Roman" w:hAnsi="Times New Roman"/>
          <w:b/>
          <w:sz w:val="28"/>
          <w:szCs w:val="28"/>
        </w:rPr>
        <w:t>.</w:t>
      </w:r>
    </w:p>
    <w:p w:rsidR="00F02F1E" w:rsidRDefault="0092345E" w:rsidP="0004026A">
      <w:pPr>
        <w:spacing w:line="360" w:lineRule="auto"/>
        <w:ind w:firstLine="708"/>
        <w:jc w:val="both"/>
        <w:rPr>
          <w:rFonts w:ascii="Times New Roman" w:hAnsi="Times New Roman"/>
          <w:sz w:val="28"/>
          <w:szCs w:val="28"/>
        </w:rPr>
      </w:pPr>
      <w:r w:rsidRPr="0092345E">
        <w:rPr>
          <w:rFonts w:ascii="Times New Roman" w:hAnsi="Times New Roman"/>
          <w:b/>
          <w:sz w:val="28"/>
          <w:szCs w:val="28"/>
          <w:u w:val="single"/>
        </w:rPr>
        <w:t>АЧТВ</w:t>
      </w:r>
      <w:r w:rsidRPr="0092345E">
        <w:rPr>
          <w:rFonts w:ascii="Times New Roman" w:hAnsi="Times New Roman"/>
          <w:sz w:val="28"/>
          <w:szCs w:val="28"/>
        </w:rPr>
        <w:t xml:space="preserve"> </w:t>
      </w:r>
      <w:r w:rsidR="00F02F1E" w:rsidRPr="00F02F1E">
        <w:rPr>
          <w:rFonts w:ascii="Times New Roman" w:hAnsi="Times New Roman"/>
          <w:sz w:val="28"/>
          <w:szCs w:val="28"/>
        </w:rPr>
        <w:t xml:space="preserve">является одним из самых информативных </w:t>
      </w:r>
      <w:proofErr w:type="spellStart"/>
      <w:r w:rsidR="00F02F1E" w:rsidRPr="00F02F1E">
        <w:rPr>
          <w:rFonts w:ascii="Times New Roman" w:hAnsi="Times New Roman"/>
          <w:sz w:val="28"/>
          <w:szCs w:val="28"/>
        </w:rPr>
        <w:t>скрининговых</w:t>
      </w:r>
      <w:proofErr w:type="spellEnd"/>
      <w:r w:rsidR="00F02F1E" w:rsidRPr="00F02F1E">
        <w:rPr>
          <w:rFonts w:ascii="Times New Roman" w:hAnsi="Times New Roman"/>
          <w:sz w:val="28"/>
          <w:szCs w:val="28"/>
        </w:rPr>
        <w:t xml:space="preserve"> тестов, используется для оценки внутреннего звена свертывания плазмы крови. Тест чувствителен к дефициту всех факторов свертывания (кроме ф. VII), к гепарину</w:t>
      </w:r>
      <w:r w:rsidR="00F02F1E">
        <w:rPr>
          <w:rFonts w:ascii="Times New Roman" w:hAnsi="Times New Roman"/>
          <w:sz w:val="28"/>
          <w:szCs w:val="28"/>
        </w:rPr>
        <w:t xml:space="preserve">, к </w:t>
      </w:r>
      <w:r w:rsidR="00F02F1E" w:rsidRPr="00F02F1E">
        <w:rPr>
          <w:rFonts w:ascii="Times New Roman" w:hAnsi="Times New Roman"/>
          <w:sz w:val="28"/>
          <w:szCs w:val="28"/>
        </w:rPr>
        <w:t xml:space="preserve">специфическим ингибиторам и к неспецифическим ингибиторам. </w:t>
      </w:r>
    </w:p>
    <w:p w:rsidR="00F02F1E" w:rsidRDefault="00F02F1E" w:rsidP="0004026A">
      <w:pPr>
        <w:spacing w:line="360" w:lineRule="auto"/>
        <w:jc w:val="both"/>
        <w:rPr>
          <w:rFonts w:ascii="Times New Roman" w:hAnsi="Times New Roman"/>
          <w:b/>
          <w:sz w:val="28"/>
          <w:szCs w:val="28"/>
        </w:rPr>
      </w:pPr>
      <w:r w:rsidRPr="00F02F1E">
        <w:rPr>
          <w:rFonts w:ascii="Times New Roman" w:hAnsi="Times New Roman"/>
          <w:b/>
          <w:sz w:val="28"/>
          <w:szCs w:val="28"/>
        </w:rPr>
        <w:t>Норма АЧТВ – 27 – 35 с</w:t>
      </w:r>
      <w:r>
        <w:rPr>
          <w:rFonts w:ascii="Times New Roman" w:hAnsi="Times New Roman"/>
          <w:b/>
          <w:sz w:val="28"/>
          <w:szCs w:val="28"/>
        </w:rPr>
        <w:t>.</w:t>
      </w:r>
    </w:p>
    <w:p w:rsidR="00F02F1E" w:rsidRDefault="00F02F1E" w:rsidP="0004026A">
      <w:pPr>
        <w:spacing w:line="360" w:lineRule="auto"/>
        <w:jc w:val="both"/>
        <w:rPr>
          <w:rFonts w:ascii="Times New Roman" w:hAnsi="Times New Roman"/>
          <w:sz w:val="28"/>
          <w:szCs w:val="28"/>
        </w:rPr>
      </w:pPr>
      <w:r w:rsidRPr="00F02F1E">
        <w:rPr>
          <w:rFonts w:ascii="Times New Roman" w:hAnsi="Times New Roman"/>
          <w:b/>
          <w:sz w:val="28"/>
          <w:szCs w:val="28"/>
        </w:rPr>
        <w:lastRenderedPageBreak/>
        <w:t>Укорочение АЧТВ</w:t>
      </w:r>
      <w:r w:rsidRPr="00F02F1E">
        <w:rPr>
          <w:rFonts w:ascii="Times New Roman" w:hAnsi="Times New Roman"/>
          <w:sz w:val="28"/>
          <w:szCs w:val="28"/>
        </w:rPr>
        <w:t xml:space="preserve"> свидетельствует об активации внутреннего звена гемостаза, наблюдается при гиперкоагул</w:t>
      </w:r>
      <w:r>
        <w:rPr>
          <w:rFonts w:ascii="Times New Roman" w:hAnsi="Times New Roman"/>
          <w:sz w:val="28"/>
          <w:szCs w:val="28"/>
        </w:rPr>
        <w:t xml:space="preserve">яционном синдроме, ДВС-синдроме. </w:t>
      </w:r>
    </w:p>
    <w:p w:rsidR="0022615A" w:rsidRDefault="00F02F1E" w:rsidP="0004026A">
      <w:pPr>
        <w:spacing w:line="360" w:lineRule="auto"/>
        <w:jc w:val="both"/>
        <w:rPr>
          <w:rFonts w:ascii="Times New Roman" w:hAnsi="Times New Roman"/>
          <w:sz w:val="28"/>
          <w:szCs w:val="28"/>
        </w:rPr>
      </w:pPr>
      <w:r w:rsidRPr="00F02F1E">
        <w:rPr>
          <w:rFonts w:ascii="Times New Roman" w:hAnsi="Times New Roman"/>
          <w:b/>
          <w:sz w:val="28"/>
          <w:szCs w:val="28"/>
        </w:rPr>
        <w:t>Удлинение АЧТВ</w:t>
      </w:r>
      <w:r>
        <w:rPr>
          <w:rFonts w:ascii="Times New Roman" w:hAnsi="Times New Roman"/>
          <w:sz w:val="28"/>
          <w:szCs w:val="28"/>
        </w:rPr>
        <w:t xml:space="preserve"> свидетельствует о: </w:t>
      </w:r>
      <w:r w:rsidRPr="00F02F1E">
        <w:rPr>
          <w:rFonts w:ascii="Times New Roman" w:hAnsi="Times New Roman"/>
          <w:sz w:val="28"/>
          <w:szCs w:val="28"/>
        </w:rPr>
        <w:t>дефиците ф. VIII</w:t>
      </w:r>
      <w:r>
        <w:rPr>
          <w:rFonts w:ascii="Times New Roman" w:hAnsi="Times New Roman"/>
          <w:sz w:val="28"/>
          <w:szCs w:val="28"/>
        </w:rPr>
        <w:t xml:space="preserve">, ф. </w:t>
      </w:r>
      <w:proofErr w:type="gramStart"/>
      <w:r>
        <w:rPr>
          <w:rFonts w:ascii="Times New Roman" w:hAnsi="Times New Roman"/>
          <w:sz w:val="28"/>
          <w:szCs w:val="28"/>
        </w:rPr>
        <w:t xml:space="preserve">IX </w:t>
      </w:r>
      <w:r w:rsidRPr="00F02F1E">
        <w:rPr>
          <w:rFonts w:ascii="Times New Roman" w:hAnsi="Times New Roman"/>
          <w:sz w:val="28"/>
          <w:szCs w:val="28"/>
        </w:rPr>
        <w:t>,</w:t>
      </w:r>
      <w:proofErr w:type="gramEnd"/>
      <w:r w:rsidRPr="00F02F1E">
        <w:rPr>
          <w:rFonts w:ascii="Times New Roman" w:hAnsi="Times New Roman"/>
          <w:sz w:val="28"/>
          <w:szCs w:val="28"/>
        </w:rPr>
        <w:t xml:space="preserve"> ф. XI, ф. XII - при нормальных результатах ПВ; дефиците ф. II, ф. V и ф. X при одновременном удлинении АЧТВ и ПВ; ДВС-синдроме</w:t>
      </w:r>
      <w:r w:rsidR="0022615A">
        <w:rPr>
          <w:rFonts w:ascii="Times New Roman" w:hAnsi="Times New Roman"/>
          <w:sz w:val="28"/>
          <w:szCs w:val="28"/>
        </w:rPr>
        <w:t>,</w:t>
      </w:r>
      <w:r w:rsidRPr="00F02F1E">
        <w:rPr>
          <w:rFonts w:ascii="Times New Roman" w:hAnsi="Times New Roman"/>
          <w:sz w:val="28"/>
          <w:szCs w:val="28"/>
        </w:rPr>
        <w:t xml:space="preserve"> дефиците ф. </w:t>
      </w:r>
      <w:proofErr w:type="spellStart"/>
      <w:r w:rsidRPr="00F02F1E">
        <w:rPr>
          <w:rFonts w:ascii="Times New Roman" w:hAnsi="Times New Roman"/>
          <w:sz w:val="28"/>
          <w:szCs w:val="28"/>
        </w:rPr>
        <w:t>Виллебранда</w:t>
      </w:r>
      <w:proofErr w:type="spellEnd"/>
      <w:r w:rsidRPr="00F02F1E">
        <w:rPr>
          <w:rFonts w:ascii="Times New Roman" w:hAnsi="Times New Roman"/>
          <w:sz w:val="28"/>
          <w:szCs w:val="28"/>
        </w:rPr>
        <w:t xml:space="preserve">, наличие волчаночного антикоагулянта </w:t>
      </w:r>
      <w:r w:rsidR="0022615A">
        <w:rPr>
          <w:rFonts w:ascii="Times New Roman" w:hAnsi="Times New Roman"/>
          <w:sz w:val="28"/>
          <w:szCs w:val="28"/>
        </w:rPr>
        <w:t>.</w:t>
      </w:r>
    </w:p>
    <w:p w:rsidR="0035098E" w:rsidRDefault="0092345E" w:rsidP="0004026A">
      <w:pPr>
        <w:spacing w:line="360" w:lineRule="auto"/>
        <w:ind w:firstLine="708"/>
        <w:jc w:val="both"/>
        <w:rPr>
          <w:rFonts w:ascii="Times New Roman" w:hAnsi="Times New Roman"/>
          <w:sz w:val="28"/>
          <w:szCs w:val="28"/>
        </w:rPr>
      </w:pPr>
      <w:proofErr w:type="spellStart"/>
      <w:r w:rsidRPr="0092345E">
        <w:rPr>
          <w:rFonts w:ascii="Times New Roman" w:hAnsi="Times New Roman"/>
          <w:b/>
          <w:sz w:val="28"/>
          <w:szCs w:val="28"/>
          <w:u w:val="single"/>
        </w:rPr>
        <w:t>Протромбиновое</w:t>
      </w:r>
      <w:proofErr w:type="spellEnd"/>
      <w:r w:rsidRPr="0092345E">
        <w:rPr>
          <w:rFonts w:ascii="Times New Roman" w:hAnsi="Times New Roman"/>
          <w:b/>
          <w:sz w:val="28"/>
          <w:szCs w:val="28"/>
          <w:u w:val="single"/>
        </w:rPr>
        <w:t xml:space="preserve"> время</w:t>
      </w:r>
      <w:r w:rsidRPr="0092345E">
        <w:rPr>
          <w:rFonts w:ascii="Times New Roman" w:hAnsi="Times New Roman"/>
          <w:sz w:val="28"/>
          <w:szCs w:val="28"/>
        </w:rPr>
        <w:t xml:space="preserve"> – </w:t>
      </w:r>
      <w:r w:rsidR="0022615A" w:rsidRPr="0022615A">
        <w:rPr>
          <w:rFonts w:ascii="Times New Roman" w:hAnsi="Times New Roman"/>
          <w:sz w:val="28"/>
          <w:szCs w:val="28"/>
        </w:rPr>
        <w:t xml:space="preserve">тот тест является одним из основных базовых тестов, используемых в повседневной клинической практике. Тест ПВ используют для выявления нарушений активности факторов внешнего пути свертывания - определяет активность факторов </w:t>
      </w:r>
      <w:proofErr w:type="spellStart"/>
      <w:r w:rsidR="0022615A" w:rsidRPr="0022615A">
        <w:rPr>
          <w:rFonts w:ascii="Times New Roman" w:hAnsi="Times New Roman"/>
          <w:sz w:val="28"/>
          <w:szCs w:val="28"/>
        </w:rPr>
        <w:t>протромбинового</w:t>
      </w:r>
      <w:proofErr w:type="spellEnd"/>
      <w:r w:rsidR="0022615A" w:rsidRPr="0022615A">
        <w:rPr>
          <w:rFonts w:ascii="Times New Roman" w:hAnsi="Times New Roman"/>
          <w:sz w:val="28"/>
          <w:szCs w:val="28"/>
        </w:rPr>
        <w:t xml:space="preserve"> комплекса: </w:t>
      </w:r>
      <w:proofErr w:type="spellStart"/>
      <w:r w:rsidR="0022615A" w:rsidRPr="0022615A">
        <w:rPr>
          <w:rFonts w:ascii="Times New Roman" w:hAnsi="Times New Roman"/>
          <w:sz w:val="28"/>
          <w:szCs w:val="28"/>
        </w:rPr>
        <w:t>ф.II</w:t>
      </w:r>
      <w:proofErr w:type="spellEnd"/>
      <w:r w:rsidR="0022615A" w:rsidRPr="0022615A">
        <w:rPr>
          <w:rFonts w:ascii="Times New Roman" w:hAnsi="Times New Roman"/>
          <w:sz w:val="28"/>
          <w:szCs w:val="28"/>
        </w:rPr>
        <w:t>, ф. VII ф. X, ф. V; для оценки функции печени, а также для контроля за лечением антик</w:t>
      </w:r>
      <w:r w:rsidR="0035098E">
        <w:rPr>
          <w:rFonts w:ascii="Times New Roman" w:hAnsi="Times New Roman"/>
          <w:sz w:val="28"/>
          <w:szCs w:val="28"/>
        </w:rPr>
        <w:t>оагулянтами непрямого действия.</w:t>
      </w:r>
    </w:p>
    <w:p w:rsidR="0035098E" w:rsidRDefault="0022615A" w:rsidP="0004026A">
      <w:pPr>
        <w:spacing w:line="360" w:lineRule="auto"/>
        <w:jc w:val="both"/>
        <w:rPr>
          <w:rFonts w:ascii="Times New Roman" w:hAnsi="Times New Roman"/>
          <w:sz w:val="28"/>
          <w:szCs w:val="28"/>
        </w:rPr>
      </w:pPr>
      <w:r w:rsidRPr="0022615A">
        <w:rPr>
          <w:rFonts w:ascii="Times New Roman" w:hAnsi="Times New Roman"/>
          <w:sz w:val="28"/>
          <w:szCs w:val="28"/>
        </w:rPr>
        <w:t xml:space="preserve"> </w:t>
      </w:r>
      <w:r w:rsidRPr="0035098E">
        <w:rPr>
          <w:rFonts w:ascii="Times New Roman" w:hAnsi="Times New Roman"/>
          <w:b/>
          <w:sz w:val="28"/>
          <w:szCs w:val="28"/>
        </w:rPr>
        <w:t>Норма ПВ – 12-20 с.</w:t>
      </w:r>
      <w:r w:rsidRPr="0022615A">
        <w:rPr>
          <w:rFonts w:ascii="Times New Roman" w:hAnsi="Times New Roman"/>
          <w:sz w:val="28"/>
          <w:szCs w:val="28"/>
        </w:rPr>
        <w:t xml:space="preserve"> </w:t>
      </w:r>
    </w:p>
    <w:p w:rsidR="0035098E" w:rsidRDefault="0022615A" w:rsidP="0004026A">
      <w:pPr>
        <w:spacing w:line="360" w:lineRule="auto"/>
        <w:jc w:val="both"/>
        <w:rPr>
          <w:rFonts w:ascii="Times New Roman" w:hAnsi="Times New Roman"/>
          <w:sz w:val="28"/>
          <w:szCs w:val="28"/>
        </w:rPr>
      </w:pPr>
      <w:r w:rsidRPr="0035098E">
        <w:rPr>
          <w:rFonts w:ascii="Times New Roman" w:hAnsi="Times New Roman"/>
          <w:b/>
          <w:sz w:val="28"/>
          <w:szCs w:val="28"/>
        </w:rPr>
        <w:t>Укорочение ПВ</w:t>
      </w:r>
      <w:r w:rsidRPr="0022615A">
        <w:rPr>
          <w:rFonts w:ascii="Times New Roman" w:hAnsi="Times New Roman"/>
          <w:sz w:val="28"/>
          <w:szCs w:val="28"/>
        </w:rPr>
        <w:t xml:space="preserve"> свидетельствует об активации внешнего звена гемостаза (</w:t>
      </w:r>
      <w:proofErr w:type="spellStart"/>
      <w:r w:rsidRPr="0022615A">
        <w:rPr>
          <w:rFonts w:ascii="Times New Roman" w:hAnsi="Times New Roman"/>
          <w:sz w:val="28"/>
          <w:szCs w:val="28"/>
        </w:rPr>
        <w:t>гиперкоагуляции</w:t>
      </w:r>
      <w:proofErr w:type="spellEnd"/>
      <w:r w:rsidRPr="0022615A">
        <w:rPr>
          <w:rFonts w:ascii="Times New Roman" w:hAnsi="Times New Roman"/>
          <w:sz w:val="28"/>
          <w:szCs w:val="28"/>
        </w:rPr>
        <w:t xml:space="preserve">) при гиперкоагуляционном синдроме, </w:t>
      </w:r>
      <w:proofErr w:type="spellStart"/>
      <w:r w:rsidRPr="0022615A">
        <w:rPr>
          <w:rFonts w:ascii="Times New Roman" w:hAnsi="Times New Roman"/>
          <w:sz w:val="28"/>
          <w:szCs w:val="28"/>
        </w:rPr>
        <w:t>ДВСсиндроме</w:t>
      </w:r>
      <w:proofErr w:type="spellEnd"/>
      <w:r w:rsidRPr="0022615A">
        <w:rPr>
          <w:rFonts w:ascii="Times New Roman" w:hAnsi="Times New Roman"/>
          <w:sz w:val="28"/>
          <w:szCs w:val="28"/>
        </w:rPr>
        <w:t xml:space="preserve">. </w:t>
      </w:r>
    </w:p>
    <w:p w:rsidR="0022615A" w:rsidRPr="0022615A" w:rsidRDefault="0022615A" w:rsidP="0004026A">
      <w:pPr>
        <w:spacing w:line="360" w:lineRule="auto"/>
        <w:jc w:val="both"/>
        <w:rPr>
          <w:rFonts w:ascii="Times New Roman" w:hAnsi="Times New Roman"/>
          <w:sz w:val="28"/>
          <w:szCs w:val="28"/>
        </w:rPr>
      </w:pPr>
      <w:r w:rsidRPr="0035098E">
        <w:rPr>
          <w:rFonts w:ascii="Times New Roman" w:hAnsi="Times New Roman"/>
          <w:b/>
          <w:sz w:val="28"/>
          <w:szCs w:val="28"/>
        </w:rPr>
        <w:t>Удлинение ПВ</w:t>
      </w:r>
      <w:r w:rsidRPr="0022615A">
        <w:rPr>
          <w:rFonts w:ascii="Times New Roman" w:hAnsi="Times New Roman"/>
          <w:sz w:val="28"/>
          <w:szCs w:val="28"/>
        </w:rPr>
        <w:t xml:space="preserve"> свидетельствует о возможном дефиците факто</w:t>
      </w:r>
      <w:r w:rsidR="0035098E">
        <w:rPr>
          <w:rFonts w:ascii="Times New Roman" w:hAnsi="Times New Roman"/>
          <w:sz w:val="28"/>
          <w:szCs w:val="28"/>
        </w:rPr>
        <w:t xml:space="preserve">ров внешнего звена гемостаза: </w:t>
      </w:r>
      <w:r w:rsidRPr="0022615A">
        <w:rPr>
          <w:rFonts w:ascii="Times New Roman" w:hAnsi="Times New Roman"/>
          <w:sz w:val="28"/>
          <w:szCs w:val="28"/>
        </w:rPr>
        <w:t xml:space="preserve">дефиците или аномалии факторов </w:t>
      </w:r>
      <w:proofErr w:type="spellStart"/>
      <w:r w:rsidRPr="0022615A">
        <w:rPr>
          <w:rFonts w:ascii="Times New Roman" w:hAnsi="Times New Roman"/>
          <w:sz w:val="28"/>
          <w:szCs w:val="28"/>
        </w:rPr>
        <w:t>протромбинового</w:t>
      </w:r>
      <w:proofErr w:type="spellEnd"/>
      <w:r w:rsidRPr="0022615A">
        <w:rPr>
          <w:rFonts w:ascii="Times New Roman" w:hAnsi="Times New Roman"/>
          <w:sz w:val="28"/>
          <w:szCs w:val="28"/>
        </w:rPr>
        <w:t xml:space="preserve"> комплекса (VII, II, X) в случаях приема оральных непрямых ан</w:t>
      </w:r>
      <w:r w:rsidR="0035098E">
        <w:rPr>
          <w:rFonts w:ascii="Times New Roman" w:hAnsi="Times New Roman"/>
          <w:sz w:val="28"/>
          <w:szCs w:val="28"/>
        </w:rPr>
        <w:t xml:space="preserve">тикоагулянтов, дефиците ф. V; </w:t>
      </w:r>
      <w:proofErr w:type="spellStart"/>
      <w:r w:rsidRPr="0022615A">
        <w:rPr>
          <w:rFonts w:ascii="Times New Roman" w:hAnsi="Times New Roman"/>
          <w:sz w:val="28"/>
          <w:szCs w:val="28"/>
        </w:rPr>
        <w:t>гепаринотерапии</w:t>
      </w:r>
      <w:proofErr w:type="spellEnd"/>
      <w:r w:rsidRPr="0022615A">
        <w:rPr>
          <w:rFonts w:ascii="Times New Roman" w:hAnsi="Times New Roman"/>
          <w:sz w:val="28"/>
          <w:szCs w:val="28"/>
        </w:rPr>
        <w:t>; заболеваниях печени, желчно</w:t>
      </w:r>
      <w:r w:rsidR="0035098E">
        <w:rPr>
          <w:rFonts w:ascii="Times New Roman" w:hAnsi="Times New Roman"/>
          <w:sz w:val="28"/>
          <w:szCs w:val="28"/>
        </w:rPr>
        <w:t>го пузыря;</w:t>
      </w:r>
      <w:r w:rsidRPr="0022615A">
        <w:rPr>
          <w:rFonts w:ascii="Times New Roman" w:hAnsi="Times New Roman"/>
          <w:sz w:val="28"/>
          <w:szCs w:val="28"/>
        </w:rPr>
        <w:t xml:space="preserve"> ДВС-синдроме</w:t>
      </w:r>
      <w:r w:rsidR="0035098E">
        <w:rPr>
          <w:rFonts w:ascii="Times New Roman" w:hAnsi="Times New Roman"/>
          <w:sz w:val="28"/>
          <w:szCs w:val="28"/>
        </w:rPr>
        <w:t>.</w:t>
      </w:r>
    </w:p>
    <w:p w:rsidR="0035098E" w:rsidRDefault="0022615A" w:rsidP="0004026A">
      <w:pPr>
        <w:spacing w:line="360" w:lineRule="auto"/>
        <w:ind w:firstLine="708"/>
        <w:jc w:val="both"/>
        <w:rPr>
          <w:rFonts w:ascii="Times New Roman" w:hAnsi="Times New Roman"/>
          <w:sz w:val="28"/>
          <w:szCs w:val="28"/>
        </w:rPr>
      </w:pPr>
      <w:proofErr w:type="spellStart"/>
      <w:r w:rsidRPr="0004026A">
        <w:rPr>
          <w:rFonts w:ascii="Times New Roman" w:hAnsi="Times New Roman"/>
          <w:b/>
          <w:sz w:val="28"/>
          <w:szCs w:val="28"/>
          <w:u w:val="single"/>
        </w:rPr>
        <w:t>Тромбиновое</w:t>
      </w:r>
      <w:proofErr w:type="spellEnd"/>
      <w:r w:rsidRPr="0004026A">
        <w:rPr>
          <w:rFonts w:ascii="Times New Roman" w:hAnsi="Times New Roman"/>
          <w:b/>
          <w:sz w:val="28"/>
          <w:szCs w:val="28"/>
          <w:u w:val="single"/>
        </w:rPr>
        <w:t xml:space="preserve"> время (ТВ)</w:t>
      </w:r>
      <w:r w:rsidRPr="0022615A">
        <w:rPr>
          <w:rFonts w:ascii="Times New Roman" w:hAnsi="Times New Roman"/>
          <w:sz w:val="28"/>
          <w:szCs w:val="28"/>
        </w:rPr>
        <w:t xml:space="preserve"> - характеризует конечный этап процесса свертывания: превращение фибриногена в фибрин под действием </w:t>
      </w:r>
      <w:r w:rsidR="0035098E">
        <w:rPr>
          <w:rFonts w:ascii="Times New Roman" w:hAnsi="Times New Roman"/>
          <w:sz w:val="28"/>
          <w:szCs w:val="28"/>
        </w:rPr>
        <w:t>тромбина. В</w:t>
      </w:r>
      <w:r w:rsidRPr="0022615A">
        <w:rPr>
          <w:rFonts w:ascii="Times New Roman" w:hAnsi="Times New Roman"/>
          <w:sz w:val="28"/>
          <w:szCs w:val="28"/>
        </w:rPr>
        <w:t xml:space="preserve">лияет концентрация фибриногена в плазме и наличие продуктов деградации фибрина. </w:t>
      </w:r>
    </w:p>
    <w:p w:rsidR="006A76FB" w:rsidRDefault="006A76FB" w:rsidP="0004026A">
      <w:pPr>
        <w:spacing w:line="360" w:lineRule="auto"/>
        <w:jc w:val="both"/>
        <w:rPr>
          <w:rFonts w:ascii="Times New Roman" w:hAnsi="Times New Roman"/>
          <w:sz w:val="28"/>
          <w:szCs w:val="28"/>
        </w:rPr>
      </w:pPr>
      <w:r w:rsidRPr="006A76FB">
        <w:rPr>
          <w:rFonts w:ascii="Times New Roman" w:hAnsi="Times New Roman"/>
          <w:b/>
          <w:sz w:val="28"/>
          <w:szCs w:val="28"/>
        </w:rPr>
        <w:lastRenderedPageBreak/>
        <w:t xml:space="preserve">Норма ТВ - 14 </w:t>
      </w:r>
      <w:r w:rsidR="0022615A" w:rsidRPr="006A76FB">
        <w:rPr>
          <w:rFonts w:ascii="Times New Roman" w:hAnsi="Times New Roman"/>
          <w:b/>
          <w:sz w:val="28"/>
          <w:szCs w:val="28"/>
        </w:rPr>
        <w:t>- 18 с.</w:t>
      </w:r>
      <w:r w:rsidR="0022615A" w:rsidRPr="0022615A">
        <w:rPr>
          <w:rFonts w:ascii="Times New Roman" w:hAnsi="Times New Roman"/>
          <w:sz w:val="28"/>
          <w:szCs w:val="28"/>
        </w:rPr>
        <w:t xml:space="preserve"> </w:t>
      </w:r>
    </w:p>
    <w:p w:rsidR="006A76FB" w:rsidRDefault="0022615A" w:rsidP="0004026A">
      <w:pPr>
        <w:spacing w:line="360" w:lineRule="auto"/>
        <w:jc w:val="both"/>
        <w:rPr>
          <w:rFonts w:ascii="Times New Roman" w:hAnsi="Times New Roman"/>
          <w:sz w:val="28"/>
          <w:szCs w:val="28"/>
        </w:rPr>
      </w:pPr>
      <w:r w:rsidRPr="006A76FB">
        <w:rPr>
          <w:rFonts w:ascii="Times New Roman" w:hAnsi="Times New Roman"/>
          <w:b/>
          <w:sz w:val="28"/>
          <w:szCs w:val="28"/>
        </w:rPr>
        <w:t>Укорочение ТВ</w:t>
      </w:r>
      <w:r w:rsidRPr="0022615A">
        <w:rPr>
          <w:rFonts w:ascii="Times New Roman" w:hAnsi="Times New Roman"/>
          <w:sz w:val="28"/>
          <w:szCs w:val="28"/>
        </w:rPr>
        <w:t xml:space="preserve"> свидетельствует о возможной активации системы гемостаза </w:t>
      </w:r>
      <w:proofErr w:type="spellStart"/>
      <w:r w:rsidRPr="0022615A">
        <w:rPr>
          <w:rFonts w:ascii="Times New Roman" w:hAnsi="Times New Roman"/>
          <w:sz w:val="28"/>
          <w:szCs w:val="28"/>
        </w:rPr>
        <w:t>гиперкоагуляции</w:t>
      </w:r>
      <w:proofErr w:type="spellEnd"/>
      <w:r w:rsidRPr="0022615A">
        <w:rPr>
          <w:rFonts w:ascii="Times New Roman" w:hAnsi="Times New Roman"/>
          <w:sz w:val="28"/>
          <w:szCs w:val="28"/>
        </w:rPr>
        <w:t xml:space="preserve">: гиперкоагуляционном синдроме, ДВС-синдроме, </w:t>
      </w:r>
      <w:proofErr w:type="spellStart"/>
      <w:r w:rsidRPr="0022615A">
        <w:rPr>
          <w:rFonts w:ascii="Times New Roman" w:hAnsi="Times New Roman"/>
          <w:sz w:val="28"/>
          <w:szCs w:val="28"/>
        </w:rPr>
        <w:t>гиперфибриногенемии</w:t>
      </w:r>
      <w:proofErr w:type="spellEnd"/>
      <w:r w:rsidRPr="0022615A">
        <w:rPr>
          <w:rFonts w:ascii="Times New Roman" w:hAnsi="Times New Roman"/>
          <w:sz w:val="28"/>
          <w:szCs w:val="28"/>
        </w:rPr>
        <w:t xml:space="preserve">. </w:t>
      </w:r>
    </w:p>
    <w:p w:rsidR="0022615A" w:rsidRPr="0022615A" w:rsidRDefault="0022615A" w:rsidP="0004026A">
      <w:pPr>
        <w:spacing w:line="360" w:lineRule="auto"/>
        <w:jc w:val="both"/>
        <w:rPr>
          <w:rFonts w:ascii="Times New Roman" w:hAnsi="Times New Roman"/>
          <w:sz w:val="28"/>
          <w:szCs w:val="28"/>
        </w:rPr>
      </w:pPr>
      <w:r w:rsidRPr="006A76FB">
        <w:rPr>
          <w:rFonts w:ascii="Times New Roman" w:hAnsi="Times New Roman"/>
          <w:b/>
          <w:sz w:val="28"/>
          <w:szCs w:val="28"/>
        </w:rPr>
        <w:t>Удлинение ТВ</w:t>
      </w:r>
      <w:r w:rsidR="006A76FB">
        <w:rPr>
          <w:rFonts w:ascii="Times New Roman" w:hAnsi="Times New Roman"/>
          <w:sz w:val="28"/>
          <w:szCs w:val="28"/>
        </w:rPr>
        <w:t xml:space="preserve"> </w:t>
      </w:r>
      <w:r w:rsidRPr="0022615A">
        <w:rPr>
          <w:rFonts w:ascii="Times New Roman" w:hAnsi="Times New Roman"/>
          <w:sz w:val="28"/>
          <w:szCs w:val="28"/>
        </w:rPr>
        <w:t xml:space="preserve">свидетельствует о: </w:t>
      </w:r>
      <w:proofErr w:type="spellStart"/>
      <w:r w:rsidR="006A76FB">
        <w:rPr>
          <w:rFonts w:ascii="Times New Roman" w:hAnsi="Times New Roman"/>
          <w:sz w:val="28"/>
          <w:szCs w:val="28"/>
        </w:rPr>
        <w:t>гепаринотерапии</w:t>
      </w:r>
      <w:proofErr w:type="spellEnd"/>
      <w:r w:rsidR="006A76FB">
        <w:rPr>
          <w:rFonts w:ascii="Times New Roman" w:hAnsi="Times New Roman"/>
          <w:sz w:val="28"/>
          <w:szCs w:val="28"/>
        </w:rPr>
        <w:t xml:space="preserve">, </w:t>
      </w:r>
      <w:r w:rsidRPr="0022615A">
        <w:rPr>
          <w:rFonts w:ascii="Times New Roman" w:hAnsi="Times New Roman"/>
          <w:sz w:val="28"/>
          <w:szCs w:val="28"/>
        </w:rPr>
        <w:t xml:space="preserve">активации </w:t>
      </w:r>
      <w:proofErr w:type="spellStart"/>
      <w:r w:rsidRPr="0022615A">
        <w:rPr>
          <w:rFonts w:ascii="Times New Roman" w:hAnsi="Times New Roman"/>
          <w:sz w:val="28"/>
          <w:szCs w:val="28"/>
        </w:rPr>
        <w:t>фибриполитической</w:t>
      </w:r>
      <w:proofErr w:type="spellEnd"/>
      <w:r w:rsidRPr="0022615A">
        <w:rPr>
          <w:rFonts w:ascii="Times New Roman" w:hAnsi="Times New Roman"/>
          <w:sz w:val="28"/>
          <w:szCs w:val="28"/>
        </w:rPr>
        <w:t xml:space="preserve"> системы крови при ДВС-синдроме, </w:t>
      </w:r>
      <w:proofErr w:type="spellStart"/>
      <w:r w:rsidRPr="0022615A">
        <w:rPr>
          <w:rFonts w:ascii="Times New Roman" w:hAnsi="Times New Roman"/>
          <w:sz w:val="28"/>
          <w:szCs w:val="28"/>
        </w:rPr>
        <w:t>тромболитической</w:t>
      </w:r>
      <w:proofErr w:type="spellEnd"/>
      <w:r w:rsidRPr="0022615A">
        <w:rPr>
          <w:rFonts w:ascii="Times New Roman" w:hAnsi="Times New Roman"/>
          <w:sz w:val="28"/>
          <w:szCs w:val="28"/>
        </w:rPr>
        <w:t xml:space="preserve"> терапии, заболеваниях печени, поджелудочной. В этом случае обычно наблюдается повышение ПДФ и Д-</w:t>
      </w:r>
      <w:proofErr w:type="spellStart"/>
      <w:r w:rsidRPr="0022615A">
        <w:rPr>
          <w:rFonts w:ascii="Times New Roman" w:hAnsi="Times New Roman"/>
          <w:sz w:val="28"/>
          <w:szCs w:val="28"/>
        </w:rPr>
        <w:t>димера</w:t>
      </w:r>
      <w:proofErr w:type="spellEnd"/>
      <w:r w:rsidRPr="0022615A">
        <w:rPr>
          <w:rFonts w:ascii="Times New Roman" w:hAnsi="Times New Roman"/>
          <w:sz w:val="28"/>
          <w:szCs w:val="28"/>
        </w:rPr>
        <w:t xml:space="preserve"> в крови; </w:t>
      </w:r>
      <w:proofErr w:type="spellStart"/>
      <w:r w:rsidRPr="0022615A">
        <w:rPr>
          <w:rFonts w:ascii="Times New Roman" w:hAnsi="Times New Roman"/>
          <w:sz w:val="28"/>
          <w:szCs w:val="28"/>
        </w:rPr>
        <w:t>гипофибриногенемии</w:t>
      </w:r>
      <w:proofErr w:type="spellEnd"/>
      <w:r w:rsidRPr="0022615A">
        <w:rPr>
          <w:rFonts w:ascii="Times New Roman" w:hAnsi="Times New Roman"/>
          <w:sz w:val="28"/>
          <w:szCs w:val="28"/>
        </w:rPr>
        <w:t xml:space="preserve"> - если уровень фибриногена в крови ниже 1,0 г/л. наличием ингибиторов тромбина и фибриногена.   </w:t>
      </w:r>
    </w:p>
    <w:p w:rsidR="0004026A" w:rsidRDefault="0022615A" w:rsidP="0004026A">
      <w:pPr>
        <w:spacing w:line="360" w:lineRule="auto"/>
        <w:ind w:firstLine="708"/>
        <w:jc w:val="both"/>
        <w:rPr>
          <w:rFonts w:ascii="Times New Roman" w:hAnsi="Times New Roman"/>
          <w:sz w:val="28"/>
          <w:szCs w:val="28"/>
        </w:rPr>
      </w:pPr>
      <w:r w:rsidRPr="0004026A">
        <w:rPr>
          <w:rFonts w:ascii="Times New Roman" w:hAnsi="Times New Roman"/>
          <w:b/>
          <w:sz w:val="28"/>
          <w:szCs w:val="28"/>
          <w:u w:val="single"/>
        </w:rPr>
        <w:t>Фибриноген</w:t>
      </w:r>
      <w:r w:rsidRPr="0022615A">
        <w:rPr>
          <w:rFonts w:ascii="Times New Roman" w:hAnsi="Times New Roman"/>
          <w:sz w:val="28"/>
          <w:szCs w:val="28"/>
        </w:rPr>
        <w:t xml:space="preserve"> - количественный анализ фибриногена по методу </w:t>
      </w:r>
      <w:proofErr w:type="spellStart"/>
      <w:r w:rsidRPr="0022615A">
        <w:rPr>
          <w:rFonts w:ascii="Times New Roman" w:hAnsi="Times New Roman"/>
          <w:sz w:val="28"/>
          <w:szCs w:val="28"/>
        </w:rPr>
        <w:t>Клаусса</w:t>
      </w:r>
      <w:proofErr w:type="spellEnd"/>
      <w:r w:rsidRPr="0022615A">
        <w:rPr>
          <w:rFonts w:ascii="Times New Roman" w:hAnsi="Times New Roman"/>
          <w:sz w:val="28"/>
          <w:szCs w:val="28"/>
        </w:rPr>
        <w:t xml:space="preserve"> - является базовым тестом исследования гемостаза. </w:t>
      </w:r>
    </w:p>
    <w:p w:rsidR="0004026A" w:rsidRDefault="0022615A" w:rsidP="0004026A">
      <w:pPr>
        <w:spacing w:line="360" w:lineRule="auto"/>
        <w:jc w:val="both"/>
        <w:rPr>
          <w:rFonts w:ascii="Times New Roman" w:hAnsi="Times New Roman"/>
          <w:sz w:val="28"/>
          <w:szCs w:val="28"/>
        </w:rPr>
      </w:pPr>
      <w:r w:rsidRPr="0004026A">
        <w:rPr>
          <w:rFonts w:ascii="Times New Roman" w:hAnsi="Times New Roman"/>
          <w:b/>
          <w:sz w:val="28"/>
          <w:szCs w:val="28"/>
        </w:rPr>
        <w:t>Норма</w:t>
      </w:r>
      <w:r w:rsidRPr="0022615A">
        <w:rPr>
          <w:rFonts w:ascii="Times New Roman" w:hAnsi="Times New Roman"/>
          <w:sz w:val="28"/>
          <w:szCs w:val="28"/>
        </w:rPr>
        <w:t xml:space="preserve"> фибриногена в плазме крови составляет </w:t>
      </w:r>
      <w:r w:rsidRPr="0004026A">
        <w:rPr>
          <w:rFonts w:ascii="Times New Roman" w:hAnsi="Times New Roman"/>
          <w:b/>
          <w:sz w:val="28"/>
          <w:szCs w:val="28"/>
        </w:rPr>
        <w:t>2.0-4,0 г/л</w:t>
      </w:r>
      <w:r w:rsidRPr="0022615A">
        <w:rPr>
          <w:rFonts w:ascii="Times New Roman" w:hAnsi="Times New Roman"/>
          <w:sz w:val="28"/>
          <w:szCs w:val="28"/>
        </w:rPr>
        <w:t xml:space="preserve">. </w:t>
      </w:r>
    </w:p>
    <w:p w:rsidR="0004026A" w:rsidRDefault="0022615A" w:rsidP="0004026A">
      <w:pPr>
        <w:spacing w:line="360" w:lineRule="auto"/>
        <w:jc w:val="both"/>
        <w:rPr>
          <w:rFonts w:ascii="Times New Roman" w:hAnsi="Times New Roman"/>
          <w:sz w:val="28"/>
          <w:szCs w:val="28"/>
        </w:rPr>
      </w:pPr>
      <w:r w:rsidRPr="0004026A">
        <w:rPr>
          <w:rFonts w:ascii="Times New Roman" w:hAnsi="Times New Roman"/>
          <w:b/>
          <w:sz w:val="28"/>
          <w:szCs w:val="28"/>
        </w:rPr>
        <w:t>Снижение</w:t>
      </w:r>
      <w:r w:rsidRPr="0022615A">
        <w:rPr>
          <w:rFonts w:ascii="Times New Roman" w:hAnsi="Times New Roman"/>
          <w:sz w:val="28"/>
          <w:szCs w:val="28"/>
        </w:rPr>
        <w:t xml:space="preserve"> концентрации фибриногена наблюдается при остром ДВС-синдроме, при лечении </w:t>
      </w:r>
      <w:proofErr w:type="spellStart"/>
      <w:r w:rsidRPr="0022615A">
        <w:rPr>
          <w:rFonts w:ascii="Times New Roman" w:hAnsi="Times New Roman"/>
          <w:sz w:val="28"/>
          <w:szCs w:val="28"/>
        </w:rPr>
        <w:t>фибринолитиками</w:t>
      </w:r>
      <w:proofErr w:type="spellEnd"/>
      <w:r w:rsidRPr="0022615A">
        <w:rPr>
          <w:rFonts w:ascii="Times New Roman" w:hAnsi="Times New Roman"/>
          <w:sz w:val="28"/>
          <w:szCs w:val="28"/>
        </w:rPr>
        <w:t xml:space="preserve">, при врожденных </w:t>
      </w:r>
      <w:proofErr w:type="spellStart"/>
      <w:r w:rsidRPr="0022615A">
        <w:rPr>
          <w:rFonts w:ascii="Times New Roman" w:hAnsi="Times New Roman"/>
          <w:sz w:val="28"/>
          <w:szCs w:val="28"/>
        </w:rPr>
        <w:t>гипо</w:t>
      </w:r>
      <w:proofErr w:type="spellEnd"/>
      <w:r w:rsidRPr="0022615A">
        <w:rPr>
          <w:rFonts w:ascii="Times New Roman" w:hAnsi="Times New Roman"/>
          <w:sz w:val="28"/>
          <w:szCs w:val="28"/>
        </w:rPr>
        <w:t xml:space="preserve">- и </w:t>
      </w:r>
      <w:proofErr w:type="spellStart"/>
      <w:r w:rsidRPr="0022615A">
        <w:rPr>
          <w:rFonts w:ascii="Times New Roman" w:hAnsi="Times New Roman"/>
          <w:sz w:val="28"/>
          <w:szCs w:val="28"/>
        </w:rPr>
        <w:t>дисфибриногенемиях</w:t>
      </w:r>
      <w:proofErr w:type="spellEnd"/>
      <w:r w:rsidRPr="0022615A">
        <w:rPr>
          <w:rFonts w:ascii="Times New Roman" w:hAnsi="Times New Roman"/>
          <w:sz w:val="28"/>
          <w:szCs w:val="28"/>
        </w:rPr>
        <w:t xml:space="preserve">. </w:t>
      </w:r>
    </w:p>
    <w:p w:rsidR="0022615A" w:rsidRPr="0022615A" w:rsidRDefault="0022615A" w:rsidP="0004026A">
      <w:pPr>
        <w:spacing w:line="360" w:lineRule="auto"/>
        <w:jc w:val="both"/>
        <w:rPr>
          <w:rFonts w:ascii="Times New Roman" w:hAnsi="Times New Roman"/>
          <w:sz w:val="28"/>
          <w:szCs w:val="28"/>
        </w:rPr>
      </w:pPr>
      <w:r w:rsidRPr="0004026A">
        <w:rPr>
          <w:rFonts w:ascii="Times New Roman" w:hAnsi="Times New Roman"/>
          <w:b/>
          <w:sz w:val="28"/>
          <w:szCs w:val="28"/>
        </w:rPr>
        <w:t>Повышение</w:t>
      </w:r>
      <w:r w:rsidRPr="0022615A">
        <w:rPr>
          <w:rFonts w:ascii="Times New Roman" w:hAnsi="Times New Roman"/>
          <w:sz w:val="28"/>
          <w:szCs w:val="28"/>
        </w:rPr>
        <w:t xml:space="preserve"> уровня фибриногена свидетельствует о возможном развитии инфекционных, воспалительных или аутоиммунных процессов. Снижение уровня фибриногена в крови характерно для </w:t>
      </w:r>
      <w:proofErr w:type="spellStart"/>
      <w:r w:rsidRPr="0022615A">
        <w:rPr>
          <w:rFonts w:ascii="Times New Roman" w:hAnsi="Times New Roman"/>
          <w:sz w:val="28"/>
          <w:szCs w:val="28"/>
        </w:rPr>
        <w:t>гипофибриногенемии</w:t>
      </w:r>
      <w:proofErr w:type="spellEnd"/>
      <w:r w:rsidRPr="0022615A">
        <w:rPr>
          <w:rFonts w:ascii="Times New Roman" w:hAnsi="Times New Roman"/>
          <w:sz w:val="28"/>
          <w:szCs w:val="28"/>
        </w:rPr>
        <w:t xml:space="preserve"> при развитии острого ДВС-синдрома.  </w:t>
      </w:r>
    </w:p>
    <w:p w:rsidR="004412F5" w:rsidRDefault="004412F5" w:rsidP="004412F5">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4412F5">
        <w:rPr>
          <w:rFonts w:ascii="Times New Roman" w:hAnsi="Times New Roman"/>
          <w:b/>
          <w:sz w:val="28"/>
          <w:szCs w:val="28"/>
        </w:rPr>
        <w:t>РФМК</w:t>
      </w:r>
      <w:r w:rsidR="0022615A" w:rsidRPr="0022615A">
        <w:rPr>
          <w:rFonts w:ascii="Times New Roman" w:hAnsi="Times New Roman"/>
          <w:sz w:val="28"/>
          <w:szCs w:val="28"/>
        </w:rPr>
        <w:t>- растворимые фибрин-</w:t>
      </w:r>
      <w:proofErr w:type="spellStart"/>
      <w:r w:rsidR="0022615A" w:rsidRPr="0022615A">
        <w:rPr>
          <w:rFonts w:ascii="Times New Roman" w:hAnsi="Times New Roman"/>
          <w:sz w:val="28"/>
          <w:szCs w:val="28"/>
        </w:rPr>
        <w:t>мономерные</w:t>
      </w:r>
      <w:proofErr w:type="spellEnd"/>
      <w:r w:rsidR="0022615A" w:rsidRPr="0022615A">
        <w:rPr>
          <w:rFonts w:ascii="Times New Roman" w:hAnsi="Times New Roman"/>
          <w:sz w:val="28"/>
          <w:szCs w:val="28"/>
        </w:rPr>
        <w:t xml:space="preserve"> комплексы, которые образуются в процессе деградации молекул фибриногена/фибрина под действием тромби</w:t>
      </w:r>
      <w:r>
        <w:rPr>
          <w:rFonts w:ascii="Times New Roman" w:hAnsi="Times New Roman"/>
          <w:sz w:val="28"/>
          <w:szCs w:val="28"/>
        </w:rPr>
        <w:t>на и плазмина.</w:t>
      </w:r>
    </w:p>
    <w:p w:rsidR="004412F5" w:rsidRDefault="0022615A" w:rsidP="004412F5">
      <w:pPr>
        <w:spacing w:line="360" w:lineRule="auto"/>
        <w:ind w:firstLine="708"/>
        <w:jc w:val="both"/>
        <w:rPr>
          <w:rFonts w:ascii="Times New Roman" w:hAnsi="Times New Roman"/>
          <w:sz w:val="28"/>
          <w:szCs w:val="28"/>
        </w:rPr>
      </w:pPr>
      <w:r w:rsidRPr="004412F5">
        <w:rPr>
          <w:rFonts w:ascii="Times New Roman" w:hAnsi="Times New Roman"/>
          <w:b/>
          <w:sz w:val="28"/>
          <w:szCs w:val="28"/>
        </w:rPr>
        <w:t xml:space="preserve">Норма РФМК - менее 4 мг/100мл.  </w:t>
      </w:r>
    </w:p>
    <w:p w:rsidR="0022615A" w:rsidRPr="0022615A" w:rsidRDefault="0022615A" w:rsidP="004412F5">
      <w:pPr>
        <w:spacing w:line="360" w:lineRule="auto"/>
        <w:jc w:val="both"/>
        <w:rPr>
          <w:rFonts w:ascii="Times New Roman" w:hAnsi="Times New Roman"/>
          <w:sz w:val="28"/>
          <w:szCs w:val="28"/>
        </w:rPr>
      </w:pPr>
      <w:r w:rsidRPr="004412F5">
        <w:rPr>
          <w:rFonts w:ascii="Times New Roman" w:hAnsi="Times New Roman"/>
          <w:b/>
          <w:sz w:val="28"/>
          <w:szCs w:val="28"/>
        </w:rPr>
        <w:lastRenderedPageBreak/>
        <w:t>Повышение РФМК</w:t>
      </w:r>
      <w:r w:rsidRPr="0022615A">
        <w:rPr>
          <w:rFonts w:ascii="Times New Roman" w:hAnsi="Times New Roman"/>
          <w:sz w:val="28"/>
          <w:szCs w:val="28"/>
        </w:rPr>
        <w:t xml:space="preserve"> характерно при развитии </w:t>
      </w:r>
      <w:proofErr w:type="spellStart"/>
      <w:r w:rsidRPr="0022615A">
        <w:rPr>
          <w:rFonts w:ascii="Times New Roman" w:hAnsi="Times New Roman"/>
          <w:sz w:val="28"/>
          <w:szCs w:val="28"/>
        </w:rPr>
        <w:t>гиперкоагуляционного</w:t>
      </w:r>
      <w:proofErr w:type="spellEnd"/>
      <w:r w:rsidRPr="0022615A">
        <w:rPr>
          <w:rFonts w:ascii="Times New Roman" w:hAnsi="Times New Roman"/>
          <w:sz w:val="28"/>
          <w:szCs w:val="28"/>
        </w:rPr>
        <w:t xml:space="preserve"> синдрома, ДВС-синдрома, аутоиммунных заболеваний. </w:t>
      </w:r>
    </w:p>
    <w:p w:rsidR="004412F5" w:rsidRDefault="0022615A" w:rsidP="004412F5">
      <w:pPr>
        <w:tabs>
          <w:tab w:val="left" w:pos="7310"/>
        </w:tabs>
        <w:spacing w:line="360" w:lineRule="auto"/>
        <w:ind w:firstLine="708"/>
        <w:jc w:val="both"/>
        <w:rPr>
          <w:rFonts w:ascii="Times New Roman" w:hAnsi="Times New Roman"/>
          <w:sz w:val="28"/>
          <w:szCs w:val="28"/>
        </w:rPr>
      </w:pPr>
      <w:r w:rsidRPr="0022615A">
        <w:rPr>
          <w:rFonts w:ascii="Times New Roman" w:hAnsi="Times New Roman"/>
          <w:sz w:val="28"/>
          <w:szCs w:val="28"/>
        </w:rPr>
        <w:t xml:space="preserve"> </w:t>
      </w:r>
      <w:r w:rsidRPr="004412F5">
        <w:rPr>
          <w:rFonts w:ascii="Times New Roman" w:hAnsi="Times New Roman"/>
          <w:b/>
          <w:sz w:val="28"/>
          <w:szCs w:val="28"/>
          <w:u w:val="single"/>
        </w:rPr>
        <w:t>Д-</w:t>
      </w:r>
      <w:proofErr w:type="spellStart"/>
      <w:r w:rsidRPr="004412F5">
        <w:rPr>
          <w:rFonts w:ascii="Times New Roman" w:hAnsi="Times New Roman"/>
          <w:b/>
          <w:sz w:val="28"/>
          <w:szCs w:val="28"/>
          <w:u w:val="single"/>
        </w:rPr>
        <w:t>димеры</w:t>
      </w:r>
      <w:proofErr w:type="spellEnd"/>
      <w:r w:rsidRPr="0022615A">
        <w:rPr>
          <w:rFonts w:ascii="Times New Roman" w:hAnsi="Times New Roman"/>
          <w:sz w:val="28"/>
          <w:szCs w:val="28"/>
        </w:rPr>
        <w:t xml:space="preserve"> - специфические продукты деградации фибрина. Они образуются в процессе лизиса сгустка крови под влиянием плазмина и некоторых неспецифических </w:t>
      </w:r>
      <w:proofErr w:type="spellStart"/>
      <w:r w:rsidRPr="0022615A">
        <w:rPr>
          <w:rFonts w:ascii="Times New Roman" w:hAnsi="Times New Roman"/>
          <w:sz w:val="28"/>
          <w:szCs w:val="28"/>
        </w:rPr>
        <w:t>фибринолитиков</w:t>
      </w:r>
      <w:proofErr w:type="spellEnd"/>
      <w:r w:rsidRPr="0022615A">
        <w:rPr>
          <w:rFonts w:ascii="Times New Roman" w:hAnsi="Times New Roman"/>
          <w:sz w:val="28"/>
          <w:szCs w:val="28"/>
        </w:rPr>
        <w:t>. С помощью анализа Д-</w:t>
      </w:r>
      <w:proofErr w:type="spellStart"/>
      <w:r w:rsidRPr="0022615A">
        <w:rPr>
          <w:rFonts w:ascii="Times New Roman" w:hAnsi="Times New Roman"/>
          <w:sz w:val="28"/>
          <w:szCs w:val="28"/>
        </w:rPr>
        <w:t>димера</w:t>
      </w:r>
      <w:proofErr w:type="spellEnd"/>
      <w:r w:rsidRPr="0022615A">
        <w:rPr>
          <w:rFonts w:ascii="Times New Roman" w:hAnsi="Times New Roman"/>
          <w:sz w:val="28"/>
          <w:szCs w:val="28"/>
        </w:rPr>
        <w:t xml:space="preserve"> в крови можно оценить, как происходит процесс образования и распада фибрина - </w:t>
      </w:r>
      <w:proofErr w:type="spellStart"/>
      <w:r w:rsidRPr="0022615A">
        <w:rPr>
          <w:rFonts w:ascii="Times New Roman" w:hAnsi="Times New Roman"/>
          <w:sz w:val="28"/>
          <w:szCs w:val="28"/>
        </w:rPr>
        <w:t>тромбообразование</w:t>
      </w:r>
      <w:proofErr w:type="spellEnd"/>
      <w:r w:rsidRPr="0022615A">
        <w:rPr>
          <w:rFonts w:ascii="Times New Roman" w:hAnsi="Times New Roman"/>
          <w:sz w:val="28"/>
          <w:szCs w:val="28"/>
        </w:rPr>
        <w:t xml:space="preserve"> и </w:t>
      </w:r>
      <w:proofErr w:type="spellStart"/>
      <w:r w:rsidRPr="0022615A">
        <w:rPr>
          <w:rFonts w:ascii="Times New Roman" w:hAnsi="Times New Roman"/>
          <w:sz w:val="28"/>
          <w:szCs w:val="28"/>
        </w:rPr>
        <w:t>фибринолиз</w:t>
      </w:r>
      <w:proofErr w:type="spellEnd"/>
      <w:r w:rsidRPr="0022615A">
        <w:rPr>
          <w:rFonts w:ascii="Times New Roman" w:hAnsi="Times New Roman"/>
          <w:sz w:val="28"/>
          <w:szCs w:val="28"/>
        </w:rPr>
        <w:t xml:space="preserve">. Исследование этого показателя применяется при диагностике тромботических состояний, тромбозе глубоких вен, легочной эмболии, </w:t>
      </w:r>
      <w:proofErr w:type="spellStart"/>
      <w:r w:rsidRPr="0022615A">
        <w:rPr>
          <w:rFonts w:ascii="Times New Roman" w:hAnsi="Times New Roman"/>
          <w:sz w:val="28"/>
          <w:szCs w:val="28"/>
        </w:rPr>
        <w:t>ДВСсиндроме</w:t>
      </w:r>
      <w:proofErr w:type="spellEnd"/>
      <w:r w:rsidRPr="0022615A">
        <w:rPr>
          <w:rFonts w:ascii="Times New Roman" w:hAnsi="Times New Roman"/>
          <w:sz w:val="28"/>
          <w:szCs w:val="28"/>
        </w:rPr>
        <w:t xml:space="preserve"> и при осложнениях беременности. </w:t>
      </w:r>
    </w:p>
    <w:p w:rsidR="004412F5" w:rsidRDefault="0022615A" w:rsidP="004412F5">
      <w:pPr>
        <w:tabs>
          <w:tab w:val="left" w:pos="7310"/>
        </w:tabs>
        <w:spacing w:line="360" w:lineRule="auto"/>
        <w:jc w:val="both"/>
        <w:rPr>
          <w:rFonts w:ascii="Times New Roman" w:hAnsi="Times New Roman"/>
          <w:sz w:val="28"/>
          <w:szCs w:val="28"/>
        </w:rPr>
      </w:pPr>
      <w:r w:rsidRPr="004412F5">
        <w:rPr>
          <w:rFonts w:ascii="Times New Roman" w:hAnsi="Times New Roman"/>
          <w:b/>
          <w:sz w:val="28"/>
          <w:szCs w:val="28"/>
        </w:rPr>
        <w:t>Повышенный Д-</w:t>
      </w:r>
      <w:proofErr w:type="spellStart"/>
      <w:r w:rsidRPr="004412F5">
        <w:rPr>
          <w:rFonts w:ascii="Times New Roman" w:hAnsi="Times New Roman"/>
          <w:b/>
          <w:sz w:val="28"/>
          <w:szCs w:val="28"/>
        </w:rPr>
        <w:t>димер</w:t>
      </w:r>
      <w:proofErr w:type="spellEnd"/>
      <w:r w:rsidRPr="0022615A">
        <w:rPr>
          <w:rFonts w:ascii="Times New Roman" w:hAnsi="Times New Roman"/>
          <w:sz w:val="28"/>
          <w:szCs w:val="28"/>
        </w:rPr>
        <w:t xml:space="preserve"> характерен для массивных поражений тканей, обширных гематом, хирургических вмешательств, беременности</w:t>
      </w:r>
      <w:r w:rsidR="004412F5">
        <w:rPr>
          <w:rFonts w:ascii="Times New Roman" w:hAnsi="Times New Roman"/>
          <w:sz w:val="28"/>
          <w:szCs w:val="28"/>
        </w:rPr>
        <w:t>, у лиц старше 80 лет</w:t>
      </w:r>
      <w:r w:rsidRPr="0022615A">
        <w:rPr>
          <w:rFonts w:ascii="Times New Roman" w:hAnsi="Times New Roman"/>
          <w:sz w:val="28"/>
          <w:szCs w:val="28"/>
        </w:rPr>
        <w:t>.</w:t>
      </w:r>
    </w:p>
    <w:p w:rsidR="0022615A" w:rsidRPr="004412F5" w:rsidRDefault="0022615A" w:rsidP="004412F5">
      <w:pPr>
        <w:tabs>
          <w:tab w:val="left" w:pos="7310"/>
        </w:tabs>
        <w:spacing w:line="360" w:lineRule="auto"/>
        <w:jc w:val="both"/>
        <w:rPr>
          <w:rFonts w:ascii="Times New Roman" w:hAnsi="Times New Roman"/>
          <w:b/>
          <w:sz w:val="28"/>
          <w:szCs w:val="28"/>
        </w:rPr>
      </w:pPr>
      <w:r w:rsidRPr="0022615A">
        <w:rPr>
          <w:rFonts w:ascii="Times New Roman" w:hAnsi="Times New Roman"/>
          <w:sz w:val="28"/>
          <w:szCs w:val="28"/>
        </w:rPr>
        <w:t xml:space="preserve"> </w:t>
      </w:r>
      <w:r w:rsidRPr="004412F5">
        <w:rPr>
          <w:rFonts w:ascii="Times New Roman" w:hAnsi="Times New Roman"/>
          <w:b/>
          <w:sz w:val="28"/>
          <w:szCs w:val="28"/>
        </w:rPr>
        <w:t>Норма Д-</w:t>
      </w:r>
      <w:proofErr w:type="spellStart"/>
      <w:r w:rsidRPr="004412F5">
        <w:rPr>
          <w:rFonts w:ascii="Times New Roman" w:hAnsi="Times New Roman"/>
          <w:b/>
          <w:sz w:val="28"/>
          <w:szCs w:val="28"/>
        </w:rPr>
        <w:t>димера</w:t>
      </w:r>
      <w:proofErr w:type="spellEnd"/>
      <w:r w:rsidRPr="004412F5">
        <w:rPr>
          <w:rFonts w:ascii="Times New Roman" w:hAnsi="Times New Roman"/>
          <w:b/>
          <w:sz w:val="28"/>
          <w:szCs w:val="28"/>
        </w:rPr>
        <w:t xml:space="preserve">: &lt;248 </w:t>
      </w:r>
      <w:proofErr w:type="spellStart"/>
      <w:r w:rsidRPr="004412F5">
        <w:rPr>
          <w:rFonts w:ascii="Times New Roman" w:hAnsi="Times New Roman"/>
          <w:b/>
          <w:sz w:val="28"/>
          <w:szCs w:val="28"/>
        </w:rPr>
        <w:t>нг</w:t>
      </w:r>
      <w:proofErr w:type="spellEnd"/>
      <w:r w:rsidRPr="004412F5">
        <w:rPr>
          <w:rFonts w:ascii="Times New Roman" w:hAnsi="Times New Roman"/>
          <w:b/>
          <w:sz w:val="28"/>
          <w:szCs w:val="28"/>
        </w:rPr>
        <w:t>/мл</w:t>
      </w:r>
      <w:r w:rsidR="004412F5">
        <w:rPr>
          <w:rFonts w:ascii="Times New Roman" w:hAnsi="Times New Roman"/>
          <w:b/>
          <w:sz w:val="28"/>
          <w:szCs w:val="28"/>
        </w:rPr>
        <w:t>.</w:t>
      </w:r>
    </w:p>
    <w:p w:rsidR="00A47C1C" w:rsidRDefault="0022615A" w:rsidP="004412F5">
      <w:pPr>
        <w:spacing w:line="360" w:lineRule="auto"/>
        <w:ind w:firstLine="708"/>
        <w:jc w:val="both"/>
        <w:rPr>
          <w:rFonts w:ascii="Times New Roman" w:hAnsi="Times New Roman"/>
          <w:sz w:val="28"/>
          <w:szCs w:val="28"/>
        </w:rPr>
      </w:pPr>
      <w:r w:rsidRPr="0022615A">
        <w:rPr>
          <w:rFonts w:ascii="Times New Roman" w:hAnsi="Times New Roman"/>
          <w:sz w:val="28"/>
          <w:szCs w:val="28"/>
        </w:rPr>
        <w:t xml:space="preserve"> </w:t>
      </w:r>
      <w:r w:rsidR="0092345E" w:rsidRPr="00A47C1C">
        <w:rPr>
          <w:rFonts w:ascii="Times New Roman" w:hAnsi="Times New Roman"/>
          <w:b/>
          <w:sz w:val="28"/>
          <w:szCs w:val="28"/>
          <w:u w:val="single"/>
        </w:rPr>
        <w:t>Антитромбин III</w:t>
      </w:r>
      <w:r w:rsidR="0092345E" w:rsidRPr="0092345E">
        <w:rPr>
          <w:rFonts w:ascii="Times New Roman" w:hAnsi="Times New Roman"/>
          <w:sz w:val="28"/>
          <w:szCs w:val="28"/>
        </w:rPr>
        <w:t xml:space="preserve"> – это антисвертывающая </w:t>
      </w:r>
      <w:proofErr w:type="spellStart"/>
      <w:r w:rsidR="0092345E" w:rsidRPr="0092345E">
        <w:rPr>
          <w:rFonts w:ascii="Times New Roman" w:hAnsi="Times New Roman"/>
          <w:sz w:val="28"/>
          <w:szCs w:val="28"/>
        </w:rPr>
        <w:t>антикоагуляционная</w:t>
      </w:r>
      <w:proofErr w:type="spellEnd"/>
      <w:r w:rsidR="0092345E" w:rsidRPr="0092345E">
        <w:rPr>
          <w:rFonts w:ascii="Times New Roman" w:hAnsi="Times New Roman"/>
          <w:sz w:val="28"/>
          <w:szCs w:val="28"/>
        </w:rPr>
        <w:t xml:space="preserve"> система. При снижении наблюдаются тромбозы и эмболии. </w:t>
      </w:r>
    </w:p>
    <w:p w:rsidR="0092345E" w:rsidRPr="0092345E" w:rsidRDefault="0092345E" w:rsidP="004412F5">
      <w:pPr>
        <w:spacing w:line="360" w:lineRule="auto"/>
        <w:jc w:val="both"/>
        <w:rPr>
          <w:rFonts w:ascii="Times New Roman" w:hAnsi="Times New Roman"/>
          <w:sz w:val="28"/>
          <w:szCs w:val="28"/>
        </w:rPr>
      </w:pPr>
      <w:r w:rsidRPr="0092345E">
        <w:rPr>
          <w:rFonts w:ascii="Times New Roman" w:hAnsi="Times New Roman"/>
          <w:sz w:val="28"/>
          <w:szCs w:val="28"/>
        </w:rPr>
        <w:t xml:space="preserve">МНО – это международное нормализованное отношение.  </w:t>
      </w:r>
    </w:p>
    <w:p w:rsidR="007C1238" w:rsidRDefault="00F73FF0" w:rsidP="00F73FF0">
      <w:pPr>
        <w:pStyle w:val="af3"/>
        <w:spacing w:line="360" w:lineRule="auto"/>
        <w:jc w:val="both"/>
        <w:rPr>
          <w:b/>
          <w:sz w:val="36"/>
          <w:szCs w:val="28"/>
        </w:rPr>
      </w:pPr>
      <w:r>
        <w:rPr>
          <w:b/>
          <w:sz w:val="36"/>
          <w:szCs w:val="28"/>
        </w:rPr>
        <w:t>День 5.</w:t>
      </w:r>
    </w:p>
    <w:p w:rsidR="00F73FF0" w:rsidRDefault="00F73FF0" w:rsidP="00F73FF0">
      <w:pPr>
        <w:pStyle w:val="af3"/>
        <w:spacing w:line="360" w:lineRule="auto"/>
        <w:jc w:val="both"/>
        <w:rPr>
          <w:b/>
          <w:sz w:val="28"/>
          <w:szCs w:val="28"/>
        </w:rPr>
      </w:pPr>
      <w:r w:rsidRPr="00F73FF0">
        <w:rPr>
          <w:b/>
          <w:sz w:val="28"/>
          <w:szCs w:val="28"/>
        </w:rPr>
        <w:t xml:space="preserve">Работа на современном биохимическом оборудовании (анализаторы, </w:t>
      </w:r>
      <w:proofErr w:type="spellStart"/>
      <w:r w:rsidRPr="00F73FF0">
        <w:rPr>
          <w:b/>
          <w:sz w:val="28"/>
          <w:szCs w:val="28"/>
        </w:rPr>
        <w:t>коагулометры</w:t>
      </w:r>
      <w:proofErr w:type="spellEnd"/>
      <w:r w:rsidRPr="00F73FF0">
        <w:rPr>
          <w:b/>
          <w:sz w:val="28"/>
          <w:szCs w:val="28"/>
        </w:rPr>
        <w:t xml:space="preserve">, </w:t>
      </w:r>
      <w:proofErr w:type="spellStart"/>
      <w:r w:rsidRPr="00F73FF0">
        <w:rPr>
          <w:b/>
          <w:sz w:val="28"/>
          <w:szCs w:val="28"/>
        </w:rPr>
        <w:t>агрегометры</w:t>
      </w:r>
      <w:proofErr w:type="spellEnd"/>
      <w:r w:rsidRPr="00F73FF0">
        <w:rPr>
          <w:b/>
          <w:sz w:val="28"/>
          <w:szCs w:val="28"/>
        </w:rPr>
        <w:t>)</w:t>
      </w:r>
      <w:r>
        <w:rPr>
          <w:b/>
          <w:sz w:val="28"/>
          <w:szCs w:val="28"/>
        </w:rPr>
        <w:t>.</w:t>
      </w:r>
    </w:p>
    <w:p w:rsidR="00F73FF0" w:rsidRPr="00F73FF0" w:rsidRDefault="00F73FF0" w:rsidP="00F73FF0">
      <w:pPr>
        <w:spacing w:line="360" w:lineRule="auto"/>
        <w:jc w:val="both"/>
        <w:rPr>
          <w:rFonts w:ascii="Times New Roman" w:hAnsi="Times New Roman"/>
          <w:sz w:val="28"/>
          <w:szCs w:val="28"/>
        </w:rPr>
      </w:pPr>
      <w:r w:rsidRPr="00F73FF0">
        <w:rPr>
          <w:rFonts w:ascii="Times New Roman" w:hAnsi="Times New Roman"/>
          <w:b/>
          <w:sz w:val="28"/>
          <w:szCs w:val="28"/>
          <w:u w:val="single"/>
        </w:rPr>
        <w:t>ACL TOP 500 CTS</w:t>
      </w:r>
      <w:r w:rsidRPr="00F73FF0">
        <w:rPr>
          <w:rFonts w:ascii="Times New Roman" w:hAnsi="Times New Roman"/>
          <w:sz w:val="28"/>
          <w:szCs w:val="28"/>
        </w:rPr>
        <w:t xml:space="preserve"> - это современная система для оценки параметров коагуляции с максимальной автоматизацией процесса и широкими исследовательскими возможностями, оптимальна для лабораторий с </w:t>
      </w:r>
      <w:r w:rsidRPr="00F73FF0">
        <w:rPr>
          <w:rFonts w:ascii="Times New Roman" w:hAnsi="Times New Roman"/>
          <w:sz w:val="28"/>
          <w:szCs w:val="28"/>
        </w:rPr>
        <w:lastRenderedPageBreak/>
        <w:t xml:space="preserve">потоком по гемостазу около 200 проб в день. Возможно единовременное расположение на борту 40 позиций реагентов и 80 пробирок. При работе возможно использование закрытых пробирок. Исследовательская панель позволяет проводить полную диагностику системы плазменного гемостаза. Выполняемые исследования: </w:t>
      </w:r>
      <w:proofErr w:type="spellStart"/>
      <w:r w:rsidRPr="00F73FF0">
        <w:rPr>
          <w:rFonts w:ascii="Times New Roman" w:hAnsi="Times New Roman"/>
          <w:sz w:val="28"/>
          <w:szCs w:val="28"/>
        </w:rPr>
        <w:t>протромбиновое</w:t>
      </w:r>
      <w:proofErr w:type="spellEnd"/>
      <w:r w:rsidRPr="00F73FF0">
        <w:rPr>
          <w:rFonts w:ascii="Times New Roman" w:hAnsi="Times New Roman"/>
          <w:sz w:val="28"/>
          <w:szCs w:val="28"/>
        </w:rPr>
        <w:t xml:space="preserve"> время, АЧТВ, </w:t>
      </w:r>
      <w:proofErr w:type="spellStart"/>
      <w:r w:rsidRPr="00F73FF0">
        <w:rPr>
          <w:rFonts w:ascii="Times New Roman" w:hAnsi="Times New Roman"/>
          <w:sz w:val="28"/>
          <w:szCs w:val="28"/>
        </w:rPr>
        <w:t>тромбиновое</w:t>
      </w:r>
      <w:proofErr w:type="spellEnd"/>
      <w:r w:rsidRPr="00F73FF0">
        <w:rPr>
          <w:rFonts w:ascii="Times New Roman" w:hAnsi="Times New Roman"/>
          <w:sz w:val="28"/>
          <w:szCs w:val="28"/>
        </w:rPr>
        <w:t xml:space="preserve"> время, фибриноген по </w:t>
      </w:r>
      <w:proofErr w:type="spellStart"/>
      <w:r w:rsidRPr="00F73FF0">
        <w:rPr>
          <w:rFonts w:ascii="Times New Roman" w:hAnsi="Times New Roman"/>
          <w:sz w:val="28"/>
          <w:szCs w:val="28"/>
        </w:rPr>
        <w:t>Клауссу</w:t>
      </w:r>
      <w:proofErr w:type="spellEnd"/>
      <w:r w:rsidRPr="00F73FF0">
        <w:rPr>
          <w:rFonts w:ascii="Times New Roman" w:hAnsi="Times New Roman"/>
          <w:sz w:val="28"/>
          <w:szCs w:val="28"/>
        </w:rPr>
        <w:t xml:space="preserve">, одиночные факторы (VII, X, V, II, XII, XI, IX, VIII), протеин S, протеин С, антитромбин, активность Ха и </w:t>
      </w:r>
      <w:proofErr w:type="spellStart"/>
      <w:r w:rsidRPr="00F73FF0">
        <w:rPr>
          <w:rFonts w:ascii="Times New Roman" w:hAnsi="Times New Roman"/>
          <w:sz w:val="28"/>
          <w:szCs w:val="28"/>
        </w:rPr>
        <w:t>IIa</w:t>
      </w:r>
      <w:proofErr w:type="spellEnd"/>
      <w:r w:rsidRPr="00F73FF0">
        <w:rPr>
          <w:rFonts w:ascii="Times New Roman" w:hAnsi="Times New Roman"/>
          <w:sz w:val="28"/>
          <w:szCs w:val="28"/>
        </w:rPr>
        <w:t xml:space="preserve"> факторов, </w:t>
      </w:r>
      <w:proofErr w:type="spellStart"/>
      <w:r w:rsidRPr="00F73FF0">
        <w:rPr>
          <w:rFonts w:ascii="Times New Roman" w:hAnsi="Times New Roman"/>
          <w:sz w:val="28"/>
          <w:szCs w:val="28"/>
        </w:rPr>
        <w:t>плазминоген</w:t>
      </w:r>
      <w:proofErr w:type="spellEnd"/>
      <w:r w:rsidRPr="00F73FF0">
        <w:rPr>
          <w:rFonts w:ascii="Times New Roman" w:hAnsi="Times New Roman"/>
          <w:sz w:val="28"/>
          <w:szCs w:val="28"/>
        </w:rPr>
        <w:t>, Д-</w:t>
      </w:r>
      <w:proofErr w:type="spellStart"/>
      <w:r w:rsidRPr="00F73FF0">
        <w:rPr>
          <w:rFonts w:ascii="Times New Roman" w:hAnsi="Times New Roman"/>
          <w:sz w:val="28"/>
          <w:szCs w:val="28"/>
        </w:rPr>
        <w:t>Димер</w:t>
      </w:r>
      <w:proofErr w:type="spellEnd"/>
      <w:r w:rsidRPr="00F73FF0">
        <w:rPr>
          <w:rFonts w:ascii="Times New Roman" w:hAnsi="Times New Roman"/>
          <w:sz w:val="28"/>
          <w:szCs w:val="28"/>
        </w:rPr>
        <w:t xml:space="preserve">, ПДФ, фактор </w:t>
      </w:r>
      <w:proofErr w:type="spellStart"/>
      <w:r w:rsidRPr="00F73FF0">
        <w:rPr>
          <w:rFonts w:ascii="Times New Roman" w:hAnsi="Times New Roman"/>
          <w:sz w:val="28"/>
          <w:szCs w:val="28"/>
        </w:rPr>
        <w:t>Виллебранда</w:t>
      </w:r>
      <w:proofErr w:type="spellEnd"/>
      <w:r w:rsidRPr="00F73FF0">
        <w:rPr>
          <w:rFonts w:ascii="Times New Roman" w:hAnsi="Times New Roman"/>
          <w:sz w:val="28"/>
          <w:szCs w:val="28"/>
        </w:rPr>
        <w:t xml:space="preserve">, фактор XIII. </w:t>
      </w:r>
    </w:p>
    <w:p w:rsidR="00F73FF0" w:rsidRDefault="00F73FF0" w:rsidP="00F73FF0">
      <w:pPr>
        <w:pStyle w:val="af3"/>
        <w:spacing w:line="360" w:lineRule="auto"/>
        <w:jc w:val="both"/>
        <w:rPr>
          <w:sz w:val="28"/>
          <w:szCs w:val="28"/>
        </w:rPr>
      </w:pPr>
      <w:r>
        <w:rPr>
          <w:noProof/>
          <w:sz w:val="28"/>
          <w:szCs w:val="28"/>
        </w:rPr>
        <w:drawing>
          <wp:inline distT="0" distB="0" distL="0" distR="0">
            <wp:extent cx="3994150" cy="20043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_TOP_500.jpg"/>
                    <pic:cNvPicPr/>
                  </pic:nvPicPr>
                  <pic:blipFill>
                    <a:blip r:embed="rId10">
                      <a:extLst>
                        <a:ext uri="{28A0092B-C50C-407E-A947-70E740481C1C}">
                          <a14:useLocalDpi xmlns:a14="http://schemas.microsoft.com/office/drawing/2010/main" val="0"/>
                        </a:ext>
                      </a:extLst>
                    </a:blip>
                    <a:stretch>
                      <a:fillRect/>
                    </a:stretch>
                  </pic:blipFill>
                  <pic:spPr>
                    <a:xfrm>
                      <a:off x="0" y="0"/>
                      <a:ext cx="4007976" cy="2011275"/>
                    </a:xfrm>
                    <a:prstGeom prst="rect">
                      <a:avLst/>
                    </a:prstGeom>
                  </pic:spPr>
                </pic:pic>
              </a:graphicData>
            </a:graphic>
          </wp:inline>
        </w:drawing>
      </w:r>
    </w:p>
    <w:p w:rsidR="009E68C1" w:rsidRDefault="00305153">
      <w:pPr>
        <w:pStyle w:val="af3"/>
        <w:spacing w:line="360" w:lineRule="auto"/>
        <w:jc w:val="both"/>
        <w:rPr>
          <w:color w:val="000000"/>
          <w:sz w:val="28"/>
          <w:szCs w:val="28"/>
          <w:shd w:val="clear" w:color="auto" w:fill="FFFFFF"/>
        </w:rPr>
      </w:pPr>
      <w:proofErr w:type="spellStart"/>
      <w:r w:rsidRPr="0087345B">
        <w:rPr>
          <w:b/>
          <w:color w:val="000000"/>
          <w:sz w:val="28"/>
          <w:szCs w:val="28"/>
          <w:shd w:val="clear" w:color="auto" w:fill="FFFFFF"/>
        </w:rPr>
        <w:t>Коагулометр</w:t>
      </w:r>
      <w:proofErr w:type="spellEnd"/>
      <w:r w:rsidRPr="0087345B">
        <w:rPr>
          <w:b/>
          <w:color w:val="000000"/>
          <w:sz w:val="28"/>
          <w:szCs w:val="28"/>
          <w:shd w:val="clear" w:color="auto" w:fill="FFFFFF"/>
        </w:rPr>
        <w:t xml:space="preserve"> HEMOCHRON RESPONSE</w:t>
      </w:r>
      <w:r w:rsidRPr="00305153">
        <w:rPr>
          <w:color w:val="000000"/>
          <w:sz w:val="28"/>
          <w:szCs w:val="28"/>
          <w:shd w:val="clear" w:color="auto" w:fill="FFFFFF"/>
        </w:rPr>
        <w:t xml:space="preserve"> - система коагуляции цельной крови, представляет собой двухканальный микропроцессорный </w:t>
      </w:r>
      <w:proofErr w:type="spellStart"/>
      <w:r w:rsidRPr="00305153">
        <w:rPr>
          <w:color w:val="000000"/>
          <w:sz w:val="28"/>
          <w:szCs w:val="28"/>
          <w:shd w:val="clear" w:color="auto" w:fill="FFFFFF"/>
        </w:rPr>
        <w:t>контрольноизмерительный</w:t>
      </w:r>
      <w:proofErr w:type="spellEnd"/>
      <w:r w:rsidRPr="00305153">
        <w:rPr>
          <w:color w:val="000000"/>
          <w:sz w:val="28"/>
          <w:szCs w:val="28"/>
          <w:shd w:val="clear" w:color="auto" w:fill="FFFFFF"/>
        </w:rPr>
        <w:t xml:space="preserve"> прибор, который предлагает обширное меню для мониторинга </w:t>
      </w:r>
      <w:proofErr w:type="spellStart"/>
      <w:r w:rsidRPr="00305153">
        <w:rPr>
          <w:color w:val="000000"/>
          <w:sz w:val="28"/>
          <w:szCs w:val="28"/>
          <w:shd w:val="clear" w:color="auto" w:fill="FFFFFF"/>
        </w:rPr>
        <w:t>антикоагуляционной</w:t>
      </w:r>
      <w:proofErr w:type="spellEnd"/>
      <w:r w:rsidRPr="00305153">
        <w:rPr>
          <w:color w:val="000000"/>
          <w:sz w:val="28"/>
          <w:szCs w:val="28"/>
          <w:shd w:val="clear" w:color="auto" w:fill="FFFFFF"/>
        </w:rPr>
        <w:t xml:space="preserve"> терапии. Золотой стандарт определения АСТ.</w:t>
      </w:r>
    </w:p>
    <w:p w:rsidR="00305153" w:rsidRDefault="00305153">
      <w:pPr>
        <w:pStyle w:val="af3"/>
        <w:spacing w:line="360" w:lineRule="auto"/>
        <w:jc w:val="both"/>
        <w:rPr>
          <w:sz w:val="28"/>
          <w:szCs w:val="28"/>
        </w:rPr>
      </w:pPr>
      <w:r>
        <w:rPr>
          <w:noProof/>
          <w:sz w:val="28"/>
          <w:szCs w:val="28"/>
        </w:rPr>
        <w:lastRenderedPageBreak/>
        <w:drawing>
          <wp:inline distT="0" distB="0" distL="0" distR="0">
            <wp:extent cx="4296499" cy="265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uavtomaticheskij-koagulometr-rt-2204c.jpg"/>
                    <pic:cNvPicPr/>
                  </pic:nvPicPr>
                  <pic:blipFill>
                    <a:blip r:embed="rId11">
                      <a:extLst>
                        <a:ext uri="{28A0092B-C50C-407E-A947-70E740481C1C}">
                          <a14:useLocalDpi xmlns:a14="http://schemas.microsoft.com/office/drawing/2010/main" val="0"/>
                        </a:ext>
                      </a:extLst>
                    </a:blip>
                    <a:stretch>
                      <a:fillRect/>
                    </a:stretch>
                  </pic:blipFill>
                  <pic:spPr>
                    <a:xfrm>
                      <a:off x="0" y="0"/>
                      <a:ext cx="4298679" cy="2655647"/>
                    </a:xfrm>
                    <a:prstGeom prst="rect">
                      <a:avLst/>
                    </a:prstGeom>
                  </pic:spPr>
                </pic:pic>
              </a:graphicData>
            </a:graphic>
          </wp:inline>
        </w:drawing>
      </w:r>
    </w:p>
    <w:p w:rsidR="00305153" w:rsidRDefault="0087345B">
      <w:pPr>
        <w:pStyle w:val="af3"/>
        <w:spacing w:line="360" w:lineRule="auto"/>
        <w:jc w:val="both"/>
        <w:rPr>
          <w:sz w:val="28"/>
          <w:szCs w:val="28"/>
        </w:rPr>
      </w:pPr>
      <w:r w:rsidRPr="0087345B">
        <w:rPr>
          <w:b/>
          <w:sz w:val="28"/>
          <w:szCs w:val="28"/>
        </w:rPr>
        <w:t>Автоматический биохимический анализатор СА-400</w:t>
      </w:r>
      <w:r w:rsidRPr="0087345B">
        <w:rPr>
          <w:sz w:val="28"/>
          <w:szCs w:val="28"/>
        </w:rPr>
        <w:t xml:space="preserve"> –настольный анализатор с произвольным доступом. Производительность - 600 тестов в час для </w:t>
      </w:r>
      <w:proofErr w:type="spellStart"/>
      <w:r w:rsidRPr="0087345B">
        <w:rPr>
          <w:sz w:val="28"/>
          <w:szCs w:val="28"/>
        </w:rPr>
        <w:t>монореагентных</w:t>
      </w:r>
      <w:proofErr w:type="spellEnd"/>
      <w:r w:rsidRPr="0087345B">
        <w:rPr>
          <w:sz w:val="28"/>
          <w:szCs w:val="28"/>
        </w:rPr>
        <w:t xml:space="preserve"> методик. Возможность обработки STAT-образцов. Дифракционная решётка, 12 длин волн от 340 до 800 </w:t>
      </w:r>
      <w:proofErr w:type="spellStart"/>
      <w:r w:rsidRPr="0087345B">
        <w:rPr>
          <w:sz w:val="28"/>
          <w:szCs w:val="28"/>
        </w:rPr>
        <w:t>нм</w:t>
      </w:r>
      <w:proofErr w:type="spellEnd"/>
      <w:r w:rsidRPr="0087345B">
        <w:rPr>
          <w:sz w:val="28"/>
          <w:szCs w:val="28"/>
        </w:rPr>
        <w:t xml:space="preserve">. Минимальный реакционный объём – 150 </w:t>
      </w:r>
      <w:proofErr w:type="spellStart"/>
      <w:r w:rsidRPr="0087345B">
        <w:rPr>
          <w:sz w:val="28"/>
          <w:szCs w:val="28"/>
        </w:rPr>
        <w:t>мкл</w:t>
      </w:r>
      <w:proofErr w:type="spellEnd"/>
      <w:r w:rsidRPr="0087345B">
        <w:rPr>
          <w:sz w:val="28"/>
          <w:szCs w:val="28"/>
        </w:rPr>
        <w:t xml:space="preserve">. Охлаждаемый блок контейнеров с реагентами и </w:t>
      </w:r>
      <w:proofErr w:type="spellStart"/>
      <w:r w:rsidRPr="0087345B">
        <w:rPr>
          <w:sz w:val="28"/>
          <w:szCs w:val="28"/>
        </w:rPr>
        <w:t>автосамплер</w:t>
      </w:r>
      <w:proofErr w:type="spellEnd"/>
      <w:r w:rsidRPr="0087345B">
        <w:rPr>
          <w:sz w:val="28"/>
          <w:szCs w:val="28"/>
        </w:rPr>
        <w:t xml:space="preserve">. Кварцевые кюветы PYREX длительного использования. Моющая станция на борту. Функции программируемого автоматического включения/отключения. Внешний компьютер с программным обеспечением под </w:t>
      </w:r>
      <w:proofErr w:type="spellStart"/>
      <w:r w:rsidRPr="0087345B">
        <w:rPr>
          <w:sz w:val="28"/>
          <w:szCs w:val="28"/>
        </w:rPr>
        <w:t>Windows</w:t>
      </w:r>
      <w:proofErr w:type="spellEnd"/>
      <w:r w:rsidRPr="0087345B">
        <w:rPr>
          <w:sz w:val="28"/>
          <w:szCs w:val="28"/>
        </w:rPr>
        <w:t xml:space="preserve">; монитор; лазерный принтер.  </w:t>
      </w:r>
    </w:p>
    <w:p w:rsidR="0087345B" w:rsidRDefault="0087345B">
      <w:pPr>
        <w:pStyle w:val="af3"/>
        <w:spacing w:line="360" w:lineRule="auto"/>
        <w:jc w:val="both"/>
        <w:rPr>
          <w:sz w:val="28"/>
          <w:szCs w:val="28"/>
        </w:rPr>
      </w:pPr>
      <w:r>
        <w:rPr>
          <w:noProof/>
          <w:sz w:val="28"/>
          <w:szCs w:val="28"/>
        </w:rPr>
        <w:lastRenderedPageBreak/>
        <w:drawing>
          <wp:inline distT="0" distB="0" distL="0" distR="0">
            <wp:extent cx="4070350" cy="4070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LYZER-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70350" cy="4070350"/>
                    </a:xfrm>
                    <a:prstGeom prst="rect">
                      <a:avLst/>
                    </a:prstGeom>
                  </pic:spPr>
                </pic:pic>
              </a:graphicData>
            </a:graphic>
          </wp:inline>
        </w:drawing>
      </w:r>
    </w:p>
    <w:p w:rsidR="0087345B" w:rsidRDefault="0087345B">
      <w:pPr>
        <w:pStyle w:val="af3"/>
        <w:spacing w:line="360" w:lineRule="auto"/>
        <w:jc w:val="both"/>
        <w:rPr>
          <w:b/>
          <w:sz w:val="36"/>
          <w:szCs w:val="28"/>
        </w:rPr>
      </w:pPr>
      <w:r>
        <w:rPr>
          <w:b/>
          <w:sz w:val="36"/>
          <w:szCs w:val="28"/>
        </w:rPr>
        <w:t xml:space="preserve">День 6. </w:t>
      </w:r>
    </w:p>
    <w:p w:rsidR="0087345B" w:rsidRDefault="0087345B" w:rsidP="0087345B">
      <w:pPr>
        <w:spacing w:before="100" w:beforeAutospacing="1" w:after="100" w:afterAutospacing="1" w:line="240" w:lineRule="auto"/>
        <w:rPr>
          <w:rFonts w:ascii="Times New Roman" w:hAnsi="Times New Roman"/>
          <w:b/>
          <w:color w:val="000000"/>
          <w:sz w:val="28"/>
          <w:szCs w:val="24"/>
        </w:rPr>
      </w:pPr>
      <w:r w:rsidRPr="0087345B">
        <w:rPr>
          <w:rFonts w:ascii="Times New Roman" w:hAnsi="Times New Roman"/>
          <w:b/>
          <w:color w:val="000000"/>
          <w:sz w:val="28"/>
          <w:szCs w:val="24"/>
        </w:rPr>
        <w:t>Регистрация результатов исследования</w:t>
      </w:r>
      <w:r>
        <w:rPr>
          <w:rFonts w:ascii="Times New Roman" w:hAnsi="Times New Roman"/>
          <w:b/>
          <w:color w:val="000000"/>
          <w:sz w:val="28"/>
          <w:szCs w:val="24"/>
        </w:rPr>
        <w:t>.</w:t>
      </w:r>
    </w:p>
    <w:p w:rsidR="0087345B" w:rsidRDefault="0087345B" w:rsidP="0087345B">
      <w:pPr>
        <w:spacing w:before="100" w:beforeAutospacing="1" w:after="100" w:afterAutospacing="1" w:line="360" w:lineRule="auto"/>
        <w:jc w:val="both"/>
        <w:rPr>
          <w:rFonts w:ascii="Times New Roman" w:hAnsi="Times New Roman"/>
          <w:color w:val="000000"/>
          <w:sz w:val="28"/>
          <w:szCs w:val="24"/>
        </w:rPr>
      </w:pPr>
      <w:r w:rsidRPr="0087345B">
        <w:rPr>
          <w:rFonts w:ascii="Times New Roman" w:hAnsi="Times New Roman"/>
          <w:color w:val="000000"/>
          <w:sz w:val="28"/>
          <w:szCs w:val="24"/>
        </w:rPr>
        <w:t xml:space="preserve">Журналы регистрации результатов исследования должны иметь регистрационный номер ЛПУ, оформленный титульный лист с указанием ЛПУ, названия лаборатории, групп регистрируемых исследований, дат начала и окончания журнала, должны быть пронумерованы, прошнурованы, скреплены подписью руководителя ЛПУ и печатью. В наименованиях граф (столбцов) результатов должны быть указаны единицы измерения данного показателя. Столбцы результатов каждого вида исследований за каждый день подписываются непосредственным исполнителем вида исследований. Журналы регистрации результатов исследований хранятся в архиве ЛПУ или в КДЛ в течение 3 лет.  </w:t>
      </w:r>
      <w:r w:rsidRPr="0087345B">
        <w:rPr>
          <w:rFonts w:ascii="Times New Roman" w:hAnsi="Times New Roman"/>
          <w:color w:val="000000"/>
          <w:sz w:val="28"/>
          <w:szCs w:val="24"/>
        </w:rPr>
        <w:lastRenderedPageBreak/>
        <w:t xml:space="preserve">Результаты исследований выдаются клинико-диагностической лабораторией на бланках утвержденных образцов, с обязательным указанием единиц измерений, значений диапазона </w:t>
      </w:r>
      <w:proofErr w:type="spellStart"/>
      <w:r w:rsidRPr="0087345B">
        <w:rPr>
          <w:rFonts w:ascii="Times New Roman" w:hAnsi="Times New Roman"/>
          <w:color w:val="000000"/>
          <w:sz w:val="28"/>
          <w:szCs w:val="24"/>
        </w:rPr>
        <w:t>референтных</w:t>
      </w:r>
      <w:proofErr w:type="spellEnd"/>
      <w:r w:rsidRPr="0087345B">
        <w:rPr>
          <w:rFonts w:ascii="Times New Roman" w:hAnsi="Times New Roman"/>
          <w:color w:val="000000"/>
          <w:sz w:val="28"/>
          <w:szCs w:val="24"/>
        </w:rPr>
        <w:t xml:space="preserve"> (нормальных) величин, при необходимости, методики определения. Банк результатов исследования датируется и подписывается исполнителем, ответственным сотрудником или заведующим клинико-диагностической лабораторией.</w:t>
      </w:r>
    </w:p>
    <w:p w:rsidR="0087345B" w:rsidRDefault="0087345B" w:rsidP="0087345B">
      <w:pPr>
        <w:spacing w:before="100" w:beforeAutospacing="1" w:after="100" w:afterAutospacing="1" w:line="360" w:lineRule="auto"/>
        <w:jc w:val="both"/>
        <w:rPr>
          <w:rFonts w:ascii="Times New Roman" w:hAnsi="Times New Roman"/>
          <w:color w:val="000000"/>
          <w:sz w:val="28"/>
          <w:szCs w:val="24"/>
        </w:rPr>
      </w:pPr>
      <w:r w:rsidRPr="0087345B">
        <w:rPr>
          <w:rFonts w:ascii="Times New Roman" w:hAnsi="Times New Roman"/>
          <w:b/>
          <w:color w:val="000000"/>
          <w:sz w:val="28"/>
          <w:szCs w:val="24"/>
        </w:rPr>
        <w:t>Выполнение мер санитарно-эпидемиологического режима в КДЛ</w:t>
      </w:r>
      <w:r w:rsidRPr="0087345B">
        <w:rPr>
          <w:rFonts w:ascii="Times New Roman" w:hAnsi="Times New Roman"/>
          <w:color w:val="000000"/>
          <w:sz w:val="28"/>
          <w:szCs w:val="24"/>
        </w:rPr>
        <w:t xml:space="preserve">. </w:t>
      </w:r>
    </w:p>
    <w:p w:rsidR="0087345B" w:rsidRDefault="0087345B" w:rsidP="0087345B">
      <w:pPr>
        <w:spacing w:before="100" w:beforeAutospacing="1" w:after="100" w:afterAutospacing="1" w:line="360" w:lineRule="auto"/>
        <w:jc w:val="both"/>
        <w:rPr>
          <w:rFonts w:ascii="Times New Roman" w:hAnsi="Times New Roman"/>
          <w:color w:val="000000"/>
          <w:sz w:val="28"/>
          <w:szCs w:val="24"/>
        </w:rPr>
      </w:pPr>
      <w:r w:rsidRPr="0087345B">
        <w:rPr>
          <w:rFonts w:ascii="Times New Roman" w:hAnsi="Times New Roman"/>
          <w:color w:val="000000"/>
          <w:sz w:val="28"/>
          <w:szCs w:val="24"/>
        </w:rPr>
        <w:t xml:space="preserve">Отходы медицинских лабораторий, содержащие биологические жидкости, относятся классу Б. </w:t>
      </w:r>
    </w:p>
    <w:p w:rsidR="0087345B" w:rsidRDefault="0087345B" w:rsidP="0087345B">
      <w:pPr>
        <w:spacing w:before="100" w:beforeAutospacing="1" w:after="100" w:afterAutospacing="1" w:line="360" w:lineRule="auto"/>
        <w:jc w:val="both"/>
        <w:rPr>
          <w:rFonts w:ascii="Times New Roman" w:hAnsi="Times New Roman"/>
          <w:color w:val="000000"/>
          <w:sz w:val="28"/>
          <w:szCs w:val="24"/>
        </w:rPr>
      </w:pPr>
      <w:r w:rsidRPr="0087345B">
        <w:rPr>
          <w:rFonts w:ascii="Times New Roman" w:hAnsi="Times New Roman"/>
          <w:color w:val="000000"/>
          <w:sz w:val="28"/>
          <w:szCs w:val="24"/>
        </w:rPr>
        <w:t xml:space="preserve">Это </w:t>
      </w:r>
      <w:proofErr w:type="spellStart"/>
      <w:r w:rsidRPr="0087345B">
        <w:rPr>
          <w:rFonts w:ascii="Times New Roman" w:hAnsi="Times New Roman"/>
          <w:color w:val="000000"/>
          <w:sz w:val="28"/>
          <w:szCs w:val="24"/>
        </w:rPr>
        <w:t>эпидемиологически</w:t>
      </w:r>
      <w:proofErr w:type="spellEnd"/>
      <w:r w:rsidRPr="0087345B">
        <w:rPr>
          <w:rFonts w:ascii="Times New Roman" w:hAnsi="Times New Roman"/>
          <w:color w:val="000000"/>
          <w:sz w:val="28"/>
          <w:szCs w:val="24"/>
        </w:rPr>
        <w:t xml:space="preserve"> опасные отходы, инфицированные и потенциально инфицированные, а также материалы и инструменты, загрязненные кровью или другими биожидкостями, отходы клинико- диагностических лабораторий и микробиологических лабораторий, работающих с микроорганизмами 3–4 групп патогенности (</w:t>
      </w:r>
      <w:proofErr w:type="spellStart"/>
      <w:r w:rsidRPr="0087345B">
        <w:rPr>
          <w:rFonts w:ascii="Times New Roman" w:hAnsi="Times New Roman"/>
          <w:color w:val="000000"/>
          <w:sz w:val="28"/>
          <w:szCs w:val="24"/>
        </w:rPr>
        <w:t>СанПин</w:t>
      </w:r>
      <w:proofErr w:type="spellEnd"/>
      <w:r w:rsidRPr="0087345B">
        <w:rPr>
          <w:rFonts w:ascii="Times New Roman" w:hAnsi="Times New Roman"/>
          <w:color w:val="000000"/>
          <w:sz w:val="28"/>
          <w:szCs w:val="24"/>
        </w:rPr>
        <w:t xml:space="preserve"> 2.1.7.2790-10 «Санитарно-эпидемиологические требования к обращению с медицинскими отходами»). </w:t>
      </w:r>
    </w:p>
    <w:p w:rsidR="000A0934" w:rsidRDefault="0087345B" w:rsidP="0087345B">
      <w:pPr>
        <w:spacing w:before="100" w:beforeAutospacing="1" w:after="100" w:afterAutospacing="1" w:line="360" w:lineRule="auto"/>
        <w:jc w:val="both"/>
        <w:rPr>
          <w:rFonts w:ascii="Times New Roman" w:hAnsi="Times New Roman"/>
          <w:color w:val="000000"/>
          <w:sz w:val="28"/>
          <w:szCs w:val="24"/>
        </w:rPr>
      </w:pPr>
      <w:r w:rsidRPr="0087345B">
        <w:rPr>
          <w:rFonts w:ascii="Times New Roman" w:hAnsi="Times New Roman"/>
          <w:color w:val="000000"/>
          <w:sz w:val="28"/>
          <w:szCs w:val="24"/>
        </w:rPr>
        <w:t xml:space="preserve">Обеззараживание отходов группы Б проводится централизованным и децентрализованным способами, химическими и физическими методами. Физические методы предполагают воздействие насыщенным паром под избыточным давлением, температурой, радиационным, электромагнитным излучением, применяются при наличии специального оборудования – установок для обеззараживания медицинских отходов. </w:t>
      </w:r>
    </w:p>
    <w:p w:rsidR="0087345B" w:rsidRPr="0087345B" w:rsidRDefault="0087345B" w:rsidP="0087345B">
      <w:pPr>
        <w:spacing w:before="100" w:beforeAutospacing="1" w:after="100" w:afterAutospacing="1" w:line="360" w:lineRule="auto"/>
        <w:jc w:val="both"/>
        <w:rPr>
          <w:rFonts w:ascii="Times New Roman" w:hAnsi="Times New Roman"/>
          <w:color w:val="000000"/>
          <w:sz w:val="28"/>
          <w:szCs w:val="24"/>
        </w:rPr>
      </w:pPr>
      <w:r w:rsidRPr="0087345B">
        <w:rPr>
          <w:rFonts w:ascii="Times New Roman" w:hAnsi="Times New Roman"/>
          <w:color w:val="000000"/>
          <w:sz w:val="28"/>
          <w:szCs w:val="24"/>
        </w:rPr>
        <w:t xml:space="preserve">После обеззараживания физическими методами и изменения внешнего вида отходов, отходы класса Б могут быть захоронены на полигонах ТБО </w:t>
      </w:r>
      <w:r w:rsidRPr="0087345B">
        <w:rPr>
          <w:rFonts w:ascii="Times New Roman" w:hAnsi="Times New Roman"/>
          <w:color w:val="000000"/>
          <w:sz w:val="28"/>
          <w:szCs w:val="24"/>
        </w:rPr>
        <w:lastRenderedPageBreak/>
        <w:t xml:space="preserve">(измельчены, прессованы).  Химический метод обеззараживания отходов класса Б предполагает воздействие растворами дезинфицирующих средств, обладающих бактерицидным, </w:t>
      </w:r>
      <w:proofErr w:type="spellStart"/>
      <w:r w:rsidRPr="0087345B">
        <w:rPr>
          <w:rFonts w:ascii="Times New Roman" w:hAnsi="Times New Roman"/>
          <w:color w:val="000000"/>
          <w:sz w:val="28"/>
          <w:szCs w:val="24"/>
        </w:rPr>
        <w:t>вирулицидным</w:t>
      </w:r>
      <w:proofErr w:type="spellEnd"/>
      <w:r w:rsidRPr="0087345B">
        <w:rPr>
          <w:rFonts w:ascii="Times New Roman" w:hAnsi="Times New Roman"/>
          <w:color w:val="000000"/>
          <w:sz w:val="28"/>
          <w:szCs w:val="24"/>
        </w:rPr>
        <w:t xml:space="preserve">, </w:t>
      </w:r>
      <w:proofErr w:type="spellStart"/>
      <w:r w:rsidRPr="0087345B">
        <w:rPr>
          <w:rFonts w:ascii="Times New Roman" w:hAnsi="Times New Roman"/>
          <w:color w:val="000000"/>
          <w:sz w:val="28"/>
          <w:szCs w:val="24"/>
        </w:rPr>
        <w:t>фунгицидным</w:t>
      </w:r>
      <w:proofErr w:type="spellEnd"/>
      <w:r w:rsidRPr="0087345B">
        <w:rPr>
          <w:rFonts w:ascii="Times New Roman" w:hAnsi="Times New Roman"/>
          <w:color w:val="000000"/>
          <w:sz w:val="28"/>
          <w:szCs w:val="24"/>
        </w:rPr>
        <w:t xml:space="preserve"> действием в соответствующих режимах. Осуществляется либо с помощью специальных установок, либо способом погружения отходов в промаркированные емкости с дезинфицирующим раствором в местах их образования.  Согласно предписанию </w:t>
      </w:r>
      <w:proofErr w:type="spellStart"/>
      <w:r w:rsidRPr="0087345B">
        <w:rPr>
          <w:rFonts w:ascii="Times New Roman" w:hAnsi="Times New Roman"/>
          <w:color w:val="000000"/>
          <w:sz w:val="28"/>
          <w:szCs w:val="24"/>
        </w:rPr>
        <w:t>СанПин</w:t>
      </w:r>
      <w:proofErr w:type="spellEnd"/>
      <w:r w:rsidRPr="0087345B">
        <w:rPr>
          <w:rFonts w:ascii="Times New Roman" w:hAnsi="Times New Roman"/>
          <w:color w:val="000000"/>
          <w:sz w:val="28"/>
          <w:szCs w:val="24"/>
        </w:rPr>
        <w:t xml:space="preserve"> 2.1.7.2790- 10 жидкие отходы класса Б (рвотные массы, моча, фекалии и аналогичные биологические жидкости, в том числе и от больных туберкулезом) допускается сливать без предварительного обеззараживания в систему централизованной канализации, то кровь должна пройти обязательное обеззараживание перед утилизацией.</w:t>
      </w:r>
    </w:p>
    <w:p w:rsidR="0087345B" w:rsidRPr="0087345B" w:rsidRDefault="0087345B">
      <w:pPr>
        <w:pStyle w:val="af3"/>
        <w:spacing w:line="360" w:lineRule="auto"/>
        <w:jc w:val="both"/>
        <w:rPr>
          <w:b/>
          <w:sz w:val="28"/>
          <w:szCs w:val="28"/>
        </w:rPr>
      </w:pPr>
    </w:p>
    <w:sectPr w:rsidR="0087345B" w:rsidRPr="0087345B" w:rsidSect="00C73594">
      <w:headerReference w:type="default" r:id="rId13"/>
      <w:footerReference w:type="default" r:id="rId14"/>
      <w:footerReference w:type="first" r:id="rId15"/>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9C" w:rsidRDefault="004F059C" w:rsidP="00FC42E2">
      <w:pPr>
        <w:spacing w:after="0" w:line="240" w:lineRule="auto"/>
      </w:pPr>
      <w:r>
        <w:separator/>
      </w:r>
    </w:p>
  </w:endnote>
  <w:endnote w:type="continuationSeparator" w:id="0">
    <w:p w:rsidR="004F059C" w:rsidRDefault="004F059C" w:rsidP="00FC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9C" w:rsidRDefault="004F059C">
    <w:pPr>
      <w:pStyle w:val="af0"/>
      <w:jc w:val="right"/>
    </w:pPr>
    <w:r>
      <w:rPr>
        <w:noProof/>
      </w:rPr>
      <w:fldChar w:fldCharType="begin"/>
    </w:r>
    <w:r>
      <w:rPr>
        <w:noProof/>
      </w:rPr>
      <w:instrText xml:space="preserve"> PAGE   \* MERGEFORMAT </w:instrText>
    </w:r>
    <w:r>
      <w:rPr>
        <w:noProof/>
      </w:rPr>
      <w:fldChar w:fldCharType="separate"/>
    </w:r>
    <w:r w:rsidR="00765FEF">
      <w:rPr>
        <w:noProof/>
      </w:rPr>
      <w:t>26</w:t>
    </w:r>
    <w:r>
      <w:rPr>
        <w:noProof/>
      </w:rPr>
      <w:fldChar w:fldCharType="end"/>
    </w:r>
  </w:p>
  <w:p w:rsidR="004F059C" w:rsidRDefault="004F059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9C" w:rsidRDefault="004F059C">
    <w:pPr>
      <w:pStyle w:val="af0"/>
      <w:jc w:val="center"/>
    </w:pPr>
  </w:p>
  <w:p w:rsidR="004F059C" w:rsidRDefault="004F059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9C" w:rsidRDefault="004F059C" w:rsidP="00FC42E2">
      <w:pPr>
        <w:spacing w:after="0" w:line="240" w:lineRule="auto"/>
      </w:pPr>
      <w:r>
        <w:separator/>
      </w:r>
    </w:p>
  </w:footnote>
  <w:footnote w:type="continuationSeparator" w:id="0">
    <w:p w:rsidR="004F059C" w:rsidRDefault="004F059C" w:rsidP="00FC4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9C" w:rsidRDefault="004F059C">
    <w:pPr>
      <w:pStyle w:val="ae"/>
    </w:pPr>
  </w:p>
  <w:p w:rsidR="004F059C" w:rsidRDefault="004F059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2838"/>
    <w:multiLevelType w:val="hybridMultilevel"/>
    <w:tmpl w:val="26669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52235"/>
    <w:multiLevelType w:val="singleLevel"/>
    <w:tmpl w:val="2A4E5848"/>
    <w:lvl w:ilvl="0">
      <w:numFmt w:val="bullet"/>
      <w:lvlText w:val="-"/>
      <w:lvlJc w:val="left"/>
      <w:pPr>
        <w:tabs>
          <w:tab w:val="num" w:pos="360"/>
        </w:tabs>
        <w:ind w:left="360" w:hanging="360"/>
      </w:pPr>
      <w:rPr>
        <w:rFonts w:hint="default"/>
      </w:rPr>
    </w:lvl>
  </w:abstractNum>
  <w:abstractNum w:abstractNumId="2">
    <w:nsid w:val="0BD927F6"/>
    <w:multiLevelType w:val="singleLevel"/>
    <w:tmpl w:val="2A4E5848"/>
    <w:lvl w:ilvl="0">
      <w:numFmt w:val="bullet"/>
      <w:lvlText w:val="-"/>
      <w:lvlJc w:val="left"/>
      <w:pPr>
        <w:tabs>
          <w:tab w:val="num" w:pos="360"/>
        </w:tabs>
        <w:ind w:left="360" w:hanging="360"/>
      </w:pPr>
      <w:rPr>
        <w:rFonts w:hint="default"/>
      </w:rPr>
    </w:lvl>
  </w:abstractNum>
  <w:abstractNum w:abstractNumId="3">
    <w:nsid w:val="12C07FD3"/>
    <w:multiLevelType w:val="hybridMultilevel"/>
    <w:tmpl w:val="32D441D8"/>
    <w:lvl w:ilvl="0" w:tplc="3FDEAA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46D7D"/>
    <w:multiLevelType w:val="multilevel"/>
    <w:tmpl w:val="44DAC58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7463E8"/>
    <w:multiLevelType w:val="singleLevel"/>
    <w:tmpl w:val="2A4E5848"/>
    <w:lvl w:ilvl="0">
      <w:numFmt w:val="bullet"/>
      <w:lvlText w:val="-"/>
      <w:lvlJc w:val="left"/>
      <w:pPr>
        <w:tabs>
          <w:tab w:val="num" w:pos="360"/>
        </w:tabs>
        <w:ind w:left="360" w:hanging="360"/>
      </w:pPr>
      <w:rPr>
        <w:rFonts w:hint="default"/>
      </w:rPr>
    </w:lvl>
  </w:abstractNum>
  <w:abstractNum w:abstractNumId="6">
    <w:nsid w:val="153E1FBC"/>
    <w:multiLevelType w:val="hybridMultilevel"/>
    <w:tmpl w:val="32D441D8"/>
    <w:lvl w:ilvl="0" w:tplc="3FDEAA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41381"/>
    <w:multiLevelType w:val="hybridMultilevel"/>
    <w:tmpl w:val="32D441D8"/>
    <w:lvl w:ilvl="0" w:tplc="3FDEAA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036407"/>
    <w:multiLevelType w:val="hybridMultilevel"/>
    <w:tmpl w:val="37C4AD54"/>
    <w:lvl w:ilvl="0" w:tplc="B9E8B2F2">
      <w:start w:val="4"/>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9">
    <w:nsid w:val="28F042DA"/>
    <w:multiLevelType w:val="hybridMultilevel"/>
    <w:tmpl w:val="2146E712"/>
    <w:lvl w:ilvl="0" w:tplc="B9E8B2F2">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960779C"/>
    <w:multiLevelType w:val="hybridMultilevel"/>
    <w:tmpl w:val="BEDC9E5C"/>
    <w:lvl w:ilvl="0" w:tplc="EFB6ADE6">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BE2731"/>
    <w:multiLevelType w:val="multilevel"/>
    <w:tmpl w:val="6172AAEC"/>
    <w:lvl w:ilvl="0">
      <w:start w:val="1"/>
      <w:numFmt w:val="decimal"/>
      <w:lvlText w:val="%1."/>
      <w:lvlJc w:val="left"/>
      <w:pPr>
        <w:tabs>
          <w:tab w:val="num" w:pos="652"/>
        </w:tabs>
        <w:ind w:left="652"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2D1823E6"/>
    <w:multiLevelType w:val="hybridMultilevel"/>
    <w:tmpl w:val="78804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EE0D5F"/>
    <w:multiLevelType w:val="hybridMultilevel"/>
    <w:tmpl w:val="D618F11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DA53F9"/>
    <w:multiLevelType w:val="multilevel"/>
    <w:tmpl w:val="35AC8CB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38111D1F"/>
    <w:multiLevelType w:val="hybridMultilevel"/>
    <w:tmpl w:val="CA1E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BB47B8"/>
    <w:multiLevelType w:val="hybridMultilevel"/>
    <w:tmpl w:val="53E295F0"/>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44C57D46"/>
    <w:multiLevelType w:val="hybridMultilevel"/>
    <w:tmpl w:val="52B2EFC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06ADA"/>
    <w:multiLevelType w:val="hybridMultilevel"/>
    <w:tmpl w:val="F5042BFE"/>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C866C33"/>
    <w:multiLevelType w:val="hybridMultilevel"/>
    <w:tmpl w:val="38940B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087478"/>
    <w:multiLevelType w:val="hybridMultilevel"/>
    <w:tmpl w:val="B602DBE6"/>
    <w:lvl w:ilvl="0" w:tplc="76DE87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DC70866"/>
    <w:multiLevelType w:val="multilevel"/>
    <w:tmpl w:val="F9FCCF64"/>
    <w:lvl w:ilvl="0">
      <w:start w:val="1"/>
      <w:numFmt w:val="decimal"/>
      <w:lvlText w:val="%1."/>
      <w:lvlJc w:val="left"/>
      <w:pPr>
        <w:tabs>
          <w:tab w:val="num" w:pos="502"/>
        </w:tabs>
        <w:ind w:left="502" w:hanging="360"/>
      </w:pPr>
      <w:rPr>
        <w:b w:val="0"/>
        <w:sz w:val="24"/>
        <w:szCs w:val="24"/>
      </w:rPr>
    </w:lvl>
    <w:lvl w:ilvl="1">
      <w:start w:val="1"/>
      <w:numFmt w:val="decimal"/>
      <w:isLgl/>
      <w:lvlText w:val="%1.%2."/>
      <w:lvlJc w:val="left"/>
      <w:pPr>
        <w:ind w:left="862" w:hanging="720"/>
      </w:pPr>
      <w:rPr>
        <w:rFonts w:hint="default"/>
      </w:rPr>
    </w:lvl>
    <w:lvl w:ilvl="2">
      <w:start w:val="4"/>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51F57B77"/>
    <w:multiLevelType w:val="hybridMultilevel"/>
    <w:tmpl w:val="EA1CC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9F51F1"/>
    <w:multiLevelType w:val="hybridMultilevel"/>
    <w:tmpl w:val="32D441D8"/>
    <w:lvl w:ilvl="0" w:tplc="3FDEAA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FE107E"/>
    <w:multiLevelType w:val="singleLevel"/>
    <w:tmpl w:val="2A4E5848"/>
    <w:lvl w:ilvl="0">
      <w:numFmt w:val="bullet"/>
      <w:lvlText w:val="-"/>
      <w:lvlJc w:val="left"/>
      <w:pPr>
        <w:tabs>
          <w:tab w:val="num" w:pos="360"/>
        </w:tabs>
        <w:ind w:left="360" w:hanging="360"/>
      </w:pPr>
      <w:rPr>
        <w:rFonts w:hint="default"/>
      </w:rPr>
    </w:lvl>
  </w:abstractNum>
  <w:abstractNum w:abstractNumId="25">
    <w:nsid w:val="53290769"/>
    <w:multiLevelType w:val="hybridMultilevel"/>
    <w:tmpl w:val="09F68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040D88"/>
    <w:multiLevelType w:val="hybridMultilevel"/>
    <w:tmpl w:val="4FF4B70C"/>
    <w:lvl w:ilvl="0" w:tplc="B8B6B61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nsid w:val="59F7187E"/>
    <w:multiLevelType w:val="hybridMultilevel"/>
    <w:tmpl w:val="87AE9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EF05782"/>
    <w:multiLevelType w:val="hybridMultilevel"/>
    <w:tmpl w:val="D23E0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982724"/>
    <w:multiLevelType w:val="singleLevel"/>
    <w:tmpl w:val="2A4E5848"/>
    <w:lvl w:ilvl="0">
      <w:numFmt w:val="bullet"/>
      <w:lvlText w:val="-"/>
      <w:lvlJc w:val="left"/>
      <w:pPr>
        <w:tabs>
          <w:tab w:val="num" w:pos="360"/>
        </w:tabs>
        <w:ind w:left="360" w:hanging="360"/>
      </w:pPr>
      <w:rPr>
        <w:rFonts w:hint="default"/>
      </w:rPr>
    </w:lvl>
  </w:abstractNum>
  <w:abstractNum w:abstractNumId="30">
    <w:nsid w:val="64B54648"/>
    <w:multiLevelType w:val="hybridMultilevel"/>
    <w:tmpl w:val="D0C6B146"/>
    <w:lvl w:ilvl="0" w:tplc="FFFFFFFF">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FD35EF"/>
    <w:multiLevelType w:val="hybridMultilevel"/>
    <w:tmpl w:val="E7E83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615017"/>
    <w:multiLevelType w:val="hybridMultilevel"/>
    <w:tmpl w:val="32D441D8"/>
    <w:lvl w:ilvl="0" w:tplc="3FDEAA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280357"/>
    <w:multiLevelType w:val="hybridMultilevel"/>
    <w:tmpl w:val="8DDE0FC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DBA1CC9"/>
    <w:multiLevelType w:val="hybridMultilevel"/>
    <w:tmpl w:val="892A75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7E345DA5"/>
    <w:multiLevelType w:val="singleLevel"/>
    <w:tmpl w:val="2A4E5848"/>
    <w:lvl w:ilvl="0">
      <w:numFmt w:val="bullet"/>
      <w:lvlText w:val="-"/>
      <w:lvlJc w:val="left"/>
      <w:pPr>
        <w:tabs>
          <w:tab w:val="num" w:pos="360"/>
        </w:tabs>
        <w:ind w:left="360" w:hanging="360"/>
      </w:pPr>
      <w:rPr>
        <w:rFonts w:hint="default"/>
      </w:rPr>
    </w:lvl>
  </w:abstractNum>
  <w:abstractNum w:abstractNumId="36">
    <w:nsid w:val="7EAB324B"/>
    <w:multiLevelType w:val="singleLevel"/>
    <w:tmpl w:val="2A4E5848"/>
    <w:lvl w:ilvl="0">
      <w:numFmt w:val="bullet"/>
      <w:lvlText w:val="-"/>
      <w:lvlJc w:val="left"/>
      <w:pPr>
        <w:tabs>
          <w:tab w:val="num" w:pos="360"/>
        </w:tabs>
        <w:ind w:left="360" w:hanging="360"/>
      </w:pPr>
      <w:rPr>
        <w:rFonts w:hint="default"/>
      </w:rPr>
    </w:lvl>
  </w:abstractNum>
  <w:num w:numId="1">
    <w:abstractNumId w:val="1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4"/>
  </w:num>
  <w:num w:numId="5">
    <w:abstractNumId w:val="4"/>
  </w:num>
  <w:num w:numId="6">
    <w:abstractNumId w:val="30"/>
  </w:num>
  <w:num w:numId="7">
    <w:abstractNumId w:val="21"/>
  </w:num>
  <w:num w:numId="8">
    <w:abstractNumId w:val="9"/>
  </w:num>
  <w:num w:numId="9">
    <w:abstractNumId w:val="8"/>
  </w:num>
  <w:num w:numId="10">
    <w:abstractNumId w:val="2"/>
  </w:num>
  <w:num w:numId="11">
    <w:abstractNumId w:val="24"/>
  </w:num>
  <w:num w:numId="12">
    <w:abstractNumId w:val="29"/>
  </w:num>
  <w:num w:numId="13">
    <w:abstractNumId w:val="1"/>
  </w:num>
  <w:num w:numId="14">
    <w:abstractNumId w:val="36"/>
  </w:num>
  <w:num w:numId="15">
    <w:abstractNumId w:val="5"/>
  </w:num>
  <w:num w:numId="16">
    <w:abstractNumId w:val="35"/>
  </w:num>
  <w:num w:numId="17">
    <w:abstractNumId w:val="34"/>
  </w:num>
  <w:num w:numId="18">
    <w:abstractNumId w:val="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 w:numId="22">
    <w:abstractNumId w:val="7"/>
  </w:num>
  <w:num w:numId="23">
    <w:abstractNumId w:val="32"/>
  </w:num>
  <w:num w:numId="24">
    <w:abstractNumId w:val="23"/>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0"/>
  </w:num>
  <w:num w:numId="31">
    <w:abstractNumId w:val="25"/>
  </w:num>
  <w:num w:numId="32">
    <w:abstractNumId w:val="12"/>
  </w:num>
  <w:num w:numId="33">
    <w:abstractNumId w:val="33"/>
  </w:num>
  <w:num w:numId="34">
    <w:abstractNumId w:val="15"/>
  </w:num>
  <w:num w:numId="35">
    <w:abstractNumId w:val="22"/>
  </w:num>
  <w:num w:numId="36">
    <w:abstractNumId w:val="13"/>
  </w:num>
  <w:num w:numId="3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18CB"/>
    <w:rsid w:val="0000218C"/>
    <w:rsid w:val="00036F6F"/>
    <w:rsid w:val="0004026A"/>
    <w:rsid w:val="0004435C"/>
    <w:rsid w:val="0006420D"/>
    <w:rsid w:val="00073383"/>
    <w:rsid w:val="00073DDA"/>
    <w:rsid w:val="00080871"/>
    <w:rsid w:val="00081D39"/>
    <w:rsid w:val="0008563F"/>
    <w:rsid w:val="00090CBF"/>
    <w:rsid w:val="00097B68"/>
    <w:rsid w:val="000A0934"/>
    <w:rsid w:val="000A31A8"/>
    <w:rsid w:val="000C38B5"/>
    <w:rsid w:val="000C6043"/>
    <w:rsid w:val="000F46E9"/>
    <w:rsid w:val="001036AA"/>
    <w:rsid w:val="001074ED"/>
    <w:rsid w:val="00114C74"/>
    <w:rsid w:val="00121F6D"/>
    <w:rsid w:val="00137443"/>
    <w:rsid w:val="0014718B"/>
    <w:rsid w:val="00162BFF"/>
    <w:rsid w:val="00172C96"/>
    <w:rsid w:val="00174F84"/>
    <w:rsid w:val="001769F8"/>
    <w:rsid w:val="0018626F"/>
    <w:rsid w:val="001A0D02"/>
    <w:rsid w:val="001A7DE4"/>
    <w:rsid w:val="001B0589"/>
    <w:rsid w:val="001B3E4C"/>
    <w:rsid w:val="001C7A2F"/>
    <w:rsid w:val="001F11EE"/>
    <w:rsid w:val="00202E60"/>
    <w:rsid w:val="00221CB7"/>
    <w:rsid w:val="0022615A"/>
    <w:rsid w:val="00226396"/>
    <w:rsid w:val="0023105E"/>
    <w:rsid w:val="0024019F"/>
    <w:rsid w:val="002550E4"/>
    <w:rsid w:val="002610A0"/>
    <w:rsid w:val="00270A4C"/>
    <w:rsid w:val="00293EEA"/>
    <w:rsid w:val="00297A3E"/>
    <w:rsid w:val="002A25F7"/>
    <w:rsid w:val="002A626B"/>
    <w:rsid w:val="002B0874"/>
    <w:rsid w:val="002B42EC"/>
    <w:rsid w:val="002C3C5E"/>
    <w:rsid w:val="002C4BC5"/>
    <w:rsid w:val="002E561C"/>
    <w:rsid w:val="002F0787"/>
    <w:rsid w:val="002F1ED3"/>
    <w:rsid w:val="00305153"/>
    <w:rsid w:val="00306C2A"/>
    <w:rsid w:val="0031258C"/>
    <w:rsid w:val="0032512E"/>
    <w:rsid w:val="00340E5D"/>
    <w:rsid w:val="0035098E"/>
    <w:rsid w:val="00353187"/>
    <w:rsid w:val="00356F54"/>
    <w:rsid w:val="003737A9"/>
    <w:rsid w:val="00381954"/>
    <w:rsid w:val="00385699"/>
    <w:rsid w:val="003917F6"/>
    <w:rsid w:val="00397F72"/>
    <w:rsid w:val="003A2194"/>
    <w:rsid w:val="003C6E38"/>
    <w:rsid w:val="003D2A35"/>
    <w:rsid w:val="003D3D4D"/>
    <w:rsid w:val="003E3C9D"/>
    <w:rsid w:val="003E6102"/>
    <w:rsid w:val="003F7E03"/>
    <w:rsid w:val="00410F64"/>
    <w:rsid w:val="00416F70"/>
    <w:rsid w:val="00423E0F"/>
    <w:rsid w:val="004400E3"/>
    <w:rsid w:val="004412F5"/>
    <w:rsid w:val="00453A22"/>
    <w:rsid w:val="00457336"/>
    <w:rsid w:val="00457536"/>
    <w:rsid w:val="0046327E"/>
    <w:rsid w:val="004657AC"/>
    <w:rsid w:val="004C10EC"/>
    <w:rsid w:val="004C2A72"/>
    <w:rsid w:val="004D088D"/>
    <w:rsid w:val="004D24D3"/>
    <w:rsid w:val="004D333A"/>
    <w:rsid w:val="004D43A2"/>
    <w:rsid w:val="004E129C"/>
    <w:rsid w:val="004E23BD"/>
    <w:rsid w:val="004F059C"/>
    <w:rsid w:val="004F2584"/>
    <w:rsid w:val="005033F8"/>
    <w:rsid w:val="005210A6"/>
    <w:rsid w:val="00543B50"/>
    <w:rsid w:val="005533BB"/>
    <w:rsid w:val="0055489B"/>
    <w:rsid w:val="00555929"/>
    <w:rsid w:val="005630B3"/>
    <w:rsid w:val="005673A8"/>
    <w:rsid w:val="0058087F"/>
    <w:rsid w:val="00582222"/>
    <w:rsid w:val="005900AC"/>
    <w:rsid w:val="00595965"/>
    <w:rsid w:val="005A50B4"/>
    <w:rsid w:val="005B09AE"/>
    <w:rsid w:val="005B6AF0"/>
    <w:rsid w:val="005C12DC"/>
    <w:rsid w:val="005C1847"/>
    <w:rsid w:val="005C3B90"/>
    <w:rsid w:val="005E1366"/>
    <w:rsid w:val="005E193B"/>
    <w:rsid w:val="005E5C95"/>
    <w:rsid w:val="005E6CFA"/>
    <w:rsid w:val="005F438D"/>
    <w:rsid w:val="005F6DAE"/>
    <w:rsid w:val="00601A5F"/>
    <w:rsid w:val="006052DD"/>
    <w:rsid w:val="006159FC"/>
    <w:rsid w:val="006272F5"/>
    <w:rsid w:val="00650B74"/>
    <w:rsid w:val="0065356C"/>
    <w:rsid w:val="00653DF4"/>
    <w:rsid w:val="006615DF"/>
    <w:rsid w:val="0067225A"/>
    <w:rsid w:val="006860B4"/>
    <w:rsid w:val="006927B4"/>
    <w:rsid w:val="006A76FB"/>
    <w:rsid w:val="006B78E3"/>
    <w:rsid w:val="006C0439"/>
    <w:rsid w:val="006C38D2"/>
    <w:rsid w:val="006C73E0"/>
    <w:rsid w:val="006D2CD8"/>
    <w:rsid w:val="006D7D94"/>
    <w:rsid w:val="006E06B3"/>
    <w:rsid w:val="006E5DF1"/>
    <w:rsid w:val="007035D1"/>
    <w:rsid w:val="00710F2D"/>
    <w:rsid w:val="00713E0B"/>
    <w:rsid w:val="00714765"/>
    <w:rsid w:val="00723016"/>
    <w:rsid w:val="007372EB"/>
    <w:rsid w:val="0074591C"/>
    <w:rsid w:val="0074740C"/>
    <w:rsid w:val="00752E3D"/>
    <w:rsid w:val="0075339C"/>
    <w:rsid w:val="00764087"/>
    <w:rsid w:val="00765FEF"/>
    <w:rsid w:val="00773250"/>
    <w:rsid w:val="00776BF5"/>
    <w:rsid w:val="00785EA4"/>
    <w:rsid w:val="007A738F"/>
    <w:rsid w:val="007B50E9"/>
    <w:rsid w:val="007C1238"/>
    <w:rsid w:val="007D043C"/>
    <w:rsid w:val="007D72E6"/>
    <w:rsid w:val="007D7552"/>
    <w:rsid w:val="00807ED1"/>
    <w:rsid w:val="0081114B"/>
    <w:rsid w:val="00816B08"/>
    <w:rsid w:val="00833359"/>
    <w:rsid w:val="00841FAD"/>
    <w:rsid w:val="00855E4B"/>
    <w:rsid w:val="008677D9"/>
    <w:rsid w:val="0087345B"/>
    <w:rsid w:val="00894BD9"/>
    <w:rsid w:val="008B5BD6"/>
    <w:rsid w:val="008F6950"/>
    <w:rsid w:val="00904D32"/>
    <w:rsid w:val="00914A54"/>
    <w:rsid w:val="0092345E"/>
    <w:rsid w:val="00927762"/>
    <w:rsid w:val="00930280"/>
    <w:rsid w:val="00937EE9"/>
    <w:rsid w:val="00942516"/>
    <w:rsid w:val="00957879"/>
    <w:rsid w:val="0096646C"/>
    <w:rsid w:val="0099314B"/>
    <w:rsid w:val="009C5FC8"/>
    <w:rsid w:val="009C655A"/>
    <w:rsid w:val="009D6746"/>
    <w:rsid w:val="009E68C1"/>
    <w:rsid w:val="00A0613D"/>
    <w:rsid w:val="00A0645C"/>
    <w:rsid w:val="00A2610B"/>
    <w:rsid w:val="00A43E7A"/>
    <w:rsid w:val="00A46A8C"/>
    <w:rsid w:val="00A47C1C"/>
    <w:rsid w:val="00A53580"/>
    <w:rsid w:val="00A664FF"/>
    <w:rsid w:val="00A74BDF"/>
    <w:rsid w:val="00A81AAE"/>
    <w:rsid w:val="00A828FF"/>
    <w:rsid w:val="00A82BD5"/>
    <w:rsid w:val="00A848AE"/>
    <w:rsid w:val="00A963F1"/>
    <w:rsid w:val="00AA1DF1"/>
    <w:rsid w:val="00AA67A1"/>
    <w:rsid w:val="00AC3BC1"/>
    <w:rsid w:val="00AC4FCF"/>
    <w:rsid w:val="00AD5C7C"/>
    <w:rsid w:val="00AE1CFD"/>
    <w:rsid w:val="00AF2BBC"/>
    <w:rsid w:val="00AF734D"/>
    <w:rsid w:val="00B00A94"/>
    <w:rsid w:val="00B01F47"/>
    <w:rsid w:val="00B2730B"/>
    <w:rsid w:val="00B31B56"/>
    <w:rsid w:val="00B41915"/>
    <w:rsid w:val="00B47B83"/>
    <w:rsid w:val="00B55B02"/>
    <w:rsid w:val="00B84EC7"/>
    <w:rsid w:val="00B95B9E"/>
    <w:rsid w:val="00BB032A"/>
    <w:rsid w:val="00BB1C31"/>
    <w:rsid w:val="00BC1DF0"/>
    <w:rsid w:val="00BC71C8"/>
    <w:rsid w:val="00BD07B3"/>
    <w:rsid w:val="00BD227A"/>
    <w:rsid w:val="00BD4DCF"/>
    <w:rsid w:val="00BD7AFB"/>
    <w:rsid w:val="00C02DAC"/>
    <w:rsid w:val="00C14607"/>
    <w:rsid w:val="00C25686"/>
    <w:rsid w:val="00C25D26"/>
    <w:rsid w:val="00C363C0"/>
    <w:rsid w:val="00C4511D"/>
    <w:rsid w:val="00C56318"/>
    <w:rsid w:val="00C57EB1"/>
    <w:rsid w:val="00C73594"/>
    <w:rsid w:val="00C777A0"/>
    <w:rsid w:val="00C91E94"/>
    <w:rsid w:val="00C93625"/>
    <w:rsid w:val="00C94A07"/>
    <w:rsid w:val="00C972DB"/>
    <w:rsid w:val="00CB44AE"/>
    <w:rsid w:val="00CD2493"/>
    <w:rsid w:val="00CE0032"/>
    <w:rsid w:val="00CE077F"/>
    <w:rsid w:val="00CE4344"/>
    <w:rsid w:val="00CE4F91"/>
    <w:rsid w:val="00D0366D"/>
    <w:rsid w:val="00D04CAC"/>
    <w:rsid w:val="00D14766"/>
    <w:rsid w:val="00D20745"/>
    <w:rsid w:val="00D222BA"/>
    <w:rsid w:val="00D258F9"/>
    <w:rsid w:val="00D3373D"/>
    <w:rsid w:val="00D4289A"/>
    <w:rsid w:val="00D45BBB"/>
    <w:rsid w:val="00D5660D"/>
    <w:rsid w:val="00D7509D"/>
    <w:rsid w:val="00D903B0"/>
    <w:rsid w:val="00D906BC"/>
    <w:rsid w:val="00D90F74"/>
    <w:rsid w:val="00D91C2B"/>
    <w:rsid w:val="00D93AC8"/>
    <w:rsid w:val="00D94855"/>
    <w:rsid w:val="00D96E88"/>
    <w:rsid w:val="00DA18CB"/>
    <w:rsid w:val="00DA3E60"/>
    <w:rsid w:val="00DA5366"/>
    <w:rsid w:val="00DC05C4"/>
    <w:rsid w:val="00DC0D50"/>
    <w:rsid w:val="00DC4274"/>
    <w:rsid w:val="00DD4D46"/>
    <w:rsid w:val="00E029B9"/>
    <w:rsid w:val="00E16EDD"/>
    <w:rsid w:val="00E17559"/>
    <w:rsid w:val="00E20ABB"/>
    <w:rsid w:val="00E27C2E"/>
    <w:rsid w:val="00E30173"/>
    <w:rsid w:val="00E303EB"/>
    <w:rsid w:val="00E32377"/>
    <w:rsid w:val="00E32F59"/>
    <w:rsid w:val="00E4251C"/>
    <w:rsid w:val="00E4527E"/>
    <w:rsid w:val="00E5132E"/>
    <w:rsid w:val="00E51D3D"/>
    <w:rsid w:val="00E55881"/>
    <w:rsid w:val="00E56E9D"/>
    <w:rsid w:val="00E57CA0"/>
    <w:rsid w:val="00E73C73"/>
    <w:rsid w:val="00E838E3"/>
    <w:rsid w:val="00E862EF"/>
    <w:rsid w:val="00E9526C"/>
    <w:rsid w:val="00EA1ED3"/>
    <w:rsid w:val="00EB1C6E"/>
    <w:rsid w:val="00EB2145"/>
    <w:rsid w:val="00EB43E5"/>
    <w:rsid w:val="00EC0C81"/>
    <w:rsid w:val="00EC68ED"/>
    <w:rsid w:val="00EE0FC4"/>
    <w:rsid w:val="00EE2EBE"/>
    <w:rsid w:val="00F02F1E"/>
    <w:rsid w:val="00F03DF4"/>
    <w:rsid w:val="00F05117"/>
    <w:rsid w:val="00F13D81"/>
    <w:rsid w:val="00F21187"/>
    <w:rsid w:val="00F35C69"/>
    <w:rsid w:val="00F426B1"/>
    <w:rsid w:val="00F451EA"/>
    <w:rsid w:val="00F5202C"/>
    <w:rsid w:val="00F633E4"/>
    <w:rsid w:val="00F73FF0"/>
    <w:rsid w:val="00F76B8D"/>
    <w:rsid w:val="00F8239B"/>
    <w:rsid w:val="00F84F5B"/>
    <w:rsid w:val="00F9165F"/>
    <w:rsid w:val="00F91721"/>
    <w:rsid w:val="00F91C58"/>
    <w:rsid w:val="00F9526A"/>
    <w:rsid w:val="00FA3AFC"/>
    <w:rsid w:val="00FA540C"/>
    <w:rsid w:val="00FA5EBE"/>
    <w:rsid w:val="00FB710C"/>
    <w:rsid w:val="00FB7B4F"/>
    <w:rsid w:val="00FC42E2"/>
    <w:rsid w:val="00FC77F9"/>
    <w:rsid w:val="00FD0D06"/>
    <w:rsid w:val="00FD11A7"/>
    <w:rsid w:val="00FD4358"/>
    <w:rsid w:val="00FE0E83"/>
    <w:rsid w:val="00FE57A4"/>
    <w:rsid w:val="00FF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979CE-0BDA-4718-AFA2-6F511B2D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25A"/>
    <w:pPr>
      <w:spacing w:after="200" w:line="276" w:lineRule="auto"/>
    </w:pPr>
    <w:rPr>
      <w:sz w:val="22"/>
      <w:szCs w:val="22"/>
    </w:rPr>
  </w:style>
  <w:style w:type="paragraph" w:styleId="1">
    <w:name w:val="heading 1"/>
    <w:basedOn w:val="a"/>
    <w:next w:val="a"/>
    <w:link w:val="10"/>
    <w:uiPriority w:val="9"/>
    <w:qFormat/>
    <w:rsid w:val="00A2610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DA18CB"/>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uiPriority w:val="9"/>
    <w:qFormat/>
    <w:rsid w:val="00B95B9E"/>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B95B9E"/>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841FAD"/>
    <w:pPr>
      <w:spacing w:before="240" w:after="60"/>
      <w:outlineLvl w:val="4"/>
    </w:pPr>
    <w:rPr>
      <w:b/>
      <w:bCs/>
      <w:i/>
      <w:iCs/>
      <w:sz w:val="26"/>
      <w:szCs w:val="26"/>
    </w:rPr>
  </w:style>
  <w:style w:type="paragraph" w:styleId="8">
    <w:name w:val="heading 8"/>
    <w:basedOn w:val="a"/>
    <w:next w:val="a"/>
    <w:link w:val="80"/>
    <w:uiPriority w:val="9"/>
    <w:qFormat/>
    <w:rsid w:val="00A2610B"/>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A18CB"/>
    <w:rPr>
      <w:rFonts w:ascii="Times New Roman" w:eastAsia="Times New Roman" w:hAnsi="Times New Roman" w:cs="Times New Roman"/>
      <w:b/>
      <w:bCs/>
      <w:sz w:val="28"/>
      <w:szCs w:val="24"/>
    </w:rPr>
  </w:style>
  <w:style w:type="paragraph" w:styleId="a3">
    <w:name w:val="Body Text"/>
    <w:basedOn w:val="a"/>
    <w:link w:val="a4"/>
    <w:unhideWhenUsed/>
    <w:rsid w:val="00DA18CB"/>
    <w:pPr>
      <w:spacing w:after="0" w:line="240" w:lineRule="auto"/>
    </w:pPr>
    <w:rPr>
      <w:rFonts w:ascii="Arial" w:hAnsi="Arial"/>
      <w:b/>
      <w:i/>
      <w:sz w:val="24"/>
      <w:szCs w:val="20"/>
    </w:rPr>
  </w:style>
  <w:style w:type="character" w:customStyle="1" w:styleId="a4">
    <w:name w:val="Основной текст Знак"/>
    <w:basedOn w:val="a0"/>
    <w:link w:val="a3"/>
    <w:rsid w:val="00DA18CB"/>
    <w:rPr>
      <w:rFonts w:ascii="Arial" w:eastAsia="Times New Roman" w:hAnsi="Arial" w:cs="Times New Roman"/>
      <w:b/>
      <w:i/>
      <w:sz w:val="24"/>
      <w:szCs w:val="20"/>
    </w:rPr>
  </w:style>
  <w:style w:type="paragraph" w:styleId="a5">
    <w:name w:val="Body Text Indent"/>
    <w:basedOn w:val="a"/>
    <w:link w:val="a6"/>
    <w:unhideWhenUsed/>
    <w:rsid w:val="00DA18CB"/>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rsid w:val="00DA18CB"/>
    <w:rPr>
      <w:rFonts w:ascii="Times New Roman" w:eastAsia="Times New Roman" w:hAnsi="Times New Roman" w:cs="Times New Roman"/>
      <w:sz w:val="24"/>
      <w:szCs w:val="24"/>
    </w:rPr>
  </w:style>
  <w:style w:type="paragraph" w:styleId="21">
    <w:name w:val="Body Text 2"/>
    <w:basedOn w:val="a"/>
    <w:link w:val="22"/>
    <w:uiPriority w:val="99"/>
    <w:unhideWhenUsed/>
    <w:rsid w:val="00DA18CB"/>
    <w:pPr>
      <w:spacing w:after="120" w:line="480" w:lineRule="auto"/>
    </w:pPr>
  </w:style>
  <w:style w:type="character" w:customStyle="1" w:styleId="22">
    <w:name w:val="Основной текст 2 Знак"/>
    <w:basedOn w:val="a0"/>
    <w:link w:val="21"/>
    <w:uiPriority w:val="99"/>
    <w:rsid w:val="00DA18CB"/>
  </w:style>
  <w:style w:type="character" w:customStyle="1" w:styleId="10">
    <w:name w:val="Заголовок 1 Знак"/>
    <w:basedOn w:val="a0"/>
    <w:link w:val="1"/>
    <w:uiPriority w:val="9"/>
    <w:rsid w:val="00A2610B"/>
    <w:rPr>
      <w:rFonts w:ascii="Cambria" w:eastAsia="Times New Roman" w:hAnsi="Cambria" w:cs="Times New Roman"/>
      <w:b/>
      <w:bCs/>
      <w:color w:val="365F91"/>
      <w:sz w:val="28"/>
      <w:szCs w:val="28"/>
    </w:rPr>
  </w:style>
  <w:style w:type="character" w:customStyle="1" w:styleId="80">
    <w:name w:val="Заголовок 8 Знак"/>
    <w:basedOn w:val="a0"/>
    <w:link w:val="8"/>
    <w:uiPriority w:val="9"/>
    <w:rsid w:val="00A2610B"/>
    <w:rPr>
      <w:rFonts w:ascii="Cambria" w:eastAsia="Times New Roman" w:hAnsi="Cambria" w:cs="Times New Roman"/>
      <w:color w:val="404040"/>
      <w:sz w:val="20"/>
      <w:szCs w:val="20"/>
    </w:rPr>
  </w:style>
  <w:style w:type="paragraph" w:styleId="a7">
    <w:name w:val="Title"/>
    <w:basedOn w:val="a"/>
    <w:link w:val="a8"/>
    <w:qFormat/>
    <w:rsid w:val="00A2610B"/>
    <w:pPr>
      <w:spacing w:after="0" w:line="240" w:lineRule="auto"/>
      <w:jc w:val="center"/>
    </w:pPr>
    <w:rPr>
      <w:rFonts w:ascii="Times New Roman" w:hAnsi="Times New Roman"/>
      <w:b/>
      <w:bCs/>
      <w:sz w:val="28"/>
      <w:szCs w:val="24"/>
    </w:rPr>
  </w:style>
  <w:style w:type="character" w:customStyle="1" w:styleId="a8">
    <w:name w:val="Название Знак"/>
    <w:basedOn w:val="a0"/>
    <w:link w:val="a7"/>
    <w:rsid w:val="00A2610B"/>
    <w:rPr>
      <w:rFonts w:ascii="Times New Roman" w:eastAsia="Times New Roman" w:hAnsi="Times New Roman" w:cs="Times New Roman"/>
      <w:b/>
      <w:bCs/>
      <w:sz w:val="28"/>
      <w:szCs w:val="24"/>
    </w:rPr>
  </w:style>
  <w:style w:type="character" w:customStyle="1" w:styleId="23">
    <w:name w:val="Основной текст (2) + Полужирный"/>
    <w:basedOn w:val="a0"/>
    <w:rsid w:val="00927762"/>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customStyle="1" w:styleId="24">
    <w:name w:val="Основной текст (2)"/>
    <w:basedOn w:val="a"/>
    <w:link w:val="25"/>
    <w:rsid w:val="000A31A8"/>
    <w:pPr>
      <w:shd w:val="clear" w:color="auto" w:fill="FFFFFF"/>
      <w:spacing w:after="420" w:line="0" w:lineRule="atLeast"/>
    </w:pPr>
    <w:rPr>
      <w:rFonts w:ascii="Times New Roman" w:hAnsi="Times New Roman"/>
      <w:color w:val="000000"/>
      <w:sz w:val="27"/>
      <w:szCs w:val="27"/>
    </w:rPr>
  </w:style>
  <w:style w:type="character" w:customStyle="1" w:styleId="25">
    <w:name w:val="Основной текст (2)_"/>
    <w:basedOn w:val="a0"/>
    <w:link w:val="24"/>
    <w:locked/>
    <w:rsid w:val="000A31A8"/>
    <w:rPr>
      <w:rFonts w:ascii="Times New Roman" w:eastAsia="Times New Roman" w:hAnsi="Times New Roman" w:cs="Times New Roman"/>
      <w:color w:val="000000"/>
      <w:sz w:val="27"/>
      <w:szCs w:val="27"/>
      <w:shd w:val="clear" w:color="auto" w:fill="FFFFFF"/>
    </w:rPr>
  </w:style>
  <w:style w:type="character" w:customStyle="1" w:styleId="30">
    <w:name w:val="Заголовок 3 Знак"/>
    <w:basedOn w:val="a0"/>
    <w:link w:val="3"/>
    <w:uiPriority w:val="9"/>
    <w:semiHidden/>
    <w:rsid w:val="00B95B9E"/>
    <w:rPr>
      <w:rFonts w:ascii="Cambria" w:eastAsia="Times New Roman" w:hAnsi="Cambria" w:cs="Times New Roman"/>
      <w:b/>
      <w:bCs/>
      <w:color w:val="4F81BD"/>
    </w:rPr>
  </w:style>
  <w:style w:type="character" w:customStyle="1" w:styleId="40">
    <w:name w:val="Заголовок 4 Знак"/>
    <w:basedOn w:val="a0"/>
    <w:link w:val="4"/>
    <w:semiHidden/>
    <w:rsid w:val="00B95B9E"/>
    <w:rPr>
      <w:rFonts w:ascii="Cambria" w:eastAsia="Times New Roman" w:hAnsi="Cambria" w:cs="Times New Roman"/>
      <w:b/>
      <w:bCs/>
      <w:i/>
      <w:iCs/>
      <w:color w:val="4F81BD"/>
    </w:rPr>
  </w:style>
  <w:style w:type="table" w:styleId="a9">
    <w:name w:val="Table Grid"/>
    <w:basedOn w:val="a1"/>
    <w:uiPriority w:val="59"/>
    <w:rsid w:val="004657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1"/>
    <w:qFormat/>
    <w:rsid w:val="00FA3AFC"/>
    <w:pPr>
      <w:ind w:left="720"/>
      <w:contextualSpacing/>
    </w:pPr>
  </w:style>
  <w:style w:type="paragraph" w:customStyle="1" w:styleId="13">
    <w:name w:val="Основной текст13"/>
    <w:basedOn w:val="a"/>
    <w:link w:val="ab"/>
    <w:rsid w:val="004D333A"/>
    <w:pPr>
      <w:shd w:val="clear" w:color="auto" w:fill="FFFFFF"/>
      <w:spacing w:after="0" w:line="274" w:lineRule="exact"/>
      <w:jc w:val="both"/>
    </w:pPr>
    <w:rPr>
      <w:rFonts w:ascii="Times New Roman" w:hAnsi="Times New Roman"/>
      <w:color w:val="000000"/>
      <w:sz w:val="23"/>
      <w:szCs w:val="23"/>
    </w:rPr>
  </w:style>
  <w:style w:type="character" w:customStyle="1" w:styleId="ab">
    <w:name w:val="Основной текст_"/>
    <w:basedOn w:val="a0"/>
    <w:link w:val="13"/>
    <w:locked/>
    <w:rsid w:val="00B55B02"/>
    <w:rPr>
      <w:rFonts w:ascii="Times New Roman" w:hAnsi="Times New Roman"/>
      <w:color w:val="000000"/>
      <w:sz w:val="23"/>
      <w:szCs w:val="23"/>
      <w:shd w:val="clear" w:color="auto" w:fill="FFFFFF"/>
    </w:rPr>
  </w:style>
  <w:style w:type="paragraph" w:customStyle="1" w:styleId="ListParagraph1">
    <w:name w:val="List Paragraph1"/>
    <w:basedOn w:val="a"/>
    <w:uiPriority w:val="99"/>
    <w:rsid w:val="00BD07B3"/>
    <w:pPr>
      <w:spacing w:after="0" w:line="240" w:lineRule="auto"/>
      <w:ind w:left="720"/>
    </w:pPr>
    <w:rPr>
      <w:rFonts w:ascii="Times New Roman" w:hAnsi="Times New Roman"/>
      <w:sz w:val="24"/>
      <w:szCs w:val="24"/>
    </w:rPr>
  </w:style>
  <w:style w:type="paragraph" w:styleId="31">
    <w:name w:val="Body Text 3"/>
    <w:basedOn w:val="a"/>
    <w:link w:val="32"/>
    <w:uiPriority w:val="99"/>
    <w:semiHidden/>
    <w:unhideWhenUsed/>
    <w:rsid w:val="00162BFF"/>
    <w:pPr>
      <w:spacing w:after="120"/>
    </w:pPr>
    <w:rPr>
      <w:sz w:val="16"/>
      <w:szCs w:val="16"/>
    </w:rPr>
  </w:style>
  <w:style w:type="character" w:customStyle="1" w:styleId="32">
    <w:name w:val="Основной текст 3 Знак"/>
    <w:basedOn w:val="a0"/>
    <w:link w:val="31"/>
    <w:uiPriority w:val="99"/>
    <w:semiHidden/>
    <w:rsid w:val="00162BFF"/>
    <w:rPr>
      <w:sz w:val="16"/>
      <w:szCs w:val="16"/>
    </w:rPr>
  </w:style>
  <w:style w:type="paragraph" w:styleId="ac">
    <w:name w:val="footnote text"/>
    <w:basedOn w:val="a"/>
    <w:link w:val="ad"/>
    <w:uiPriority w:val="99"/>
    <w:rsid w:val="00CD2493"/>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rsid w:val="00CD2493"/>
    <w:rPr>
      <w:rFonts w:ascii="Times New Roman" w:hAnsi="Times New Roman"/>
    </w:rPr>
  </w:style>
  <w:style w:type="character" w:customStyle="1" w:styleId="50">
    <w:name w:val="Заголовок 5 Знак"/>
    <w:basedOn w:val="a0"/>
    <w:link w:val="5"/>
    <w:uiPriority w:val="9"/>
    <w:semiHidden/>
    <w:rsid w:val="00841FAD"/>
    <w:rPr>
      <w:rFonts w:ascii="Calibri" w:eastAsia="Times New Roman" w:hAnsi="Calibri" w:cs="Times New Roman"/>
      <w:b/>
      <w:bCs/>
      <w:i/>
      <w:iCs/>
      <w:sz w:val="26"/>
      <w:szCs w:val="26"/>
    </w:rPr>
  </w:style>
  <w:style w:type="paragraph" w:styleId="ae">
    <w:name w:val="header"/>
    <w:basedOn w:val="a"/>
    <w:link w:val="af"/>
    <w:uiPriority w:val="99"/>
    <w:unhideWhenUsed/>
    <w:rsid w:val="00FC42E2"/>
    <w:pPr>
      <w:tabs>
        <w:tab w:val="center" w:pos="4677"/>
        <w:tab w:val="right" w:pos="9355"/>
      </w:tabs>
    </w:pPr>
  </w:style>
  <w:style w:type="character" w:customStyle="1" w:styleId="af">
    <w:name w:val="Верхний колонтитул Знак"/>
    <w:basedOn w:val="a0"/>
    <w:link w:val="ae"/>
    <w:uiPriority w:val="99"/>
    <w:rsid w:val="00FC42E2"/>
    <w:rPr>
      <w:sz w:val="22"/>
      <w:szCs w:val="22"/>
    </w:rPr>
  </w:style>
  <w:style w:type="paragraph" w:styleId="af0">
    <w:name w:val="footer"/>
    <w:basedOn w:val="a"/>
    <w:link w:val="af1"/>
    <w:uiPriority w:val="99"/>
    <w:unhideWhenUsed/>
    <w:rsid w:val="00FC42E2"/>
    <w:pPr>
      <w:tabs>
        <w:tab w:val="center" w:pos="4677"/>
        <w:tab w:val="right" w:pos="9355"/>
      </w:tabs>
    </w:pPr>
  </w:style>
  <w:style w:type="character" w:customStyle="1" w:styleId="af1">
    <w:name w:val="Нижний колонтитул Знак"/>
    <w:basedOn w:val="a0"/>
    <w:link w:val="af0"/>
    <w:uiPriority w:val="99"/>
    <w:rsid w:val="00FC42E2"/>
    <w:rPr>
      <w:sz w:val="22"/>
      <w:szCs w:val="22"/>
    </w:rPr>
  </w:style>
  <w:style w:type="character" w:customStyle="1" w:styleId="100">
    <w:name w:val="Основной текст10"/>
    <w:basedOn w:val="ab"/>
    <w:rsid w:val="00F13D81"/>
    <w:rPr>
      <w:rFonts w:ascii="Times New Roman" w:hAnsi="Times New Roman"/>
      <w:b w:val="0"/>
      <w:bCs w:val="0"/>
      <w:i w:val="0"/>
      <w:iCs w:val="0"/>
      <w:smallCaps w:val="0"/>
      <w:strike w:val="0"/>
      <w:color w:val="000000"/>
      <w:spacing w:val="0"/>
      <w:sz w:val="23"/>
      <w:szCs w:val="23"/>
      <w:u w:val="single"/>
      <w:shd w:val="clear" w:color="auto" w:fill="FFFFFF"/>
    </w:rPr>
  </w:style>
  <w:style w:type="character" w:styleId="af2">
    <w:name w:val="Hyperlink"/>
    <w:uiPriority w:val="99"/>
    <w:rsid w:val="0046327E"/>
    <w:rPr>
      <w:color w:val="0000FF"/>
      <w:u w:val="single"/>
    </w:rPr>
  </w:style>
  <w:style w:type="character" w:customStyle="1" w:styleId="apple-converted-space">
    <w:name w:val="apple-converted-space"/>
    <w:rsid w:val="0046327E"/>
  </w:style>
  <w:style w:type="paragraph" w:styleId="af3">
    <w:name w:val="Normal (Web)"/>
    <w:basedOn w:val="a"/>
    <w:uiPriority w:val="99"/>
    <w:unhideWhenUsed/>
    <w:rsid w:val="006927B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2360">
      <w:bodyDiv w:val="1"/>
      <w:marLeft w:val="0"/>
      <w:marRight w:val="0"/>
      <w:marTop w:val="0"/>
      <w:marBottom w:val="0"/>
      <w:divBdr>
        <w:top w:val="none" w:sz="0" w:space="0" w:color="auto"/>
        <w:left w:val="none" w:sz="0" w:space="0" w:color="auto"/>
        <w:bottom w:val="none" w:sz="0" w:space="0" w:color="auto"/>
        <w:right w:val="none" w:sz="0" w:space="0" w:color="auto"/>
      </w:divBdr>
    </w:div>
    <w:div w:id="517080722">
      <w:bodyDiv w:val="1"/>
      <w:marLeft w:val="0"/>
      <w:marRight w:val="0"/>
      <w:marTop w:val="0"/>
      <w:marBottom w:val="0"/>
      <w:divBdr>
        <w:top w:val="none" w:sz="0" w:space="0" w:color="auto"/>
        <w:left w:val="none" w:sz="0" w:space="0" w:color="auto"/>
        <w:bottom w:val="none" w:sz="0" w:space="0" w:color="auto"/>
        <w:right w:val="none" w:sz="0" w:space="0" w:color="auto"/>
      </w:divBdr>
    </w:div>
    <w:div w:id="623971355">
      <w:bodyDiv w:val="1"/>
      <w:marLeft w:val="0"/>
      <w:marRight w:val="0"/>
      <w:marTop w:val="0"/>
      <w:marBottom w:val="0"/>
      <w:divBdr>
        <w:top w:val="none" w:sz="0" w:space="0" w:color="auto"/>
        <w:left w:val="none" w:sz="0" w:space="0" w:color="auto"/>
        <w:bottom w:val="none" w:sz="0" w:space="0" w:color="auto"/>
        <w:right w:val="none" w:sz="0" w:space="0" w:color="auto"/>
      </w:divBdr>
    </w:div>
    <w:div w:id="656542688">
      <w:bodyDiv w:val="1"/>
      <w:marLeft w:val="0"/>
      <w:marRight w:val="0"/>
      <w:marTop w:val="0"/>
      <w:marBottom w:val="0"/>
      <w:divBdr>
        <w:top w:val="none" w:sz="0" w:space="0" w:color="auto"/>
        <w:left w:val="none" w:sz="0" w:space="0" w:color="auto"/>
        <w:bottom w:val="none" w:sz="0" w:space="0" w:color="auto"/>
        <w:right w:val="none" w:sz="0" w:space="0" w:color="auto"/>
      </w:divBdr>
    </w:div>
    <w:div w:id="764693133">
      <w:bodyDiv w:val="1"/>
      <w:marLeft w:val="0"/>
      <w:marRight w:val="0"/>
      <w:marTop w:val="0"/>
      <w:marBottom w:val="0"/>
      <w:divBdr>
        <w:top w:val="none" w:sz="0" w:space="0" w:color="auto"/>
        <w:left w:val="none" w:sz="0" w:space="0" w:color="auto"/>
        <w:bottom w:val="none" w:sz="0" w:space="0" w:color="auto"/>
        <w:right w:val="none" w:sz="0" w:space="0" w:color="auto"/>
      </w:divBdr>
    </w:div>
    <w:div w:id="878323996">
      <w:bodyDiv w:val="1"/>
      <w:marLeft w:val="0"/>
      <w:marRight w:val="0"/>
      <w:marTop w:val="0"/>
      <w:marBottom w:val="0"/>
      <w:divBdr>
        <w:top w:val="none" w:sz="0" w:space="0" w:color="auto"/>
        <w:left w:val="none" w:sz="0" w:space="0" w:color="auto"/>
        <w:bottom w:val="none" w:sz="0" w:space="0" w:color="auto"/>
        <w:right w:val="none" w:sz="0" w:space="0" w:color="auto"/>
      </w:divBdr>
    </w:div>
    <w:div w:id="913512437">
      <w:bodyDiv w:val="1"/>
      <w:marLeft w:val="0"/>
      <w:marRight w:val="0"/>
      <w:marTop w:val="0"/>
      <w:marBottom w:val="0"/>
      <w:divBdr>
        <w:top w:val="none" w:sz="0" w:space="0" w:color="auto"/>
        <w:left w:val="none" w:sz="0" w:space="0" w:color="auto"/>
        <w:bottom w:val="none" w:sz="0" w:space="0" w:color="auto"/>
        <w:right w:val="none" w:sz="0" w:space="0" w:color="auto"/>
      </w:divBdr>
    </w:div>
    <w:div w:id="925698591">
      <w:bodyDiv w:val="1"/>
      <w:marLeft w:val="0"/>
      <w:marRight w:val="0"/>
      <w:marTop w:val="0"/>
      <w:marBottom w:val="0"/>
      <w:divBdr>
        <w:top w:val="none" w:sz="0" w:space="0" w:color="auto"/>
        <w:left w:val="none" w:sz="0" w:space="0" w:color="auto"/>
        <w:bottom w:val="none" w:sz="0" w:space="0" w:color="auto"/>
        <w:right w:val="none" w:sz="0" w:space="0" w:color="auto"/>
      </w:divBdr>
    </w:div>
    <w:div w:id="934091216">
      <w:bodyDiv w:val="1"/>
      <w:marLeft w:val="0"/>
      <w:marRight w:val="0"/>
      <w:marTop w:val="0"/>
      <w:marBottom w:val="0"/>
      <w:divBdr>
        <w:top w:val="none" w:sz="0" w:space="0" w:color="auto"/>
        <w:left w:val="none" w:sz="0" w:space="0" w:color="auto"/>
        <w:bottom w:val="none" w:sz="0" w:space="0" w:color="auto"/>
        <w:right w:val="none" w:sz="0" w:space="0" w:color="auto"/>
      </w:divBdr>
    </w:div>
    <w:div w:id="965506219">
      <w:bodyDiv w:val="1"/>
      <w:marLeft w:val="0"/>
      <w:marRight w:val="0"/>
      <w:marTop w:val="0"/>
      <w:marBottom w:val="0"/>
      <w:divBdr>
        <w:top w:val="none" w:sz="0" w:space="0" w:color="auto"/>
        <w:left w:val="none" w:sz="0" w:space="0" w:color="auto"/>
        <w:bottom w:val="none" w:sz="0" w:space="0" w:color="auto"/>
        <w:right w:val="none" w:sz="0" w:space="0" w:color="auto"/>
      </w:divBdr>
    </w:div>
    <w:div w:id="1048336012">
      <w:bodyDiv w:val="1"/>
      <w:marLeft w:val="0"/>
      <w:marRight w:val="0"/>
      <w:marTop w:val="0"/>
      <w:marBottom w:val="0"/>
      <w:divBdr>
        <w:top w:val="none" w:sz="0" w:space="0" w:color="auto"/>
        <w:left w:val="none" w:sz="0" w:space="0" w:color="auto"/>
        <w:bottom w:val="none" w:sz="0" w:space="0" w:color="auto"/>
        <w:right w:val="none" w:sz="0" w:space="0" w:color="auto"/>
      </w:divBdr>
    </w:div>
    <w:div w:id="1200629963">
      <w:bodyDiv w:val="1"/>
      <w:marLeft w:val="0"/>
      <w:marRight w:val="0"/>
      <w:marTop w:val="0"/>
      <w:marBottom w:val="0"/>
      <w:divBdr>
        <w:top w:val="none" w:sz="0" w:space="0" w:color="auto"/>
        <w:left w:val="none" w:sz="0" w:space="0" w:color="auto"/>
        <w:bottom w:val="none" w:sz="0" w:space="0" w:color="auto"/>
        <w:right w:val="none" w:sz="0" w:space="0" w:color="auto"/>
      </w:divBdr>
    </w:div>
    <w:div w:id="1282880685">
      <w:bodyDiv w:val="1"/>
      <w:marLeft w:val="0"/>
      <w:marRight w:val="0"/>
      <w:marTop w:val="0"/>
      <w:marBottom w:val="0"/>
      <w:divBdr>
        <w:top w:val="none" w:sz="0" w:space="0" w:color="auto"/>
        <w:left w:val="none" w:sz="0" w:space="0" w:color="auto"/>
        <w:bottom w:val="none" w:sz="0" w:space="0" w:color="auto"/>
        <w:right w:val="none" w:sz="0" w:space="0" w:color="auto"/>
      </w:divBdr>
    </w:div>
    <w:div w:id="1474712992">
      <w:bodyDiv w:val="1"/>
      <w:marLeft w:val="0"/>
      <w:marRight w:val="0"/>
      <w:marTop w:val="0"/>
      <w:marBottom w:val="0"/>
      <w:divBdr>
        <w:top w:val="none" w:sz="0" w:space="0" w:color="auto"/>
        <w:left w:val="none" w:sz="0" w:space="0" w:color="auto"/>
        <w:bottom w:val="none" w:sz="0" w:space="0" w:color="auto"/>
        <w:right w:val="none" w:sz="0" w:space="0" w:color="auto"/>
      </w:divBdr>
      <w:divsChild>
        <w:div w:id="1864709772">
          <w:marLeft w:val="0"/>
          <w:marRight w:val="0"/>
          <w:marTop w:val="0"/>
          <w:marBottom w:val="0"/>
          <w:divBdr>
            <w:top w:val="none" w:sz="0" w:space="0" w:color="auto"/>
            <w:left w:val="none" w:sz="0" w:space="0" w:color="auto"/>
            <w:bottom w:val="none" w:sz="0" w:space="0" w:color="auto"/>
            <w:right w:val="none" w:sz="0" w:space="0" w:color="auto"/>
          </w:divBdr>
        </w:div>
        <w:div w:id="1092242437">
          <w:marLeft w:val="0"/>
          <w:marRight w:val="0"/>
          <w:marTop w:val="0"/>
          <w:marBottom w:val="0"/>
          <w:divBdr>
            <w:top w:val="none" w:sz="0" w:space="0" w:color="auto"/>
            <w:left w:val="none" w:sz="0" w:space="0" w:color="auto"/>
            <w:bottom w:val="none" w:sz="0" w:space="0" w:color="auto"/>
            <w:right w:val="none" w:sz="0" w:space="0" w:color="auto"/>
          </w:divBdr>
        </w:div>
        <w:div w:id="1887132944">
          <w:marLeft w:val="0"/>
          <w:marRight w:val="0"/>
          <w:marTop w:val="0"/>
          <w:marBottom w:val="0"/>
          <w:divBdr>
            <w:top w:val="none" w:sz="0" w:space="0" w:color="auto"/>
            <w:left w:val="none" w:sz="0" w:space="0" w:color="auto"/>
            <w:bottom w:val="none" w:sz="0" w:space="0" w:color="auto"/>
            <w:right w:val="none" w:sz="0" w:space="0" w:color="auto"/>
          </w:divBdr>
        </w:div>
        <w:div w:id="1094866059">
          <w:marLeft w:val="0"/>
          <w:marRight w:val="0"/>
          <w:marTop w:val="0"/>
          <w:marBottom w:val="0"/>
          <w:divBdr>
            <w:top w:val="none" w:sz="0" w:space="0" w:color="auto"/>
            <w:left w:val="none" w:sz="0" w:space="0" w:color="auto"/>
            <w:bottom w:val="none" w:sz="0" w:space="0" w:color="auto"/>
            <w:right w:val="none" w:sz="0" w:space="0" w:color="auto"/>
          </w:divBdr>
        </w:div>
        <w:div w:id="1898543325">
          <w:marLeft w:val="0"/>
          <w:marRight w:val="0"/>
          <w:marTop w:val="0"/>
          <w:marBottom w:val="0"/>
          <w:divBdr>
            <w:top w:val="none" w:sz="0" w:space="0" w:color="auto"/>
            <w:left w:val="none" w:sz="0" w:space="0" w:color="auto"/>
            <w:bottom w:val="none" w:sz="0" w:space="0" w:color="auto"/>
            <w:right w:val="none" w:sz="0" w:space="0" w:color="auto"/>
          </w:divBdr>
        </w:div>
        <w:div w:id="1667052580">
          <w:marLeft w:val="0"/>
          <w:marRight w:val="0"/>
          <w:marTop w:val="0"/>
          <w:marBottom w:val="0"/>
          <w:divBdr>
            <w:top w:val="none" w:sz="0" w:space="0" w:color="auto"/>
            <w:left w:val="none" w:sz="0" w:space="0" w:color="auto"/>
            <w:bottom w:val="none" w:sz="0" w:space="0" w:color="auto"/>
            <w:right w:val="none" w:sz="0" w:space="0" w:color="auto"/>
          </w:divBdr>
        </w:div>
        <w:div w:id="1603606172">
          <w:marLeft w:val="0"/>
          <w:marRight w:val="0"/>
          <w:marTop w:val="0"/>
          <w:marBottom w:val="0"/>
          <w:divBdr>
            <w:top w:val="none" w:sz="0" w:space="0" w:color="auto"/>
            <w:left w:val="none" w:sz="0" w:space="0" w:color="auto"/>
            <w:bottom w:val="none" w:sz="0" w:space="0" w:color="auto"/>
            <w:right w:val="none" w:sz="0" w:space="0" w:color="auto"/>
          </w:divBdr>
        </w:div>
        <w:div w:id="2143384912">
          <w:marLeft w:val="0"/>
          <w:marRight w:val="0"/>
          <w:marTop w:val="0"/>
          <w:marBottom w:val="0"/>
          <w:divBdr>
            <w:top w:val="none" w:sz="0" w:space="0" w:color="auto"/>
            <w:left w:val="none" w:sz="0" w:space="0" w:color="auto"/>
            <w:bottom w:val="none" w:sz="0" w:space="0" w:color="auto"/>
            <w:right w:val="none" w:sz="0" w:space="0" w:color="auto"/>
          </w:divBdr>
        </w:div>
        <w:div w:id="530801437">
          <w:marLeft w:val="0"/>
          <w:marRight w:val="0"/>
          <w:marTop w:val="0"/>
          <w:marBottom w:val="0"/>
          <w:divBdr>
            <w:top w:val="none" w:sz="0" w:space="0" w:color="auto"/>
            <w:left w:val="none" w:sz="0" w:space="0" w:color="auto"/>
            <w:bottom w:val="none" w:sz="0" w:space="0" w:color="auto"/>
            <w:right w:val="none" w:sz="0" w:space="0" w:color="auto"/>
          </w:divBdr>
        </w:div>
        <w:div w:id="44912247">
          <w:marLeft w:val="0"/>
          <w:marRight w:val="0"/>
          <w:marTop w:val="0"/>
          <w:marBottom w:val="0"/>
          <w:divBdr>
            <w:top w:val="none" w:sz="0" w:space="0" w:color="auto"/>
            <w:left w:val="none" w:sz="0" w:space="0" w:color="auto"/>
            <w:bottom w:val="none" w:sz="0" w:space="0" w:color="auto"/>
            <w:right w:val="none" w:sz="0" w:space="0" w:color="auto"/>
          </w:divBdr>
        </w:div>
      </w:divsChild>
    </w:div>
    <w:div w:id="1934315199">
      <w:bodyDiv w:val="1"/>
      <w:marLeft w:val="0"/>
      <w:marRight w:val="0"/>
      <w:marTop w:val="0"/>
      <w:marBottom w:val="0"/>
      <w:divBdr>
        <w:top w:val="none" w:sz="0" w:space="0" w:color="auto"/>
        <w:left w:val="none" w:sz="0" w:space="0" w:color="auto"/>
        <w:bottom w:val="none" w:sz="0" w:space="0" w:color="auto"/>
        <w:right w:val="none" w:sz="0" w:space="0" w:color="auto"/>
      </w:divBdr>
    </w:div>
    <w:div w:id="2011563448">
      <w:bodyDiv w:val="1"/>
      <w:marLeft w:val="0"/>
      <w:marRight w:val="0"/>
      <w:marTop w:val="0"/>
      <w:marBottom w:val="0"/>
      <w:divBdr>
        <w:top w:val="none" w:sz="0" w:space="0" w:color="auto"/>
        <w:left w:val="none" w:sz="0" w:space="0" w:color="auto"/>
        <w:bottom w:val="none" w:sz="0" w:space="0" w:color="auto"/>
        <w:right w:val="none" w:sz="0" w:space="0" w:color="auto"/>
      </w:divBdr>
    </w:div>
    <w:div w:id="21140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enc.ru/26/estrogens.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ru.wikipedia.org/wiki/%D0%A4%D0%BE%D0%BB%D0%BB%D0%B8%D0%BA%D1%83%D0%BB_%D1%8F%D0%B8%D1%87%D0%BD%D0%B8%D0%BA%D0%B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04CA-7F76-4A82-8993-B06C7043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27</Pages>
  <Words>4526</Words>
  <Characters>25802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Догадаева</dc:creator>
  <cp:lastModifiedBy>Николай и  Томара</cp:lastModifiedBy>
  <cp:revision>34</cp:revision>
  <cp:lastPrinted>2016-11-10T06:26:00Z</cp:lastPrinted>
  <dcterms:created xsi:type="dcterms:W3CDTF">2016-11-03T06:36:00Z</dcterms:created>
  <dcterms:modified xsi:type="dcterms:W3CDTF">2020-04-09T13:51:00Z</dcterms:modified>
</cp:coreProperties>
</file>