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7132F" w14:textId="6853C2A1" w:rsidR="00A90A91" w:rsidRPr="00FD10F6" w:rsidRDefault="00A90A91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  <w:r w:rsidRPr="00FD10F6">
        <w:rPr>
          <w:b/>
          <w:bCs/>
        </w:rPr>
        <w:t>1. Профилактика: понятие, виды, методы.</w:t>
      </w:r>
    </w:p>
    <w:p w14:paraId="705E924C" w14:textId="358132B8" w:rsidR="00A90A91" w:rsidRPr="00FD10F6" w:rsidRDefault="00A90A91" w:rsidP="00A90A91">
      <w:pPr>
        <w:pStyle w:val="a3"/>
        <w:shd w:val="clear" w:color="auto" w:fill="FFFFFF"/>
        <w:spacing w:before="0" w:beforeAutospacing="0"/>
        <w:jc w:val="both"/>
        <w:rPr>
          <w:shd w:val="clear" w:color="auto" w:fill="FFFFFF"/>
        </w:rPr>
      </w:pPr>
      <w:r w:rsidRPr="00FD10F6">
        <w:rPr>
          <w:shd w:val="clear" w:color="auto" w:fill="FFFFFF"/>
        </w:rPr>
        <w:t>Профилактика – эта система организационных и медицинских мер, направленных на обеспечение высокого уровня здоровья населения, предупреждение болезней. В нашей стране она является основным направлением здравоохранения.</w:t>
      </w:r>
    </w:p>
    <w:p w14:paraId="38839F9A" w14:textId="6D96D9CB" w:rsidR="00A90A91" w:rsidRPr="00FD10F6" w:rsidRDefault="00A90A91" w:rsidP="00A90A91">
      <w:pPr>
        <w:pStyle w:val="a3"/>
        <w:shd w:val="clear" w:color="auto" w:fill="FFFFFF"/>
        <w:spacing w:before="0" w:beforeAutospacing="0"/>
        <w:jc w:val="both"/>
      </w:pPr>
      <w:r w:rsidRPr="00FD10F6">
        <w:t>На современном уровне знаний выделяют три вида профилактики: первичную, вторичную и третичную. Первичная профилактика имеет своей целью предупреждение любого заболевания, травмы, отравления и других патологических состояний. Вторичная профилактика направлена на предупреждение осложнений возникшей болезни, перехода ее в хроническую форму, третичная — на предупреждение инвалидизации и смертности.</w:t>
      </w:r>
    </w:p>
    <w:p w14:paraId="49B9C143" w14:textId="77777777" w:rsidR="00A90A91" w:rsidRPr="00FD10F6" w:rsidRDefault="00A90A91" w:rsidP="00A90A91">
      <w:pPr>
        <w:pStyle w:val="a3"/>
        <w:shd w:val="clear" w:color="auto" w:fill="FFFFFF"/>
        <w:spacing w:before="0" w:beforeAutospacing="0"/>
        <w:jc w:val="both"/>
      </w:pPr>
      <w:r w:rsidRPr="00FD10F6">
        <w:t>К методам первичной профилактике относятся:</w:t>
      </w:r>
    </w:p>
    <w:p w14:paraId="1BEB5925" w14:textId="77777777" w:rsidR="00A90A91" w:rsidRPr="00A90A91" w:rsidRDefault="00A90A91" w:rsidP="00A90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снижению влияния вредных факторов на организм человека (улучшение качества атмосферного воздуха, питьевой воды, структуры и качества питания, условий труда, быта и отдыха и др.)</w:t>
      </w:r>
    </w:p>
    <w:p w14:paraId="2EC7A560" w14:textId="77777777" w:rsidR="00A90A91" w:rsidRPr="00A90A91" w:rsidRDefault="00A90A91" w:rsidP="00A90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формированию здорового образа жизни, в том числе:</w:t>
      </w:r>
    </w:p>
    <w:p w14:paraId="568D5EC3" w14:textId="77777777" w:rsidR="00A90A91" w:rsidRPr="00A90A91" w:rsidRDefault="00A90A91" w:rsidP="00A90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предупреждению развития соматических и психических заболеваний и травм, в том числе профессионально обусловленных, первичной инвалидности и смертности.</w:t>
      </w:r>
    </w:p>
    <w:p w14:paraId="08794E30" w14:textId="77777777" w:rsidR="00A90A91" w:rsidRPr="00A90A91" w:rsidRDefault="00A90A91" w:rsidP="00A90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 ходе проведения профилактических медицинских осмотров вредных для здоровья факторов, в том числе и поведенческого характера, для принятия мер по их устранению.</w:t>
      </w:r>
    </w:p>
    <w:p w14:paraId="30B937C4" w14:textId="77777777" w:rsidR="00A90A91" w:rsidRPr="00A90A91" w:rsidRDefault="00A90A91" w:rsidP="00A90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иммунопрофилактики различных групп населения.</w:t>
      </w:r>
    </w:p>
    <w:p w14:paraId="4C9D3A1C" w14:textId="77777777" w:rsidR="00A90A91" w:rsidRPr="00A90A91" w:rsidRDefault="00A90A91" w:rsidP="00A90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лиц и групп населения, находящихся под воздействием неблагоприятных для здоровья факторов с применением мер медицинского и немедицинского характера.</w:t>
      </w:r>
    </w:p>
    <w:p w14:paraId="3EBEA8DF" w14:textId="6AAF4CFE" w:rsidR="00A90A91" w:rsidRPr="00FD10F6" w:rsidRDefault="00A90A91" w:rsidP="00A90A91">
      <w:pPr>
        <w:pStyle w:val="a3"/>
        <w:shd w:val="clear" w:color="auto" w:fill="FFFFFF"/>
        <w:spacing w:before="0" w:beforeAutospacing="0"/>
        <w:jc w:val="both"/>
        <w:rPr>
          <w:shd w:val="clear" w:color="auto" w:fill="FFFFFF"/>
        </w:rPr>
      </w:pPr>
      <w:r w:rsidRPr="00FD10F6">
        <w:rPr>
          <w:shd w:val="clear" w:color="auto" w:fill="FFFFFF"/>
        </w:rPr>
        <w:t xml:space="preserve">К </w:t>
      </w:r>
      <w:r w:rsidRPr="00FD10F6">
        <w:rPr>
          <w:shd w:val="clear" w:color="auto" w:fill="FFFFFF"/>
        </w:rPr>
        <w:t xml:space="preserve">вторичной профилактике </w:t>
      </w:r>
      <w:r w:rsidRPr="00FD10F6">
        <w:rPr>
          <w:shd w:val="clear" w:color="auto" w:fill="FFFFFF"/>
        </w:rPr>
        <w:t>относят лечение кариеса зубов (пломбирование, эндодонтические процедуры), терапевтическое и хирургическое лечение заболеваний пародонта, лечение других заболеваний полости рта.</w:t>
      </w:r>
    </w:p>
    <w:p w14:paraId="44573909" w14:textId="434EBD3D" w:rsidR="00A90A91" w:rsidRPr="00FD10F6" w:rsidRDefault="00A90A91" w:rsidP="00A90A91">
      <w:pPr>
        <w:pStyle w:val="a3"/>
        <w:shd w:val="clear" w:color="auto" w:fill="FFFFFF"/>
        <w:spacing w:before="0" w:beforeAutospacing="0"/>
        <w:jc w:val="both"/>
        <w:rPr>
          <w:shd w:val="clear" w:color="auto" w:fill="FFFFFF"/>
        </w:rPr>
      </w:pPr>
      <w:r w:rsidRPr="00FD10F6">
        <w:t>Третичная профилактика рассматривается как комплекс мероприятий по реабилитации больных, утративших возможность полноценной жизнедеятельности. Третичная профилактика имеет целью: социальную (формирование уверенности в собственной социальной пригодности); трудовую (возможность восстановления трудовых навыков); психологическую (восстановление поведенческой активности личности) и медицинскую (восстановление функций органов и систем) реабилитацию. Важнейшей составной частью всех профилактических мероприятий является формирование у населения медико-социальной активности и установок на здоровый образ жизни.</w:t>
      </w:r>
    </w:p>
    <w:p w14:paraId="4F09AD2C" w14:textId="77777777" w:rsidR="00FD10F6" w:rsidRDefault="00FD10F6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</w:p>
    <w:p w14:paraId="1C179E06" w14:textId="77777777" w:rsidR="00FD10F6" w:rsidRDefault="00FD10F6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</w:p>
    <w:p w14:paraId="54B2B98E" w14:textId="77777777" w:rsidR="00FD10F6" w:rsidRDefault="00FD10F6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</w:p>
    <w:p w14:paraId="60A7D4C1" w14:textId="51160460" w:rsidR="00A90A91" w:rsidRPr="00FD10F6" w:rsidRDefault="00A90A91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  <w:r w:rsidRPr="00FD10F6">
        <w:rPr>
          <w:b/>
          <w:bCs/>
        </w:rPr>
        <w:t>2. Первичная профилактика заболеваний пародонта.</w:t>
      </w:r>
    </w:p>
    <w:p w14:paraId="1BF7EDC2" w14:textId="77777777" w:rsidR="00A90A91" w:rsidRPr="00A90A91" w:rsidRDefault="00A90A91" w:rsidP="00A90A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Первичная профилактика - использование методов и средств для предупреждения возникновения стоматологических заболеваний.</w:t>
      </w:r>
    </w:p>
    <w:p w14:paraId="1168EC98" w14:textId="77777777" w:rsidR="00A90A91" w:rsidRPr="00A90A91" w:rsidRDefault="00A90A91" w:rsidP="00A90A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начальные признаки поражения появились, то в результате проведения профилактических мероприятий они могут стабилизироваться или подвергнуться обратному развитию.</w:t>
      </w:r>
    </w:p>
    <w:p w14:paraId="014930C8" w14:textId="77777777" w:rsidR="00A90A91" w:rsidRPr="00A90A91" w:rsidRDefault="00A90A91" w:rsidP="00A90A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методам первичной профилактике относятся:</w:t>
      </w:r>
    </w:p>
    <w:p w14:paraId="6FE1068D" w14:textId="77777777" w:rsidR="00A90A91" w:rsidRPr="00A90A91" w:rsidRDefault="00A90A91" w:rsidP="00A90A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гигиена полости рта;</w:t>
      </w:r>
    </w:p>
    <w:p w14:paraId="26C53B46" w14:textId="77777777" w:rsidR="00A90A91" w:rsidRPr="00A90A91" w:rsidRDefault="00A90A91" w:rsidP="00A90A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профессиональная гигиена полости рта;</w:t>
      </w:r>
    </w:p>
    <w:p w14:paraId="777FA898" w14:textId="77777777" w:rsidR="00A90A91" w:rsidRPr="00A90A91" w:rsidRDefault="00A90A91" w:rsidP="00A90A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средств местной профилактики;</w:t>
      </w:r>
    </w:p>
    <w:p w14:paraId="7773C9F3" w14:textId="77777777" w:rsidR="00A90A91" w:rsidRPr="00A90A91" w:rsidRDefault="00A90A91" w:rsidP="00A90A9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стоматологическое просвещение населения.</w:t>
      </w:r>
    </w:p>
    <w:p w14:paraId="646500B8" w14:textId="3CAD3413" w:rsidR="00A90A91" w:rsidRDefault="00A90A91" w:rsidP="00A90A91">
      <w:pPr>
        <w:pStyle w:val="a3"/>
        <w:shd w:val="clear" w:color="auto" w:fill="FFFFFF"/>
        <w:spacing w:before="0" w:beforeAutospacing="0"/>
        <w:jc w:val="both"/>
      </w:pPr>
    </w:p>
    <w:p w14:paraId="5BB39564" w14:textId="13770B07" w:rsidR="00FD10F6" w:rsidRDefault="00FD10F6" w:rsidP="00A90A91">
      <w:pPr>
        <w:pStyle w:val="a3"/>
        <w:shd w:val="clear" w:color="auto" w:fill="FFFFFF"/>
        <w:spacing w:before="0" w:beforeAutospacing="0"/>
        <w:jc w:val="both"/>
      </w:pPr>
    </w:p>
    <w:p w14:paraId="58EEBC05" w14:textId="77777777" w:rsidR="00FD10F6" w:rsidRPr="00FD10F6" w:rsidRDefault="00FD10F6" w:rsidP="00A90A91">
      <w:pPr>
        <w:pStyle w:val="a3"/>
        <w:shd w:val="clear" w:color="auto" w:fill="FFFFFF"/>
        <w:spacing w:before="0" w:beforeAutospacing="0"/>
        <w:jc w:val="both"/>
      </w:pPr>
    </w:p>
    <w:p w14:paraId="2199D26C" w14:textId="3F592828" w:rsidR="00A90A91" w:rsidRPr="00FD10F6" w:rsidRDefault="00A90A91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  <w:r w:rsidRPr="00FD10F6">
        <w:rPr>
          <w:b/>
          <w:bCs/>
        </w:rPr>
        <w:t>3. Профессиональная гигиена полости рта.</w:t>
      </w:r>
    </w:p>
    <w:p w14:paraId="5A66562E" w14:textId="10748C85" w:rsidR="00A90A91" w:rsidRPr="00FD10F6" w:rsidRDefault="00A90A91" w:rsidP="00A90A91">
      <w:pPr>
        <w:pStyle w:val="a3"/>
        <w:shd w:val="clear" w:color="auto" w:fill="FFFFFF"/>
        <w:spacing w:before="0" w:beforeAutospacing="0"/>
        <w:jc w:val="both"/>
      </w:pPr>
      <w:r w:rsidRPr="00FD10F6">
        <w:rPr>
          <w:shd w:val="clear" w:color="auto" w:fill="FFFFFF"/>
        </w:rPr>
        <w:t>Профессиональная гигиена полости рта выполняется обычно врачом или специалистом-гигиенистом.</w:t>
      </w:r>
      <w:r w:rsidRPr="00FD10F6">
        <w:rPr>
          <w:i/>
          <w:iCs/>
          <w:shd w:val="clear" w:color="auto" w:fill="FFFFFF"/>
        </w:rPr>
        <w:t> </w:t>
      </w:r>
      <w:r w:rsidRPr="00FD10F6">
        <w:rPr>
          <w:shd w:val="clear" w:color="auto" w:fill="FFFFFF"/>
        </w:rPr>
        <w:t>Основная ее задача состоит в тщательном удалении зубных отложений с помощью специальных инструментов и</w:t>
      </w:r>
      <w:r w:rsidRPr="00FD10F6">
        <w:rPr>
          <w:i/>
          <w:iCs/>
          <w:shd w:val="clear" w:color="auto" w:fill="FFFFFF"/>
        </w:rPr>
        <w:t> </w:t>
      </w:r>
      <w:r w:rsidRPr="00FD10F6">
        <w:rPr>
          <w:shd w:val="clear" w:color="auto" w:fill="FFFFFF"/>
        </w:rPr>
        <w:t>ультразвуковой аппаратуры, особенно в</w:t>
      </w:r>
      <w:r w:rsidRPr="00FD10F6">
        <w:rPr>
          <w:i/>
          <w:iCs/>
          <w:shd w:val="clear" w:color="auto" w:fill="FFFFFF"/>
        </w:rPr>
        <w:t> </w:t>
      </w:r>
      <w:r w:rsidRPr="00FD10F6">
        <w:rPr>
          <w:shd w:val="clear" w:color="auto" w:fill="FFFFFF"/>
        </w:rPr>
        <w:t xml:space="preserve">местах скученности зубов и в других </w:t>
      </w:r>
      <w:proofErr w:type="spellStart"/>
      <w:r w:rsidRPr="00FD10F6">
        <w:rPr>
          <w:shd w:val="clear" w:color="auto" w:fill="FFFFFF"/>
        </w:rPr>
        <w:t>ретенционных</w:t>
      </w:r>
      <w:proofErr w:type="spellEnd"/>
      <w:r w:rsidRPr="00FD10F6">
        <w:rPr>
          <w:shd w:val="clear" w:color="auto" w:fill="FFFFFF"/>
        </w:rPr>
        <w:t xml:space="preserve"> участках. После удаления зубных отложений поверхность зубов и корней шлифуют и полируют с использованием ершиков, щеточек и полировочных паст, чтобы обработанные участки были гладкими, что уменьшает возможность быстрого формирования новых зубных отложений. Однако профессиональная гигиена окажется неэффективной без последующей ежедневной личной очистки зубов пациентом. Поэтому в процессе общения с пациентом необходима психологическая мотивация ее важности с элементами обучения гигиеническим навыкам, которые должен применять сам человек ежедневно.</w:t>
      </w:r>
    </w:p>
    <w:p w14:paraId="76607B65" w14:textId="77777777" w:rsidR="00E36C3A" w:rsidRPr="00FD10F6" w:rsidRDefault="00E36C3A" w:rsidP="00A90A91">
      <w:pPr>
        <w:pStyle w:val="a3"/>
        <w:shd w:val="clear" w:color="auto" w:fill="FFFFFF"/>
        <w:spacing w:before="0" w:beforeAutospacing="0"/>
        <w:jc w:val="both"/>
      </w:pPr>
    </w:p>
    <w:p w14:paraId="10AA4B0C" w14:textId="77777777" w:rsidR="00E36C3A" w:rsidRPr="00FD10F6" w:rsidRDefault="00E36C3A" w:rsidP="00A90A91">
      <w:pPr>
        <w:pStyle w:val="a3"/>
        <w:shd w:val="clear" w:color="auto" w:fill="FFFFFF"/>
        <w:spacing w:before="0" w:beforeAutospacing="0"/>
        <w:jc w:val="both"/>
      </w:pPr>
    </w:p>
    <w:p w14:paraId="593F7658" w14:textId="03FEBF62" w:rsidR="00E36C3A" w:rsidRDefault="00E36C3A" w:rsidP="00A90A91">
      <w:pPr>
        <w:pStyle w:val="a3"/>
        <w:shd w:val="clear" w:color="auto" w:fill="FFFFFF"/>
        <w:spacing w:before="0" w:beforeAutospacing="0"/>
        <w:jc w:val="both"/>
      </w:pPr>
    </w:p>
    <w:p w14:paraId="5F00CC5F" w14:textId="77777777" w:rsidR="00FD10F6" w:rsidRPr="00FD10F6" w:rsidRDefault="00FD10F6" w:rsidP="00A90A91">
      <w:pPr>
        <w:pStyle w:val="a3"/>
        <w:shd w:val="clear" w:color="auto" w:fill="FFFFFF"/>
        <w:spacing w:before="0" w:beforeAutospacing="0"/>
        <w:jc w:val="both"/>
      </w:pPr>
    </w:p>
    <w:p w14:paraId="252A38B3" w14:textId="62D5A691" w:rsidR="00A90A91" w:rsidRPr="00FD10F6" w:rsidRDefault="00A90A91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  <w:r w:rsidRPr="00FD10F6">
        <w:rPr>
          <w:b/>
          <w:bCs/>
        </w:rPr>
        <w:t>4. Индивидуальный подбор средств гигиены полости рта в зависимости от состояния органов и тканей полости рта.</w:t>
      </w:r>
    </w:p>
    <w:tbl>
      <w:tblPr>
        <w:tblW w:w="10475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24"/>
        <w:gridCol w:w="6351"/>
      </w:tblGrid>
      <w:tr w:rsidR="00FD10F6" w:rsidRPr="00FD10F6" w14:paraId="6A149144" w14:textId="77777777" w:rsidTr="00E36C3A">
        <w:trPr>
          <w:trHeight w:val="838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8BF00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0 до 1 года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41A60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для удаления остатков пищи с альвеолярных гребней и неба. Щетка-напальчник из силикона для очищения первых временных зубов не менее 1 раза в день.</w:t>
            </w:r>
          </w:p>
        </w:tc>
      </w:tr>
      <w:tr w:rsidR="00FD10F6" w:rsidRPr="00FD10F6" w14:paraId="15C17D7D" w14:textId="77777777" w:rsidTr="00E36C3A">
        <w:trPr>
          <w:trHeight w:val="549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5C6FB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1-2 лет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F4688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мягкая детская зубная щетка, детская гелеобразная зубная паста (тонкий слой пасты на щетке).</w:t>
            </w:r>
          </w:p>
        </w:tc>
      </w:tr>
      <w:tr w:rsidR="00FD10F6" w:rsidRPr="00FD10F6" w14:paraId="7C04CB69" w14:textId="77777777" w:rsidTr="00E36C3A">
        <w:trPr>
          <w:trHeight w:val="824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7F316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2-5 лет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56231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мягкая детская зубная щетка, детские зубные пасты, содержащие кальций и фториды (500 </w:t>
            </w:r>
            <w:proofErr w:type="spellStart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ppm</w:t>
            </w:r>
            <w:proofErr w:type="spellEnd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</w:t>
            </w: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(не более горошины пасты на щетке).</w:t>
            </w:r>
          </w:p>
        </w:tc>
      </w:tr>
      <w:tr w:rsidR="00FD10F6" w:rsidRPr="00FD10F6" w14:paraId="7FA74510" w14:textId="77777777" w:rsidTr="00E36C3A">
        <w:trPr>
          <w:trHeight w:val="838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C84A3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6-11 лет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9470C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зубная щетка с мягкой щетиной, детские </w:t>
            </w:r>
            <w:proofErr w:type="spellStart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противокариозные</w:t>
            </w:r>
            <w:proofErr w:type="spellEnd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зубные пасты, содержащие кальций и фториды (1000-1450 </w:t>
            </w:r>
            <w:proofErr w:type="spellStart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ppm</w:t>
            </w:r>
            <w:proofErr w:type="spellEnd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</w:t>
            </w: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детские ополаскиватели.</w:t>
            </w:r>
          </w:p>
        </w:tc>
      </w:tr>
      <w:tr w:rsidR="00FD10F6" w:rsidRPr="00FD10F6" w14:paraId="3F59A20A" w14:textId="77777777" w:rsidTr="00E36C3A">
        <w:trPr>
          <w:trHeight w:val="1113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16F5F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12 лет и взрослые, проживающие в районах </w:t>
            </w:r>
            <w:proofErr w:type="gramStart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низким или оптимальным содержание</w:t>
            </w:r>
            <w:proofErr w:type="gramEnd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фторида в воде.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A7364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Зубная щетка средней жесткости, </w:t>
            </w:r>
            <w:proofErr w:type="spellStart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фторидсодержащие</w:t>
            </w:r>
            <w:proofErr w:type="spellEnd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зубные пасты (1450 </w:t>
            </w:r>
            <w:proofErr w:type="spellStart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ppm</w:t>
            </w:r>
            <w:proofErr w:type="spellEnd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</w:t>
            </w: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фторидсодержащие</w:t>
            </w:r>
            <w:proofErr w:type="spellEnd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ополаскиватели, зубные нити.</w:t>
            </w:r>
          </w:p>
        </w:tc>
      </w:tr>
      <w:tr w:rsidR="00FD10F6" w:rsidRPr="00FD10F6" w14:paraId="58765A87" w14:textId="77777777" w:rsidTr="00E36C3A">
        <w:trPr>
          <w:trHeight w:val="1099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A23E2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взрослые в районах с повышенным содержанием фторида в воде.</w:t>
            </w:r>
          </w:p>
          <w:p w14:paraId="562F9587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Флюороз зубов.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842C4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Зубная щетка мягкая или средней жесткости (соответственно возрасту), зубные пасты и ополаскиватели, не содержащие фторида (для профилактики кариеса – кальцийсодержащие средства), зубные нити.</w:t>
            </w:r>
          </w:p>
        </w:tc>
      </w:tr>
      <w:tr w:rsidR="00FD10F6" w:rsidRPr="00FD10F6" w14:paraId="2513C175" w14:textId="77777777" w:rsidTr="00E36C3A">
        <w:trPr>
          <w:trHeight w:val="1388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BDAAA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Пациенты с воспалительными заболеваниями пародонта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07BA1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Зубная щетка: в период обострения - с мягкой щетиной, затем – средней жесткости, противовоспалительные зубные пасты и безалкогольные ополаскиватели (с экстрактами лекарственных растений, антисептиками, </w:t>
            </w:r>
            <w:proofErr w:type="spellStart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мексидолом</w:t>
            </w:r>
            <w:proofErr w:type="spellEnd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зубные нити, межзубные ершики, ирригаторы.</w:t>
            </w:r>
          </w:p>
        </w:tc>
      </w:tr>
      <w:tr w:rsidR="00FD10F6" w:rsidRPr="00FD10F6" w14:paraId="12120B89" w14:textId="77777777" w:rsidTr="00E36C3A">
        <w:trPr>
          <w:trHeight w:val="1113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1638C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Пациенты с зубочелюстными аномалиями (скученность, дистопия зубов)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4B49F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Зубная щетка средней жесткости, лечебно-профилактические зубные пасты и ополаскиватели с </w:t>
            </w:r>
            <w:proofErr w:type="spellStart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противокариозными</w:t>
            </w:r>
            <w:proofErr w:type="spellEnd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противовоспалительными компонентами, зубные нити, межзубные ершики.</w:t>
            </w:r>
          </w:p>
        </w:tc>
      </w:tr>
      <w:tr w:rsidR="00FD10F6" w:rsidRPr="00FD10F6" w14:paraId="7209ACC8" w14:textId="77777777" w:rsidTr="00E36C3A">
        <w:trPr>
          <w:trHeight w:val="1676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15418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Пациенты с брекет-системами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407F2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Зубная щетка </w:t>
            </w:r>
            <w:proofErr w:type="spellStart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ортодонтическая</w:t>
            </w:r>
            <w:proofErr w:type="spellEnd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жесткости (с V-образным углублением рабочей части), зубные пасты и ополаскиватели с </w:t>
            </w:r>
            <w:proofErr w:type="spellStart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противокариозными</w:t>
            </w:r>
            <w:proofErr w:type="spellEnd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противовоспалительными компонентами, межзубные ершики, </w:t>
            </w:r>
            <w:proofErr w:type="spellStart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монопучковые</w:t>
            </w:r>
            <w:proofErr w:type="spellEnd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щетки, </w:t>
            </w:r>
            <w:proofErr w:type="spellStart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суперфлоссы</w:t>
            </w:r>
            <w:proofErr w:type="spellEnd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ирригаторы.</w:t>
            </w:r>
          </w:p>
          <w:p w14:paraId="3B817F9E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следует использовать жевательные резинки!</w:t>
            </w:r>
          </w:p>
        </w:tc>
      </w:tr>
      <w:tr w:rsidR="00FD10F6" w:rsidRPr="00FD10F6" w14:paraId="1D364FEB" w14:textId="77777777" w:rsidTr="00E36C3A">
        <w:trPr>
          <w:trHeight w:val="1952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6736F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Пациенты с несъемными протезами, стоматологическими имплантатами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7500D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Зубная щетка средней жесткости, зубные пасты и ополаскиватели с </w:t>
            </w:r>
            <w:proofErr w:type="spellStart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противокариозными</w:t>
            </w:r>
            <w:proofErr w:type="spellEnd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противовоспалительными компонентами, межзубные ершики, </w:t>
            </w:r>
            <w:proofErr w:type="spellStart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монопучковые</w:t>
            </w:r>
            <w:proofErr w:type="spellEnd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щетки, </w:t>
            </w:r>
            <w:proofErr w:type="spellStart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суперфлоссы</w:t>
            </w:r>
            <w:proofErr w:type="spellEnd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ирригаторы.</w:t>
            </w:r>
          </w:p>
          <w:p w14:paraId="39C6DDC3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Пациентам с имплантатами не следует использовать содержащие спирт ополаскиватели, зубочистки и жевательные резинки!</w:t>
            </w:r>
          </w:p>
        </w:tc>
      </w:tr>
      <w:tr w:rsidR="00FD10F6" w:rsidRPr="00FD10F6" w14:paraId="1279C62B" w14:textId="77777777" w:rsidTr="00E36C3A">
        <w:trPr>
          <w:trHeight w:val="1663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4A830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Пациенты со съемными протезами и </w:t>
            </w:r>
            <w:proofErr w:type="spellStart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ортодонтическими</w:t>
            </w:r>
            <w:proofErr w:type="spellEnd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конструкциями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50DA9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гигиены полости рта (зубные щетки, лечебно-профилактические зубные пасты, ополаскиватели, зубные нити) – соответственно возрасту. Дополнительно – средства для ухода за протезами: зубные щетки для очищения протезов, очищающие таблетки, пасты и кремы для фиксации протезов.</w:t>
            </w:r>
          </w:p>
        </w:tc>
      </w:tr>
      <w:tr w:rsidR="00FD10F6" w:rsidRPr="00FD10F6" w14:paraId="7E4B83FC" w14:textId="77777777" w:rsidTr="00E36C3A">
        <w:trPr>
          <w:trHeight w:val="1113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414D1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с повышенной чувствительностью зубов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F94C7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Зубная щетка с очень мягкой или мягкой щетиной, зубные пасты и ополаскиватели для чувствительных зубов (содержащие соли калия, стронция, мелкодисперсный гидроксиапатит, </w:t>
            </w:r>
            <w:proofErr w:type="spellStart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аминофториды</w:t>
            </w:r>
            <w:proofErr w:type="spellEnd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зубные нити.</w:t>
            </w:r>
          </w:p>
        </w:tc>
      </w:tr>
      <w:tr w:rsidR="00FD10F6" w:rsidRPr="00FD10F6" w14:paraId="2B48E1DF" w14:textId="77777777" w:rsidTr="00E36C3A">
        <w:trPr>
          <w:trHeight w:val="1952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357C1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Пациенты со сниженным слюноотделением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A4EAC" w14:textId="77777777" w:rsidR="00E36C3A" w:rsidRPr="00E36C3A" w:rsidRDefault="00E36C3A" w:rsidP="00E36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Зубная щетка с мягкой щетиной, специальные средства ухода за полостью рта с компонентами, идентичными ферментам слюны (лизоцим, </w:t>
            </w:r>
            <w:proofErr w:type="spellStart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лактоферрин</w:t>
            </w:r>
            <w:proofErr w:type="spellEnd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лактопероксидаза</w:t>
            </w:r>
            <w:proofErr w:type="spellEnd"/>
            <w:r w:rsidRPr="00E3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зубная паста с низким пенообразованием, ополаскиватель без спирта, увлажняющий гель и спрей; зубные нити, специальная жевательная резинка.</w:t>
            </w:r>
          </w:p>
        </w:tc>
      </w:tr>
    </w:tbl>
    <w:p w14:paraId="67531184" w14:textId="77777777" w:rsidR="00E36C3A" w:rsidRPr="00FD10F6" w:rsidRDefault="00E36C3A" w:rsidP="00A90A91">
      <w:pPr>
        <w:pStyle w:val="a3"/>
        <w:shd w:val="clear" w:color="auto" w:fill="FFFFFF"/>
        <w:spacing w:before="0" w:beforeAutospacing="0"/>
        <w:jc w:val="both"/>
      </w:pPr>
    </w:p>
    <w:p w14:paraId="4C195EDB" w14:textId="77777777" w:rsidR="00FD10F6" w:rsidRDefault="00FD10F6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</w:p>
    <w:p w14:paraId="6034D2E7" w14:textId="77777777" w:rsidR="00FD10F6" w:rsidRDefault="00FD10F6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</w:p>
    <w:p w14:paraId="4191733D" w14:textId="77777777" w:rsidR="00FD10F6" w:rsidRDefault="00FD10F6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</w:p>
    <w:p w14:paraId="5FCDFF18" w14:textId="658BDC5B" w:rsidR="00A90A91" w:rsidRPr="00FD10F6" w:rsidRDefault="00A90A91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  <w:r w:rsidRPr="00FD10F6">
        <w:rPr>
          <w:b/>
          <w:bCs/>
        </w:rPr>
        <w:t>5. Предметы и средства гигиены полости рта у пациентов с воспалительными заболеваниями пародонта.</w:t>
      </w:r>
    </w:p>
    <w:p w14:paraId="7FFFD8B3" w14:textId="411ACD36" w:rsidR="00E36C3A" w:rsidRPr="00FD10F6" w:rsidRDefault="00E36C3A" w:rsidP="00A90A91">
      <w:pPr>
        <w:pStyle w:val="a3"/>
        <w:shd w:val="clear" w:color="auto" w:fill="FFFFFF"/>
        <w:spacing w:before="0" w:beforeAutospacing="0"/>
        <w:jc w:val="both"/>
      </w:pPr>
      <w:r w:rsidRPr="00FD10F6">
        <w:rPr>
          <w:shd w:val="clear" w:color="auto" w:fill="FCFCFC"/>
        </w:rPr>
        <w:t>При заболеваниях пародонта набор средств гигиены полости рта включает:</w:t>
      </w:r>
      <w:r w:rsidRPr="00FD10F6">
        <w:br/>
      </w:r>
      <w:r w:rsidRPr="00FD10F6">
        <w:rPr>
          <w:shd w:val="clear" w:color="auto" w:fill="FCFCFC"/>
        </w:rPr>
        <w:t>1. профилактическая зубная щетка в острую стадию с мягкой щетиной, в период ремиссии и при выздоровлении - средней степени жесткости щетины;</w:t>
      </w:r>
      <w:r w:rsidRPr="00FD10F6">
        <w:br/>
      </w:r>
      <w:r w:rsidRPr="00FD10F6">
        <w:rPr>
          <w:shd w:val="clear" w:color="auto" w:fill="FCFCFC"/>
        </w:rPr>
        <w:t>2. зубные щетки с очень мягкой щетиной типа "</w:t>
      </w:r>
      <w:proofErr w:type="spellStart"/>
      <w:r w:rsidRPr="00FD10F6">
        <w:rPr>
          <w:shd w:val="clear" w:color="auto" w:fill="FCFCFC"/>
        </w:rPr>
        <w:t>Sensitive</w:t>
      </w:r>
      <w:proofErr w:type="spellEnd"/>
      <w:r w:rsidRPr="00FD10F6">
        <w:rPr>
          <w:shd w:val="clear" w:color="auto" w:fill="FCFCFC"/>
        </w:rPr>
        <w:t>" для использования в участке воспаления;</w:t>
      </w:r>
      <w:r w:rsidRPr="00FD10F6">
        <w:br/>
      </w:r>
      <w:r w:rsidRPr="00FD10F6">
        <w:rPr>
          <w:shd w:val="clear" w:color="auto" w:fill="FCFCFC"/>
        </w:rPr>
        <w:t>3. лечебно-профилактическая зубная паста противовоспалительного действия, содержащая экстракты трав и растений, триклозан, хлоргексидин, на период лечения;</w:t>
      </w:r>
      <w:r w:rsidRPr="00FD10F6">
        <w:br/>
      </w:r>
      <w:r w:rsidRPr="00FD10F6">
        <w:rPr>
          <w:shd w:val="clear" w:color="auto" w:fill="FCFCFC"/>
        </w:rPr>
        <w:t>4. лечебно-профилактическая паста типа "</w:t>
      </w:r>
      <w:proofErr w:type="spellStart"/>
      <w:r w:rsidRPr="00FD10F6">
        <w:rPr>
          <w:shd w:val="clear" w:color="auto" w:fill="FCFCFC"/>
        </w:rPr>
        <w:t>Sensitive</w:t>
      </w:r>
      <w:proofErr w:type="spellEnd"/>
      <w:r w:rsidRPr="00FD10F6">
        <w:rPr>
          <w:shd w:val="clear" w:color="auto" w:fill="FCFCFC"/>
        </w:rPr>
        <w:t>" при гиперестезии зубов и в послеоперационный период при иссечении гипертрофированных тканей пародонта;</w:t>
      </w:r>
      <w:r w:rsidRPr="00FD10F6">
        <w:br/>
      </w:r>
      <w:r w:rsidRPr="00FD10F6">
        <w:rPr>
          <w:shd w:val="clear" w:color="auto" w:fill="FCFCFC"/>
        </w:rPr>
        <w:t>5. ополаскиватели для полости рта безалкогольные, содержащие хлоргексидин, триклозан, на период лечения;</w:t>
      </w:r>
      <w:r w:rsidRPr="00FD10F6">
        <w:br/>
      </w:r>
      <w:r w:rsidRPr="00FD10F6">
        <w:rPr>
          <w:shd w:val="clear" w:color="auto" w:fill="FCFCFC"/>
        </w:rPr>
        <w:t>6.</w:t>
      </w:r>
      <w:r w:rsidRPr="00FD10F6">
        <w:rPr>
          <w:shd w:val="clear" w:color="auto" w:fill="FCFCFC"/>
        </w:rPr>
        <w:t xml:space="preserve"> </w:t>
      </w:r>
      <w:r w:rsidRPr="00FD10F6">
        <w:rPr>
          <w:shd w:val="clear" w:color="auto" w:fill="FCFCFC"/>
        </w:rPr>
        <w:t>зубочистки не рекомендуется использовать;</w:t>
      </w:r>
      <w:r w:rsidRPr="00FD10F6">
        <w:br/>
      </w:r>
      <w:r w:rsidRPr="00FD10F6">
        <w:rPr>
          <w:shd w:val="clear" w:color="auto" w:fill="FCFCFC"/>
        </w:rPr>
        <w:t>7.</w:t>
      </w:r>
      <w:r w:rsidRPr="00FD10F6">
        <w:rPr>
          <w:shd w:val="clear" w:color="auto" w:fill="FCFCFC"/>
        </w:rPr>
        <w:t xml:space="preserve"> </w:t>
      </w:r>
      <w:proofErr w:type="spellStart"/>
      <w:r w:rsidRPr="00FD10F6">
        <w:rPr>
          <w:shd w:val="clear" w:color="auto" w:fill="FCFCFC"/>
        </w:rPr>
        <w:t>флоссы</w:t>
      </w:r>
      <w:proofErr w:type="spellEnd"/>
      <w:r w:rsidRPr="00FD10F6">
        <w:rPr>
          <w:shd w:val="clear" w:color="auto" w:fill="FCFCFC"/>
        </w:rPr>
        <w:t xml:space="preserve"> используют в период обострения с осторожностью;</w:t>
      </w:r>
      <w:r w:rsidRPr="00FD10F6">
        <w:br/>
      </w:r>
      <w:r w:rsidRPr="00FD10F6">
        <w:rPr>
          <w:shd w:val="clear" w:color="auto" w:fill="FCFCFC"/>
        </w:rPr>
        <w:t>8. жевательные резинки использовать при воспалительных и воспалительно-дистрофических процессах в пародонте не желательно;</w:t>
      </w:r>
      <w:r w:rsidRPr="00FD10F6">
        <w:br/>
      </w:r>
      <w:r w:rsidRPr="00FD10F6">
        <w:rPr>
          <w:shd w:val="clear" w:color="auto" w:fill="FCFCFC"/>
        </w:rPr>
        <w:t>9. бальзамы и тоники для десен оказывают благоприятное противовоспалительное воздействие;</w:t>
      </w:r>
      <w:r w:rsidRPr="00FD10F6">
        <w:br/>
      </w:r>
      <w:r w:rsidRPr="00FD10F6">
        <w:rPr>
          <w:shd w:val="clear" w:color="auto" w:fill="FCFCFC"/>
        </w:rPr>
        <w:t xml:space="preserve">10. </w:t>
      </w:r>
      <w:proofErr w:type="spellStart"/>
      <w:r w:rsidRPr="00FD10F6">
        <w:rPr>
          <w:shd w:val="clear" w:color="auto" w:fill="FCFCFC"/>
        </w:rPr>
        <w:t>однопучковые</w:t>
      </w:r>
      <w:proofErr w:type="spellEnd"/>
      <w:r w:rsidRPr="00FD10F6">
        <w:rPr>
          <w:shd w:val="clear" w:color="auto" w:fill="FCFCFC"/>
        </w:rPr>
        <w:t xml:space="preserve"> зубные щетки с закругленным щеточным полем;</w:t>
      </w:r>
      <w:r w:rsidRPr="00FD10F6">
        <w:br/>
      </w:r>
      <w:r w:rsidRPr="00FD10F6">
        <w:rPr>
          <w:shd w:val="clear" w:color="auto" w:fill="FCFCFC"/>
        </w:rPr>
        <w:t>11. ирригаторы использовать в режиме "душа".</w:t>
      </w:r>
    </w:p>
    <w:p w14:paraId="38FBFD86" w14:textId="77777777" w:rsidR="00FD10F6" w:rsidRDefault="00FD10F6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</w:p>
    <w:p w14:paraId="637B4195" w14:textId="77777777" w:rsidR="00FD10F6" w:rsidRDefault="00FD10F6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</w:p>
    <w:p w14:paraId="7CC03446" w14:textId="3639D3B3" w:rsidR="00A90A91" w:rsidRPr="00FD10F6" w:rsidRDefault="00A90A91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  <w:r w:rsidRPr="00FD10F6">
        <w:rPr>
          <w:b/>
          <w:bCs/>
        </w:rPr>
        <w:t>6. Особенности обучения гигиене полости рта</w:t>
      </w:r>
      <w:r w:rsidR="00E36C3A" w:rsidRPr="00FD10F6">
        <w:rPr>
          <w:b/>
          <w:bCs/>
        </w:rPr>
        <w:t xml:space="preserve"> </w:t>
      </w:r>
      <w:r w:rsidRPr="00FD10F6">
        <w:rPr>
          <w:b/>
          <w:bCs/>
        </w:rPr>
        <w:t>пациентов различного возраста.</w:t>
      </w:r>
    </w:p>
    <w:p w14:paraId="112809D9" w14:textId="77777777" w:rsidR="00FD10F6" w:rsidRDefault="00FD10F6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</w:p>
    <w:p w14:paraId="712617A2" w14:textId="77777777" w:rsidR="00FD10F6" w:rsidRDefault="00FD10F6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</w:p>
    <w:p w14:paraId="1CCABE7F" w14:textId="77777777" w:rsidR="00FD10F6" w:rsidRDefault="00FD10F6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</w:p>
    <w:p w14:paraId="74A26B98" w14:textId="5D659324" w:rsidR="00A90A91" w:rsidRPr="00FD10F6" w:rsidRDefault="00A90A91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  <w:r w:rsidRPr="00FD10F6">
        <w:rPr>
          <w:b/>
          <w:bCs/>
        </w:rPr>
        <w:t>7. Группы диспансерного наблюдения больных с заболеваниями пародонта.</w:t>
      </w:r>
    </w:p>
    <w:p w14:paraId="366FFF63" w14:textId="2E020E5A" w:rsidR="00E36C3A" w:rsidRPr="00FD10F6" w:rsidRDefault="00E36C3A" w:rsidP="00FD10F6">
      <w:pPr>
        <w:pStyle w:val="a3"/>
        <w:shd w:val="clear" w:color="auto" w:fill="FFFFFF"/>
        <w:spacing w:before="0" w:beforeAutospacing="0"/>
        <w:rPr>
          <w:shd w:val="clear" w:color="auto" w:fill="FAFAFA"/>
        </w:rPr>
      </w:pPr>
      <w:r w:rsidRPr="00FD10F6">
        <w:rPr>
          <w:shd w:val="clear" w:color="auto" w:fill="FAFAFA"/>
        </w:rPr>
        <w:t>Диспансеризации</w:t>
      </w:r>
      <w:r w:rsidR="00FD10F6" w:rsidRPr="00FD10F6">
        <w:rPr>
          <w:shd w:val="clear" w:color="auto" w:fill="FAFAFA"/>
        </w:rPr>
        <w:t xml:space="preserve"> подлежат лица</w:t>
      </w:r>
      <w:r w:rsidRPr="00FD10F6">
        <w:rPr>
          <w:shd w:val="clear" w:color="auto" w:fill="FAFAFA"/>
        </w:rPr>
        <w:t>:</w:t>
      </w:r>
      <w:r w:rsidRPr="00FD10F6">
        <w:br/>
      </w:r>
      <w:proofErr w:type="gramStart"/>
      <w:r w:rsidRPr="00FD10F6">
        <w:rPr>
          <w:shd w:val="clear" w:color="auto" w:fill="FAFAFA"/>
        </w:rPr>
        <w:t>а)   </w:t>
      </w:r>
      <w:proofErr w:type="gramEnd"/>
      <w:r w:rsidRPr="00FD10F6">
        <w:rPr>
          <w:shd w:val="clear" w:color="auto" w:fill="FAFAFA"/>
        </w:rPr>
        <w:t>           в возрасте до 30 лет без клинических признаков заболевания пародонта, но у которых выявлены местные или общие факторы риска. Независимо от возраста при наличии хронического гингивита, начальной степени генерализованного пародонтита;</w:t>
      </w:r>
      <w:r w:rsidRPr="00FD10F6">
        <w:br/>
      </w:r>
      <w:r w:rsidRPr="00FD10F6">
        <w:rPr>
          <w:shd w:val="clear" w:color="auto" w:fill="FAFAFA"/>
        </w:rPr>
        <w:t>б)              в возрасте до 50 лет при наличии развившихся форм I—II—Ш степени генерализованного пародонтита и пародонтоза;</w:t>
      </w:r>
      <w:r w:rsidRPr="00FD10F6">
        <w:br/>
      </w:r>
      <w:r w:rsidRPr="00FD10F6">
        <w:rPr>
          <w:shd w:val="clear" w:color="auto" w:fill="FAFAFA"/>
        </w:rPr>
        <w:t>в)              лица с идиопатическими заболеваниями пародонта, протекающими на фоне общих заболеваний (болезни крови, эндокринные заболевания и др.).</w:t>
      </w:r>
    </w:p>
    <w:p w14:paraId="6C01F4B5" w14:textId="4F4C5497" w:rsidR="00FD10F6" w:rsidRPr="00FD10F6" w:rsidRDefault="00FD10F6" w:rsidP="00FD1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F6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Согласно существующих законодательных актов определяются следующие диспансерные группы: I — здоровые (Д1) - не нуждаются в лечении; II — практически здоровые (Д2), у которых наблюдается стабилизация процесса (при гингивитах — до 1 года, при пародонтите и пародонтозе — в течение 2 лет). К этой группе относятся и лица молодого возраста без клинических признаков заболеваний пародонта, но с выявленными факторами риска (общие заболевания, зубочелюстные деформации, аномалии положения отдельных зубов, травматическая окклюзия и др.); III — нуждающиеся в лечении (Д3) - наиболее многочисленная диспансерная группа: больные гингивитом, генерализованным пародонтитом и пародонтозом различных степеней развития, тяжести и характера течения. Обслуживание каждой из групп имеет свои особенности.</w:t>
      </w: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0F6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Группу Д1 осматривают 1 раз в год. При осмотре вручают индивидуальный листок рекомендаций по гигиене полости рта, проводят собеседование </w:t>
      </w:r>
      <w:proofErr w:type="spellStart"/>
      <w:r w:rsidRPr="00FD10F6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деонтологического</w:t>
      </w:r>
      <w:proofErr w:type="spellEnd"/>
      <w:r w:rsidRPr="00FD10F6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и медицинского плана.</w:t>
      </w: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0F6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Входящих в группу Д2 вызывают для диспансерного осмотра 1 раз в год. Профилактическое лечение включает удаление зубных отложений, лечение</w:t>
      </w: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0F6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сопутствующих заболеваний, избирательное </w:t>
      </w:r>
      <w:proofErr w:type="spellStart"/>
      <w:r w:rsidRPr="00FD10F6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пришлифовывание</w:t>
      </w:r>
      <w:proofErr w:type="spellEnd"/>
      <w:r w:rsidRPr="00FD10F6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зубов, рекомендации по гигиене полости рта, физиотерапевтические процедуры (ауто- и гидромассаж).</w:t>
      </w: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0F6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В группе Д3 выделяют 2 подгруппы: с активным течением заболевания и в фазе ремиссии. Больным 1-й подгруппы проводят полный курс комплексной лечебно-профилактической терапии, 2-й — в основном профилактические мероприятия (санация, удаление зубных отложений, контроль за состоянием гигиены, рекомендации по лечению сопутствующих заболеваний, рациональному питанию и др.).</w:t>
      </w: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0F6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При любой форме гингивита (Д3) больных вызывают для повторного курса комплексной терапии через каждые 6 </w:t>
      </w:r>
      <w:proofErr w:type="spellStart"/>
      <w:r w:rsidRPr="00FD10F6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мес</w:t>
      </w:r>
      <w:proofErr w:type="spellEnd"/>
      <w:r w:rsidRPr="00FD10F6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(при обострении терапия проводит— </w:t>
      </w:r>
      <w:proofErr w:type="spellStart"/>
      <w:r w:rsidRPr="00FD10F6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ся</w:t>
      </w:r>
      <w:proofErr w:type="spellEnd"/>
      <w:r w:rsidRPr="00FD10F6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по обращаемости). При наступлении ремиссии больных из подгруппы активного лечения переводят в подгруппу наблюдения. При значительном </w:t>
      </w:r>
      <w:proofErr w:type="spellStart"/>
      <w:r w:rsidRPr="00FD10F6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улуч</w:t>
      </w:r>
      <w:proofErr w:type="spellEnd"/>
      <w:r w:rsidRPr="00FD10F6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— </w:t>
      </w:r>
      <w:proofErr w:type="spellStart"/>
      <w:r w:rsidRPr="00FD10F6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шении</w:t>
      </w:r>
      <w:proofErr w:type="spellEnd"/>
      <w:r w:rsidRPr="00FD10F6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и стабилизации процесса в течение года больных переводят в группу Д2.</w:t>
      </w: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0F6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При генерализованном пародонтите I—II степени </w:t>
      </w:r>
      <w:proofErr w:type="gramStart"/>
      <w:r w:rsidRPr="00FD10F6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( Д</w:t>
      </w:r>
      <w:proofErr w:type="gramEnd"/>
      <w:r w:rsidRPr="00FD10F6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3) лечение проводят 2 раза в год. Если в течение года сохраняется ремиссия, больных переводят во</w:t>
      </w: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</w:t>
      </w: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подгруппу. Лиц со стабилизацией процесса в течение 2 лет переводят в группу Д3.</w:t>
      </w:r>
    </w:p>
    <w:p w14:paraId="1FED5F0D" w14:textId="1D9D1302" w:rsidR="00FD10F6" w:rsidRDefault="00FD10F6" w:rsidP="00FD10F6">
      <w:pPr>
        <w:pStyle w:val="a3"/>
        <w:shd w:val="clear" w:color="auto" w:fill="FFFFFF"/>
        <w:spacing w:before="0" w:beforeAutospacing="0"/>
      </w:pPr>
    </w:p>
    <w:p w14:paraId="2DEF03FA" w14:textId="457855E7" w:rsidR="00FD10F6" w:rsidRDefault="00FD10F6" w:rsidP="00FD10F6">
      <w:pPr>
        <w:pStyle w:val="a3"/>
        <w:shd w:val="clear" w:color="auto" w:fill="FFFFFF"/>
        <w:spacing w:before="0" w:beforeAutospacing="0"/>
      </w:pPr>
    </w:p>
    <w:p w14:paraId="34844EB8" w14:textId="77777777" w:rsidR="00FD10F6" w:rsidRPr="00FD10F6" w:rsidRDefault="00FD10F6" w:rsidP="00FD10F6">
      <w:pPr>
        <w:pStyle w:val="a3"/>
        <w:shd w:val="clear" w:color="auto" w:fill="FFFFFF"/>
        <w:spacing w:before="0" w:beforeAutospacing="0"/>
      </w:pPr>
    </w:p>
    <w:p w14:paraId="1606A453" w14:textId="0310503D" w:rsidR="00A90A91" w:rsidRPr="00FD10F6" w:rsidRDefault="00A90A91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  <w:r w:rsidRPr="00FD10F6">
        <w:rPr>
          <w:b/>
          <w:bCs/>
        </w:rPr>
        <w:t>8. Ведение документации диспансерных больных с заболеваниями пародонта.</w:t>
      </w:r>
    </w:p>
    <w:p w14:paraId="2D8D0322" w14:textId="77777777" w:rsidR="00FD10F6" w:rsidRPr="00FD10F6" w:rsidRDefault="00FD10F6" w:rsidP="00FD10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Амбулаторная история болезни стоматологического больного (форма № 43). В нее вносятся все материалы первичного осмотра и последующего наблюдения за больным, результаты рентгенологического и лабораторных исследований. В этой же карте подробно освещаются все диагностические, лечебные и профилактические мероприятия, а также консультативные заключения других специалистов. Эти карты можно хранить в общей регистратуре, но на отдельной полке. Удобнее их держать непосредственно в </w:t>
      </w:r>
      <w:proofErr w:type="spellStart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пародонтологическом</w:t>
      </w:r>
      <w:proofErr w:type="spellEnd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кабинете в специальной картотеке. Если карты находятся в общей регистратуре, то на их лицевой стороне необходимо сделать пометку в виде линии цветным маркером, указывающую на принадлежность карт к диспансерной группе. Существующая амбулаторная история болезни стоматологического больного мало удовлетворяет врача-</w:t>
      </w:r>
      <w:proofErr w:type="spellStart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пародонтолога</w:t>
      </w:r>
      <w:proofErr w:type="spellEnd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небольшого объема (всего 2 листа).</w:t>
      </w:r>
    </w:p>
    <w:p w14:paraId="15BDEA2C" w14:textId="77777777" w:rsidR="00FD10F6" w:rsidRPr="00FD10F6" w:rsidRDefault="00FD10F6" w:rsidP="00FD10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нее постоянно проходится вклеивать вкладыши, а это, в свою очередь, не позволяет излагать сведения о больном и динамике </w:t>
      </w:r>
      <w:proofErr w:type="gramStart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proofErr w:type="gramEnd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строгой последовательность. Из-за неудовлетворительности такой формы учета работы целый ряд </w:t>
      </w:r>
      <w:proofErr w:type="spellStart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пародонтологов</w:t>
      </w:r>
      <w:proofErr w:type="spellEnd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страны (</w:t>
      </w:r>
      <w:proofErr w:type="spellStart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Т.И.Лемецкая</w:t>
      </w:r>
      <w:proofErr w:type="spellEnd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П.М.Егоров</w:t>
      </w:r>
      <w:proofErr w:type="spellEnd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1981 и другие) разработали амбулаторную карта </w:t>
      </w:r>
      <w:proofErr w:type="spellStart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пародонтологического</w:t>
      </w:r>
      <w:proofErr w:type="spellEnd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больного.</w:t>
      </w:r>
    </w:p>
    <w:p w14:paraId="31CD6404" w14:textId="77777777" w:rsidR="00FD10F6" w:rsidRPr="00FD10F6" w:rsidRDefault="00FD10F6" w:rsidP="00FD10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позволяет отразить все сведения о больном, включает консультации других специалистов и дает возможность отразить динамику процесса в пародонте в течение многих лет.</w:t>
      </w:r>
    </w:p>
    <w:p w14:paraId="2F82B29D" w14:textId="77777777" w:rsidR="00FD10F6" w:rsidRPr="00FD10F6" w:rsidRDefault="00FD10F6" w:rsidP="00FD10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Контрольная карта диспансерного наблюдения (форма №30). В эту карту заносятся краткие паспортные данные, диагноз заболевания, сроки явки и отметки о посещении врача. Указывается также номер диспансерной группы. Целесообразнее каждую диспансерную группу отмечать спец. цветными метками, чтобы легче отыскивать карты больных, принадлежащих к этой группе. Контрольные карты не заменяют истории болезни, они необходимы лишь для </w:t>
      </w:r>
      <w:proofErr w:type="gramStart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 периодичности</w:t>
      </w:r>
      <w:proofErr w:type="gramEnd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вызовов больного к врачу.</w:t>
      </w:r>
    </w:p>
    <w:p w14:paraId="440AFD9D" w14:textId="77777777" w:rsidR="00FD10F6" w:rsidRPr="00FD10F6" w:rsidRDefault="00FD10F6" w:rsidP="00FD10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карты собирают по диспансерным группам и хранят в специальном ящике, где каждая группа располагается в отдельном гнезде. Для более удобной обработки карт их можно подразделять на подгруппы по срокам явки на контрольный осмотр. В конце каждого контрольного срока медсестра просматривает картотеку и делает выборку контрольных карт на тех больных, которые должны быть приглашены на прием в следующем месяце. По этим картам выписываются открытки и направляются больным. Не явившиеся в назначенный срок больные вызываются повторно. В настоящее время современные компьютерные технологии позволяют значительно упростить все этапы рутинной работы для медперсонала.</w:t>
      </w:r>
    </w:p>
    <w:p w14:paraId="74B03BEF" w14:textId="77777777" w:rsidR="00FD10F6" w:rsidRPr="00FD10F6" w:rsidRDefault="00FD10F6" w:rsidP="00FD10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Амбулаторные истории болезни можно подобрать заранее накануне приглашения больного к врачу, и доставить их из картотеки по прибытии больного на контрольный осмотр. После внесения в них соответствующих записей карты возвращаются в картотеку. Если больной нуждается в курсе поддерживающей терапии, то карты хранятся в папке врача до окончания курса лечения.</w:t>
      </w:r>
    </w:p>
    <w:p w14:paraId="27F8401A" w14:textId="77777777" w:rsidR="00FD10F6" w:rsidRPr="00FD10F6" w:rsidRDefault="00FD10F6" w:rsidP="00FD10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Отчетная форма ведется </w:t>
      </w:r>
      <w:proofErr w:type="spellStart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врачем-пародонтологом</w:t>
      </w:r>
      <w:proofErr w:type="spellEnd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ежедневно. В конце месяца, после выведения суммарных показателей, она передается заведующему отделением.</w:t>
      </w:r>
    </w:p>
    <w:p w14:paraId="23E2E2B1" w14:textId="6962A98A" w:rsidR="00FD10F6" w:rsidRDefault="00FD10F6" w:rsidP="00A90A91">
      <w:pPr>
        <w:pStyle w:val="a3"/>
        <w:shd w:val="clear" w:color="auto" w:fill="FFFFFF"/>
        <w:spacing w:before="0" w:beforeAutospacing="0"/>
        <w:jc w:val="both"/>
      </w:pPr>
    </w:p>
    <w:p w14:paraId="090EF36B" w14:textId="77777777" w:rsidR="00FD10F6" w:rsidRPr="00FD10F6" w:rsidRDefault="00FD10F6" w:rsidP="00A90A91">
      <w:pPr>
        <w:pStyle w:val="a3"/>
        <w:shd w:val="clear" w:color="auto" w:fill="FFFFFF"/>
        <w:spacing w:before="0" w:beforeAutospacing="0"/>
        <w:jc w:val="both"/>
      </w:pPr>
    </w:p>
    <w:p w14:paraId="17DAD29B" w14:textId="55836742" w:rsidR="00A90A91" w:rsidRPr="00FD10F6" w:rsidRDefault="00A90A91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  <w:r w:rsidRPr="00FD10F6">
        <w:rPr>
          <w:b/>
          <w:bCs/>
        </w:rPr>
        <w:t>9. Сроки динамического наблюдения диспансерных групп.</w:t>
      </w:r>
    </w:p>
    <w:p w14:paraId="2D1D4417" w14:textId="6B71F9CB" w:rsidR="00FD10F6" w:rsidRPr="00FD10F6" w:rsidRDefault="00FD10F6" w:rsidP="00A90A91">
      <w:pPr>
        <w:pStyle w:val="a3"/>
        <w:shd w:val="clear" w:color="auto" w:fill="FFFFFF"/>
        <w:spacing w:before="0" w:beforeAutospacing="0"/>
        <w:jc w:val="both"/>
      </w:pPr>
      <w:r w:rsidRPr="00FD10F6">
        <w:rPr>
          <w:shd w:val="clear" w:color="auto" w:fill="FAFAFA"/>
        </w:rPr>
        <w:t>Больным I диспансерной группы проводятся плановая санация, повышение неспецифической резистентности и общее оздоровление организма, обучение правилам гигиены. Их достаточно осматривать 1 раз в год.</w:t>
      </w:r>
      <w:r w:rsidRPr="00FD10F6">
        <w:br/>
      </w:r>
      <w:r w:rsidRPr="00FD10F6">
        <w:rPr>
          <w:shd w:val="clear" w:color="auto" w:fill="FAFAFA"/>
        </w:rPr>
        <w:t xml:space="preserve">Больных II группы с пародонтозом осматривают через 6 </w:t>
      </w:r>
      <w:proofErr w:type="spellStart"/>
      <w:r w:rsidRPr="00FD10F6">
        <w:rPr>
          <w:shd w:val="clear" w:color="auto" w:fill="FAFAFA"/>
        </w:rPr>
        <w:t>мес</w:t>
      </w:r>
      <w:proofErr w:type="spellEnd"/>
      <w:r w:rsidRPr="00FD10F6">
        <w:rPr>
          <w:shd w:val="clear" w:color="auto" w:fill="FAFAFA"/>
        </w:rPr>
        <w:t>, а при стабилизации процесса - 1 раз в год. Лица III группы проходят повторные курсы лечения на реже чем через 6 мес.</w:t>
      </w:r>
    </w:p>
    <w:p w14:paraId="3CC3FB82" w14:textId="77777777" w:rsidR="00FD10F6" w:rsidRDefault="00FD10F6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</w:p>
    <w:p w14:paraId="6AB2D357" w14:textId="77777777" w:rsidR="00FD10F6" w:rsidRDefault="00FD10F6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</w:p>
    <w:p w14:paraId="40CE3E9A" w14:textId="459470A9" w:rsidR="00A90A91" w:rsidRPr="00FD10F6" w:rsidRDefault="00A90A91" w:rsidP="00FD10F6">
      <w:pPr>
        <w:pStyle w:val="a3"/>
        <w:shd w:val="clear" w:color="auto" w:fill="FFFFFF"/>
        <w:spacing w:before="0" w:beforeAutospacing="0"/>
        <w:jc w:val="center"/>
        <w:rPr>
          <w:b/>
          <w:bCs/>
        </w:rPr>
      </w:pPr>
      <w:r w:rsidRPr="00FD10F6">
        <w:rPr>
          <w:b/>
          <w:bCs/>
        </w:rPr>
        <w:t xml:space="preserve">10. Последовательность </w:t>
      </w:r>
      <w:proofErr w:type="gramStart"/>
      <w:r w:rsidRPr="00FD10F6">
        <w:rPr>
          <w:b/>
          <w:bCs/>
        </w:rPr>
        <w:t>лечебных  и</w:t>
      </w:r>
      <w:proofErr w:type="gramEnd"/>
      <w:r w:rsidRPr="00FD10F6">
        <w:rPr>
          <w:b/>
          <w:bCs/>
        </w:rPr>
        <w:t xml:space="preserve"> профилактических мероприятий при воспалительных заболеваниях пародонта.</w:t>
      </w:r>
    </w:p>
    <w:p w14:paraId="7A0968CF" w14:textId="77777777" w:rsidR="00FD10F6" w:rsidRPr="00FD10F6" w:rsidRDefault="00FD10F6" w:rsidP="00FD10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профессиональной гигиены полости рта с последующей психологической мотивацией регулярного ухода за зубами.</w:t>
      </w:r>
    </w:p>
    <w:p w14:paraId="5606BA38" w14:textId="77777777" w:rsidR="00FD10F6" w:rsidRPr="00FD10F6" w:rsidRDefault="00FD10F6" w:rsidP="00FD10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Обучение рациональной гигиене полости рта, периодически контролируемой и мотивируемой врачом.</w:t>
      </w:r>
    </w:p>
    <w:p w14:paraId="5B22DB45" w14:textId="77777777" w:rsidR="00FD10F6" w:rsidRPr="00FD10F6" w:rsidRDefault="00FD10F6" w:rsidP="00FD10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Применение специальных лечебно-профилактических зубных паст и составов, содержащих природные БАВ, в том числе витамины, хлорофилл, макро и микроэлементы.</w:t>
      </w:r>
    </w:p>
    <w:p w14:paraId="6342D99B" w14:textId="77777777" w:rsidR="00FD10F6" w:rsidRPr="00FD10F6" w:rsidRDefault="00FD10F6" w:rsidP="00FD10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Устранение травматической окклюзии путем щадящей </w:t>
      </w:r>
      <w:proofErr w:type="spellStart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пришлифовки</w:t>
      </w:r>
      <w:proofErr w:type="spellEnd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зубов и </w:t>
      </w:r>
      <w:proofErr w:type="spellStart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лечения.</w:t>
      </w:r>
    </w:p>
    <w:p w14:paraId="16A2EC99" w14:textId="77777777" w:rsidR="00FD10F6" w:rsidRPr="00FD10F6" w:rsidRDefault="00FD10F6" w:rsidP="00FD10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Улучшение процессов трофики и прежде всего микроциркуляции в тканях полости рта путем тренировки сосудов методом массажа, энергичными полосканиями и т. п.</w:t>
      </w:r>
    </w:p>
    <w:p w14:paraId="035B6288" w14:textId="77777777" w:rsidR="00FD10F6" w:rsidRPr="00FD10F6" w:rsidRDefault="00FD10F6" w:rsidP="00FD10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Рациональное питание, обеспечивающее поступление в организм необходимого количества белка, углеводов, витаминов, макро- и микроэлементов.</w:t>
      </w:r>
    </w:p>
    <w:p w14:paraId="63DFB0AE" w14:textId="77777777" w:rsidR="00FD10F6" w:rsidRPr="00FD10F6" w:rsidRDefault="00FD10F6" w:rsidP="00FD10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Здоровый образ жизни, периодический контроль за уровнем здоровья, состоянием органов и тканей полости рта.</w:t>
      </w:r>
    </w:p>
    <w:p w14:paraId="3108A008" w14:textId="77777777" w:rsidR="00FD10F6" w:rsidRPr="00FD10F6" w:rsidRDefault="00FD10F6" w:rsidP="00A90A91">
      <w:pPr>
        <w:pStyle w:val="a3"/>
        <w:shd w:val="clear" w:color="auto" w:fill="FFFFFF"/>
        <w:spacing w:before="0" w:beforeAutospacing="0"/>
        <w:jc w:val="both"/>
      </w:pPr>
    </w:p>
    <w:p w14:paraId="1E283580" w14:textId="77777777" w:rsidR="002228EF" w:rsidRPr="00FD10F6" w:rsidRDefault="002228EF">
      <w:pPr>
        <w:rPr>
          <w:rFonts w:ascii="Times New Roman" w:hAnsi="Times New Roman" w:cs="Times New Roman"/>
          <w:sz w:val="24"/>
          <w:szCs w:val="24"/>
        </w:rPr>
      </w:pPr>
    </w:p>
    <w:sectPr w:rsidR="002228EF" w:rsidRPr="00FD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D3C60"/>
    <w:multiLevelType w:val="multilevel"/>
    <w:tmpl w:val="B8B47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262E5"/>
    <w:multiLevelType w:val="multilevel"/>
    <w:tmpl w:val="77B6E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3C7542"/>
    <w:multiLevelType w:val="multilevel"/>
    <w:tmpl w:val="83D8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C2"/>
    <w:rsid w:val="002228EF"/>
    <w:rsid w:val="009918C2"/>
    <w:rsid w:val="00A90A91"/>
    <w:rsid w:val="00E36C3A"/>
    <w:rsid w:val="00E66B83"/>
    <w:rsid w:val="00FD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367A"/>
  <w15:chartTrackingRefBased/>
  <w15:docId w15:val="{FAFDC211-AB18-4E13-AF12-DF014DB1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осипов</dc:creator>
  <cp:keywords/>
  <dc:description/>
  <cp:lastModifiedBy>глеб осипов</cp:lastModifiedBy>
  <cp:revision>3</cp:revision>
  <dcterms:created xsi:type="dcterms:W3CDTF">2020-10-05T10:11:00Z</dcterms:created>
  <dcterms:modified xsi:type="dcterms:W3CDTF">2020-10-05T10:44:00Z</dcterms:modified>
</cp:coreProperties>
</file>