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E1F4" w14:textId="77777777" w:rsidR="007331C0" w:rsidRDefault="007331C0" w:rsidP="007331C0">
      <w:pPr>
        <w:jc w:val="center"/>
      </w:pPr>
      <w: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4C3600AB" w14:textId="77777777" w:rsidR="007331C0" w:rsidRDefault="007331C0" w:rsidP="007331C0">
      <w:pPr>
        <w:jc w:val="center"/>
      </w:pPr>
    </w:p>
    <w:p w14:paraId="4EC46E58" w14:textId="77777777" w:rsidR="007331C0" w:rsidRDefault="007331C0" w:rsidP="007331C0">
      <w:pPr>
        <w:jc w:val="center"/>
      </w:pPr>
      <w:r>
        <w:t>Кафедра терапии ИПО</w:t>
      </w:r>
    </w:p>
    <w:p w14:paraId="60CA1815" w14:textId="77777777" w:rsidR="007331C0" w:rsidRDefault="007331C0" w:rsidP="007331C0">
      <w:pPr>
        <w:pStyle w:val="a3"/>
        <w:jc w:val="center"/>
      </w:pPr>
    </w:p>
    <w:p w14:paraId="440ACFF8" w14:textId="77777777" w:rsidR="007331C0" w:rsidRDefault="007331C0" w:rsidP="007331C0">
      <w:pPr>
        <w:pStyle w:val="a3"/>
        <w:jc w:val="center"/>
      </w:pPr>
    </w:p>
    <w:p w14:paraId="47763A40" w14:textId="78615EB4" w:rsidR="007B061F" w:rsidRDefault="007331C0" w:rsidP="007331C0">
      <w:pPr>
        <w:pStyle w:val="a3"/>
        <w:jc w:val="right"/>
      </w:pPr>
      <w:r>
        <w:t>Зав</w:t>
      </w:r>
      <w:r w:rsidR="007B061F">
        <w:t xml:space="preserve">едующий </w:t>
      </w:r>
      <w:r>
        <w:t xml:space="preserve">кафедрой: </w:t>
      </w:r>
    </w:p>
    <w:p w14:paraId="6DD93DF9" w14:textId="4C832174" w:rsidR="007331C0" w:rsidRDefault="007B061F" w:rsidP="007331C0">
      <w:pPr>
        <w:pStyle w:val="a3"/>
        <w:jc w:val="right"/>
      </w:pPr>
      <w:r>
        <w:t>д.м.н.</w:t>
      </w:r>
      <w:r w:rsidR="007331C0">
        <w:t xml:space="preserve">, профессор </w:t>
      </w:r>
      <w:proofErr w:type="spellStart"/>
      <w:r w:rsidR="007331C0">
        <w:t>Гринштейн</w:t>
      </w:r>
      <w:proofErr w:type="spellEnd"/>
      <w:r w:rsidR="007331C0">
        <w:t xml:space="preserve"> Юрий Исаевич</w:t>
      </w:r>
    </w:p>
    <w:p w14:paraId="181B0340" w14:textId="77777777" w:rsidR="007331C0" w:rsidRDefault="007331C0" w:rsidP="007331C0">
      <w:pPr>
        <w:pStyle w:val="a3"/>
      </w:pPr>
    </w:p>
    <w:p w14:paraId="5F587954" w14:textId="77777777" w:rsidR="007331C0" w:rsidRDefault="007331C0" w:rsidP="007331C0">
      <w:pPr>
        <w:pStyle w:val="a3"/>
        <w:jc w:val="center"/>
      </w:pPr>
    </w:p>
    <w:p w14:paraId="60336581" w14:textId="77777777" w:rsidR="007331C0" w:rsidRDefault="007331C0" w:rsidP="007331C0">
      <w:pPr>
        <w:pStyle w:val="a3"/>
        <w:jc w:val="center"/>
      </w:pPr>
      <w:r>
        <w:t>Реферат на тему:</w:t>
      </w:r>
    </w:p>
    <w:p w14:paraId="2EC9E579" w14:textId="54A11412" w:rsidR="007331C0" w:rsidRDefault="007331C0" w:rsidP="007331C0">
      <w:pPr>
        <w:ind w:firstLine="0"/>
        <w:jc w:val="center"/>
      </w:pPr>
      <w:r>
        <w:t>«</w:t>
      </w:r>
      <w:r w:rsidR="00392E76">
        <w:t>Вопросы противовирусной терапии в лечении гепатита С</w:t>
      </w:r>
      <w:r>
        <w:t>»</w:t>
      </w:r>
    </w:p>
    <w:p w14:paraId="1275241C" w14:textId="77777777" w:rsidR="007331C0" w:rsidRDefault="007331C0" w:rsidP="007331C0">
      <w:pPr>
        <w:pStyle w:val="a3"/>
        <w:jc w:val="center"/>
      </w:pPr>
    </w:p>
    <w:p w14:paraId="32F6EEC9" w14:textId="77777777" w:rsidR="007331C0" w:rsidRDefault="007331C0" w:rsidP="007331C0">
      <w:pPr>
        <w:pStyle w:val="a3"/>
        <w:jc w:val="center"/>
      </w:pPr>
    </w:p>
    <w:p w14:paraId="5846FFFF" w14:textId="77777777" w:rsidR="003C5FB6" w:rsidRDefault="007331C0" w:rsidP="007331C0">
      <w:pPr>
        <w:pStyle w:val="a3"/>
        <w:jc w:val="right"/>
      </w:pPr>
      <w:r>
        <w:t xml:space="preserve">Выполнила: </w:t>
      </w:r>
    </w:p>
    <w:p w14:paraId="463359BB" w14:textId="3BC785B6" w:rsidR="007331C0" w:rsidRDefault="007331C0" w:rsidP="007331C0">
      <w:pPr>
        <w:pStyle w:val="a3"/>
        <w:jc w:val="right"/>
      </w:pPr>
      <w:r>
        <w:t xml:space="preserve">ординатор 1 года 110 группы </w:t>
      </w:r>
    </w:p>
    <w:p w14:paraId="70615B60" w14:textId="01C1F2AB" w:rsidR="00C92D61" w:rsidRPr="00C92D61" w:rsidRDefault="00C92D61" w:rsidP="00C92D61">
      <w:pPr>
        <w:pStyle w:val="a3"/>
        <w:jc w:val="right"/>
        <w:rPr>
          <w:color w:val="auto"/>
        </w:rPr>
      </w:pPr>
      <w:r>
        <w:t xml:space="preserve">кафедры Терапия ИПО </w:t>
      </w:r>
    </w:p>
    <w:p w14:paraId="3B062410" w14:textId="77777777" w:rsidR="007331C0" w:rsidRDefault="007331C0" w:rsidP="007331C0">
      <w:pPr>
        <w:pStyle w:val="a3"/>
        <w:jc w:val="right"/>
      </w:pPr>
      <w:r>
        <w:t>Червякова Алена Викторовна</w:t>
      </w:r>
    </w:p>
    <w:p w14:paraId="75A25E70" w14:textId="77777777" w:rsidR="007331C0" w:rsidRDefault="007331C0" w:rsidP="007331C0">
      <w:pPr>
        <w:pStyle w:val="a3"/>
        <w:jc w:val="right"/>
      </w:pPr>
    </w:p>
    <w:p w14:paraId="6B0347D7" w14:textId="77777777" w:rsidR="003C5FB6" w:rsidRDefault="003C5FB6" w:rsidP="003C5FB6">
      <w:pPr>
        <w:pStyle w:val="Default"/>
      </w:pPr>
    </w:p>
    <w:p w14:paraId="77E7F751" w14:textId="77777777" w:rsidR="003C5FB6" w:rsidRPr="003C5FB6" w:rsidRDefault="003C5FB6" w:rsidP="003C5FB6">
      <w:pPr>
        <w:ind w:left="709" w:firstLine="0"/>
        <w:jc w:val="right"/>
      </w:pPr>
      <w:r>
        <w:t xml:space="preserve"> </w:t>
      </w:r>
      <w:r w:rsidRPr="003C5FB6">
        <w:t xml:space="preserve">Проверил: </w:t>
      </w:r>
    </w:p>
    <w:p w14:paraId="1907D424" w14:textId="77777777" w:rsidR="003C5FB6" w:rsidRPr="003C5FB6" w:rsidRDefault="003C5FB6" w:rsidP="003C5FB6">
      <w:pPr>
        <w:ind w:left="709" w:firstLine="0"/>
        <w:jc w:val="right"/>
      </w:pPr>
      <w:r w:rsidRPr="003C5FB6">
        <w:t xml:space="preserve">Профессор терапии ИПО </w:t>
      </w:r>
    </w:p>
    <w:p w14:paraId="5C622A57" w14:textId="77777777" w:rsidR="003C5FB6" w:rsidRPr="003C5FB6" w:rsidRDefault="003C5FB6" w:rsidP="003C5FB6">
      <w:pPr>
        <w:ind w:left="709" w:firstLine="0"/>
        <w:jc w:val="right"/>
      </w:pPr>
      <w:r w:rsidRPr="003C5FB6">
        <w:t xml:space="preserve">д.м.н., профессор </w:t>
      </w:r>
    </w:p>
    <w:p w14:paraId="710DECB7" w14:textId="3CFF2D76" w:rsidR="007331C0" w:rsidRPr="003C5FB6" w:rsidRDefault="003C5FB6" w:rsidP="003C5FB6">
      <w:pPr>
        <w:ind w:left="709" w:firstLine="0"/>
        <w:jc w:val="right"/>
      </w:pPr>
      <w:r w:rsidRPr="003C5FB6">
        <w:t>Грищенко Елена Георгиевна</w:t>
      </w:r>
    </w:p>
    <w:p w14:paraId="5BE5FAE4" w14:textId="77777777" w:rsidR="006416A4" w:rsidRDefault="006416A4" w:rsidP="007331C0">
      <w:pPr>
        <w:ind w:firstLine="0"/>
      </w:pPr>
    </w:p>
    <w:p w14:paraId="67B096AE" w14:textId="77777777" w:rsidR="007331C0" w:rsidRDefault="007331C0" w:rsidP="007331C0">
      <w:pPr>
        <w:ind w:firstLine="0"/>
      </w:pPr>
    </w:p>
    <w:p w14:paraId="37237FEC" w14:textId="55CC183F" w:rsidR="008A3D6A" w:rsidRDefault="007331C0" w:rsidP="007331C0">
      <w:pPr>
        <w:jc w:val="center"/>
      </w:pPr>
      <w:r>
        <w:t>Красноярск 2022</w:t>
      </w:r>
    </w:p>
    <w:sdt>
      <w:sdtPr>
        <w:rPr>
          <w:rFonts w:ascii="Times New Roman" w:eastAsiaTheme="minorHAnsi" w:hAnsi="Times New Roman" w:cstheme="minorBidi"/>
          <w:color w:val="000000" w:themeColor="text1"/>
          <w:sz w:val="24"/>
          <w:szCs w:val="22"/>
          <w:lang w:eastAsia="en-US"/>
        </w:rPr>
        <w:id w:val="-225683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4E9DC3" w14:textId="60D4C018" w:rsidR="00B36E67" w:rsidRPr="00822904" w:rsidRDefault="00B36E67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822904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Оглавление</w:t>
          </w:r>
        </w:p>
        <w:p w14:paraId="3EFBD0F1" w14:textId="31A06100" w:rsidR="00B36E67" w:rsidRDefault="00B36E67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673017" w:history="1">
            <w:r w:rsidRPr="00EB2270">
              <w:rPr>
                <w:rStyle w:val="a6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_Toc114673017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B7D0C" w14:textId="02132F00" w:rsidR="00B36E67" w:rsidRDefault="0000000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4673018" w:history="1">
            <w:r w:rsidR="00B36E67" w:rsidRPr="00EB2270">
              <w:rPr>
                <w:rStyle w:val="a6"/>
                <w:noProof/>
              </w:rPr>
              <w:t>Актуальность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_Toc114673018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3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4B492AD9" w14:textId="2C9B2D4C" w:rsidR="00B36E67" w:rsidRDefault="0000000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4673019" w:history="1">
            <w:r w:rsidR="00B36E67" w:rsidRPr="00EB2270">
              <w:rPr>
                <w:rStyle w:val="a6"/>
                <w:noProof/>
              </w:rPr>
              <w:t>Этиопатогенез гепатита С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_Toc114673019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4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50FD997A" w14:textId="34FE0BF8" w:rsidR="00B36E67" w:rsidRDefault="0000000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4673020" w:history="1">
            <w:r w:rsidR="00B36E67" w:rsidRPr="00EB2270">
              <w:rPr>
                <w:rStyle w:val="a6"/>
                <w:noProof/>
              </w:rPr>
              <w:t>Подходы к терапии гепатита С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_Toc114673020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4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2BF5C493" w14:textId="440AC309" w:rsidR="00B36E67" w:rsidRDefault="0000000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4673021" w:history="1">
            <w:r w:rsidR="00B36E67" w:rsidRPr="00EB2270">
              <w:rPr>
                <w:rStyle w:val="a6"/>
                <w:noProof/>
              </w:rPr>
              <w:t>В настоящий момент к используемым препаратам прямого противовирусного действия (ПППД) относятся: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_Toc114673021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6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0E82FA6C" w14:textId="6635A5D7" w:rsidR="00B36E67" w:rsidRDefault="0000000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4673022" w:history="1">
            <w:r w:rsidR="00B36E67" w:rsidRPr="00EB2270">
              <w:rPr>
                <w:rStyle w:val="a6"/>
                <w:noProof/>
              </w:rPr>
              <w:t>Упрощенный алгоритм лечения гепатита С для лечения взрослых пациентов без цирроза. (AASLD и IDSA)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_Toc114673022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6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51CDAB7E" w14:textId="26BA0DE4" w:rsidR="00B36E67" w:rsidRDefault="0000000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4673023" w:history="1">
            <w:r w:rsidR="00B36E67" w:rsidRPr="00EB2270">
              <w:rPr>
                <w:rStyle w:val="a6"/>
                <w:noProof/>
              </w:rPr>
              <w:t>Упрощенный алгоритм лечения ВГС для лечения наивных взрослых с компенсированным циррозом печени (AASLD и IDSA)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_Toc114673023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6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5A38EBB2" w14:textId="69278154" w:rsidR="00B36E67" w:rsidRDefault="0000000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4673024" w:history="1">
            <w:r w:rsidR="00B36E67" w:rsidRPr="00EB2270">
              <w:rPr>
                <w:rStyle w:val="a6"/>
                <w:noProof/>
              </w:rPr>
              <w:t>Лечение пациентов с декомпенсированным циррозом печени (EASL-2018)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_Toc114673024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7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54B6ED38" w14:textId="38F92B84" w:rsidR="00B36E67" w:rsidRDefault="0000000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4673025" w:history="1">
            <w:r w:rsidR="00B36E67" w:rsidRPr="00EB2270">
              <w:rPr>
                <w:rStyle w:val="a6"/>
                <w:noProof/>
              </w:rPr>
              <w:t>Заключение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_Toc114673025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7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08B76A38" w14:textId="133C3E32" w:rsidR="00B36E67" w:rsidRDefault="0000000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4673026" w:history="1">
            <w:r w:rsidR="00B36E67" w:rsidRPr="00EB2270">
              <w:rPr>
                <w:rStyle w:val="a6"/>
                <w:noProof/>
              </w:rPr>
              <w:t>Список литературы</w:t>
            </w:r>
            <w:r w:rsidR="00B36E67">
              <w:rPr>
                <w:noProof/>
                <w:webHidden/>
              </w:rPr>
              <w:tab/>
            </w:r>
            <w:r w:rsidR="00B36E67">
              <w:rPr>
                <w:noProof/>
                <w:webHidden/>
              </w:rPr>
              <w:fldChar w:fldCharType="begin"/>
            </w:r>
            <w:r w:rsidR="00B36E67">
              <w:rPr>
                <w:noProof/>
                <w:webHidden/>
              </w:rPr>
              <w:instrText xml:space="preserve"> PAGEREF _Toc114673026 \h </w:instrText>
            </w:r>
            <w:r w:rsidR="00B36E67">
              <w:rPr>
                <w:noProof/>
                <w:webHidden/>
              </w:rPr>
            </w:r>
            <w:r w:rsidR="00B36E67">
              <w:rPr>
                <w:noProof/>
                <w:webHidden/>
              </w:rPr>
              <w:fldChar w:fldCharType="separate"/>
            </w:r>
            <w:r w:rsidR="009165F0">
              <w:rPr>
                <w:noProof/>
                <w:webHidden/>
              </w:rPr>
              <w:t>9</w:t>
            </w:r>
            <w:r w:rsidR="00B36E67">
              <w:rPr>
                <w:noProof/>
                <w:webHidden/>
              </w:rPr>
              <w:fldChar w:fldCharType="end"/>
            </w:r>
          </w:hyperlink>
        </w:p>
        <w:p w14:paraId="6A071CBA" w14:textId="358595E8" w:rsidR="00B36E67" w:rsidRDefault="00B36E67">
          <w:r>
            <w:rPr>
              <w:b/>
              <w:bCs/>
            </w:rPr>
            <w:fldChar w:fldCharType="end"/>
          </w:r>
        </w:p>
      </w:sdtContent>
    </w:sdt>
    <w:p w14:paraId="6E44D4BF" w14:textId="77777777" w:rsidR="00B36E67" w:rsidRDefault="00B36E67">
      <w:pPr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11CB0700" w14:textId="62D3B147" w:rsidR="007331C0" w:rsidRDefault="007331C0" w:rsidP="007331C0">
      <w:pPr>
        <w:pStyle w:val="1"/>
      </w:pPr>
      <w:bookmarkStart w:id="0" w:name="_Toc114673017"/>
      <w:r>
        <w:lastRenderedPageBreak/>
        <w:t>Введение</w:t>
      </w:r>
      <w:bookmarkEnd w:id="0"/>
    </w:p>
    <w:p w14:paraId="6DAED2F2" w14:textId="06182107" w:rsidR="007331C0" w:rsidRDefault="007331C0" w:rsidP="007331C0">
      <w:r>
        <w:t>Вирус гепатита С (</w:t>
      </w:r>
      <w:proofErr w:type="spellStart"/>
      <w:r>
        <w:t>Hepatitis</w:t>
      </w:r>
      <w:proofErr w:type="spellEnd"/>
      <w:r>
        <w:t xml:space="preserve"> C </w:t>
      </w:r>
      <w:proofErr w:type="spellStart"/>
      <w:r>
        <w:t>virus</w:t>
      </w:r>
      <w:proofErr w:type="spellEnd"/>
      <w:r>
        <w:t xml:space="preserve">, HCV) является одной из основных причин хронических заболеваний печени в мире. Результаты продолжительного воздействия HCV могут варьироваться от минимальных изменений до выраженного фиброза и цирроза с или без гепатоцеллюлярной карциномы (ГЦК). Количество хронически инфицированных лиц в мире составляет около 160 миллионов. Большинство из них даже не подозревает о своей болезни. Внедрение расширенных критериев для скрининга HCV, таких как целевые возрастные группы, является предметом крупных дебатов между различными заинтересованными сторонами. За последние два десятилетия существенно продвинулась вперед лечебная работа с пациентами, страдающими заболеваниями печени, ассоциированными с HCV. </w:t>
      </w:r>
    </w:p>
    <w:p w14:paraId="30CA347D" w14:textId="428BC67D" w:rsidR="00392E76" w:rsidRDefault="00392E76" w:rsidP="00392E76">
      <w:r>
        <w:t>Появление и возможность широкого применения препаратов прямого противовирусного действия, обладающих высокой эффективностью, лучшей переносимостью, доступностью в лечении вирусного гепатита С, позволяют решать важную социально значимую задачу. Достижения в изучении патогенеза, профилактике, диагностике и лечении заболевания трансформировали отношение к хроническому вирусному гепатиту С, позволили рассматривать теперь его как заболевание, контролируемое лечением с помощью препаратов прямого противовирусного действия. Однако несмотря на значительные успехи в фармакологии и появление нового рынка лекарственных средств актуальными остаются вопросы эффективности, безопасности, доступности противовирусной терапии, биоэквивалентности препаратов-дженериков и приверженности.</w:t>
      </w:r>
    </w:p>
    <w:p w14:paraId="074A7BFC" w14:textId="16B0FEF4" w:rsidR="00392E76" w:rsidRDefault="00392E76" w:rsidP="00392E76">
      <w:pPr>
        <w:pStyle w:val="1"/>
      </w:pPr>
      <w:bookmarkStart w:id="1" w:name="_Toc114673018"/>
      <w:r>
        <w:t>Актуальность</w:t>
      </w:r>
      <w:bookmarkEnd w:id="1"/>
    </w:p>
    <w:p w14:paraId="57A45FB6" w14:textId="42A5D542" w:rsidR="00392E76" w:rsidRDefault="00392E76" w:rsidP="00B434D2">
      <w:pPr>
        <w:rPr>
          <w:lang w:eastAsia="ru-RU"/>
        </w:rPr>
      </w:pPr>
      <w:r w:rsidRPr="00392E76">
        <w:rPr>
          <w:lang w:eastAsia="ru-RU"/>
        </w:rPr>
        <w:t>Поиск новых эффективных препаратов для лечения вирусного гепатита С обусловлен высокой заболеваемостью, частым развитием затяжных и хронических форм, тяжелыми последствиями. Высокая мутационная изменчивость генома вируса гепатита С, постоянно меняющаяся антигенная структура позволяют</w:t>
      </w:r>
      <w:r>
        <w:rPr>
          <w:lang w:eastAsia="ru-RU"/>
        </w:rPr>
        <w:t xml:space="preserve"> </w:t>
      </w:r>
      <w:r w:rsidRPr="00392E76">
        <w:rPr>
          <w:lang w:eastAsia="ru-RU"/>
        </w:rPr>
        <w:t>вирусу длительно персистировать в организме человека, формировать хронический процесс с развитием фиброза и гепатоцеллюлярной карциномы</w:t>
      </w:r>
      <w:r w:rsidR="00B434D2">
        <w:rPr>
          <w:lang w:eastAsia="ru-RU"/>
        </w:rPr>
        <w:t>.</w:t>
      </w:r>
    </w:p>
    <w:p w14:paraId="6EF3130D" w14:textId="276329FB" w:rsidR="00B434D2" w:rsidRPr="00392E76" w:rsidRDefault="00B434D2" w:rsidP="00B434D2">
      <w:pPr>
        <w:rPr>
          <w:lang w:eastAsia="ru-RU"/>
        </w:rPr>
      </w:pPr>
      <w:r>
        <w:t>В настоящее время основной целью терапии хронического гепатита С является достижение устойчивого вирусологического ответа (УВО) на 12 и 24 неделях после завершения курса ПВТ, что соответствует излечению от ХВГС, поскольку вероятность отдалённых рецидивов на данный момент оценивается как крайне низкая. Достижение УВО коррелирует со снижением уровня АСТ и АЛТ и интенсивности воспалительных процессов на гистологическом уровне у пациентов без цирроза печени.</w:t>
      </w:r>
    </w:p>
    <w:p w14:paraId="1F3190A3" w14:textId="23B7EA02" w:rsidR="00392E76" w:rsidRDefault="00B434D2" w:rsidP="00B434D2">
      <w:pPr>
        <w:pStyle w:val="1"/>
      </w:pPr>
      <w:bookmarkStart w:id="2" w:name="_Toc114673019"/>
      <w:proofErr w:type="spellStart"/>
      <w:r>
        <w:lastRenderedPageBreak/>
        <w:t>Этиопатогенез</w:t>
      </w:r>
      <w:proofErr w:type="spellEnd"/>
      <w:r>
        <w:t xml:space="preserve"> гепатита С</w:t>
      </w:r>
      <w:bookmarkEnd w:id="2"/>
    </w:p>
    <w:p w14:paraId="619917B4" w14:textId="495AA71B" w:rsidR="00B434D2" w:rsidRDefault="00B434D2" w:rsidP="00B434D2">
      <w:r>
        <w:t xml:space="preserve">Хронический вирусный гепатит С (ХВГС) – хроническое заболевание печени, продолжающаяся более 6 месяцев, в основе которого лежит инфицирование и поражение печени вирусом гепатита С и манифестирующее морфологически некротическими, воспалительными и </w:t>
      </w:r>
      <w:proofErr w:type="spellStart"/>
      <w:r>
        <w:t>фибротическими</w:t>
      </w:r>
      <w:proofErr w:type="spellEnd"/>
      <w:r>
        <w:t xml:space="preserve"> изменениями печеночной ткани различной степени тяжести.</w:t>
      </w:r>
    </w:p>
    <w:p w14:paraId="35C98483" w14:textId="3C4D3E8F" w:rsidR="00B434D2" w:rsidRDefault="00B434D2" w:rsidP="00B434D2">
      <w:r>
        <w:t xml:space="preserve">Ведущим патогенетическим механизмом при ХВГС служит нарушение взаимодействия иммунных клеток с содержащими вирус </w:t>
      </w:r>
      <w:proofErr w:type="spellStart"/>
      <w:r>
        <w:t>гепатоцитами</w:t>
      </w:r>
      <w:proofErr w:type="spellEnd"/>
      <w:r>
        <w:t xml:space="preserve">. При этом отмечается дефицит Т-системы, депрессия макрофагов, ослабление системы </w:t>
      </w:r>
      <w:proofErr w:type="spellStart"/>
      <w:r>
        <w:t>интерфероногенеза</w:t>
      </w:r>
      <w:proofErr w:type="spellEnd"/>
      <w:r>
        <w:t xml:space="preserve">, отсутствие специфического </w:t>
      </w:r>
      <w:proofErr w:type="spellStart"/>
      <w:r>
        <w:t>антителогенеза</w:t>
      </w:r>
      <w:proofErr w:type="spellEnd"/>
      <w:r>
        <w:t xml:space="preserve"> в отношении антигенов вирусов, что в конечном итоге нарушает адекватное распознавание и элиминацию иммунной системой антигенов вирусов на поверхности </w:t>
      </w:r>
      <w:proofErr w:type="spellStart"/>
      <w:r>
        <w:t>гепатоцитов</w:t>
      </w:r>
      <w:proofErr w:type="spellEnd"/>
      <w:r>
        <w:t xml:space="preserve">. Излечение не приводит к формированию защитного иммунитета, возможна реинфекция. Важнейшим механизмом </w:t>
      </w:r>
      <w:proofErr w:type="spellStart"/>
      <w:r>
        <w:t>персистирования</w:t>
      </w:r>
      <w:proofErr w:type="spellEnd"/>
      <w:r>
        <w:t xml:space="preserve"> ВГС-инфекции является </w:t>
      </w:r>
      <w:proofErr w:type="spellStart"/>
      <w:r>
        <w:t>мультивариантная</w:t>
      </w:r>
      <w:proofErr w:type="spellEnd"/>
      <w:r>
        <w:t>, непрерывно продолжающаяся изменчивость вируса, которая позволяет избегать гуморального и клеточного иммунного ответа.</w:t>
      </w:r>
    </w:p>
    <w:p w14:paraId="7A65C4F2" w14:textId="6BE974CE" w:rsidR="00B434D2" w:rsidRDefault="00E7138F" w:rsidP="00B434D2">
      <w:r>
        <w:t>За последнее десятилетие, начиная с 2008 года, заболеваемость ХВГС снизилась на 11,4 % и составила в 2017 году 34,63 на 100 тыс. населения. Число зарегистрированных случаев и заболеваемость ХВГС на территории РФ составило в 2016г. – 52909 и в 2017г. –50791. Таким образом, кумулятивное число случаев ежегодно увеличивается, составив в 2017г. 614195.</w:t>
      </w:r>
    </w:p>
    <w:p w14:paraId="7632F89F" w14:textId="63B4B690" w:rsidR="00E7138F" w:rsidRDefault="00E7138F" w:rsidP="00E7138F">
      <w:pPr>
        <w:pStyle w:val="1"/>
      </w:pPr>
      <w:bookmarkStart w:id="3" w:name="_Toc114673020"/>
      <w:r>
        <w:t>Подходы к терапии гепатита С</w:t>
      </w:r>
      <w:bookmarkEnd w:id="3"/>
    </w:p>
    <w:p w14:paraId="05FB6CB8" w14:textId="77777777" w:rsidR="009D7287" w:rsidRPr="009D7287" w:rsidRDefault="009D7287" w:rsidP="009D7287">
      <w:pPr>
        <w:rPr>
          <w:lang w:eastAsia="ru-RU"/>
        </w:rPr>
      </w:pPr>
      <w:r w:rsidRPr="009D7287">
        <w:rPr>
          <w:lang w:eastAsia="ru-RU"/>
        </w:rPr>
        <w:t>Каковы же принципы противовирусной терапии гепатита С?</w:t>
      </w:r>
    </w:p>
    <w:p w14:paraId="19867908" w14:textId="77777777" w:rsidR="009D7287" w:rsidRPr="009D7287" w:rsidRDefault="009D7287" w:rsidP="009D7287">
      <w:pPr>
        <w:rPr>
          <w:lang w:eastAsia="ru-RU"/>
        </w:rPr>
      </w:pPr>
      <w:r w:rsidRPr="009D7287">
        <w:rPr>
          <w:lang w:eastAsia="ru-RU"/>
        </w:rPr>
        <w:t>Прежде всего, раннее начало противовирусной терапии, которое повышает эффективность и сокращает продолжительность терапии.</w:t>
      </w:r>
    </w:p>
    <w:p w14:paraId="1ACA6A86" w14:textId="78D7A607" w:rsidR="009D7287" w:rsidRDefault="009D7287" w:rsidP="009D7287">
      <w:pPr>
        <w:rPr>
          <w:lang w:eastAsia="ru-RU"/>
        </w:rPr>
      </w:pPr>
      <w:r w:rsidRPr="009D7287">
        <w:rPr>
          <w:lang w:eastAsia="ru-RU"/>
        </w:rPr>
        <w:t xml:space="preserve">Перед началом лечения </w:t>
      </w:r>
      <w:r>
        <w:rPr>
          <w:lang w:eastAsia="ru-RU"/>
        </w:rPr>
        <w:t>В</w:t>
      </w:r>
      <w:r w:rsidRPr="009D7287">
        <w:rPr>
          <w:lang w:eastAsia="ru-RU"/>
        </w:rPr>
        <w:t xml:space="preserve">ГС должна быть определена причинно-следственная связь между инфицированием вирусом гепатита С и поражением печени. Выявление такой связи позволяет исключить возможность поражения печени, обусловленное сопутствующей патологией (метаболический синдром, хронический алкоголизм, аутоиммунные и другие заболевания). </w:t>
      </w:r>
    </w:p>
    <w:p w14:paraId="639880AB" w14:textId="77777777" w:rsidR="009D7287" w:rsidRDefault="009D7287" w:rsidP="009D7287">
      <w:pPr>
        <w:rPr>
          <w:lang w:eastAsia="ru-RU"/>
        </w:rPr>
      </w:pPr>
      <w:r w:rsidRPr="009D7287">
        <w:rPr>
          <w:lang w:eastAsia="ru-RU"/>
        </w:rPr>
        <w:t xml:space="preserve">До начала лечения необходимо оценить тяжесть поражения печени, то есть необходимо установить, есть или нет у пациента цирроз печени. Его наличие может изменить тактику проведения противовирусной терапии. </w:t>
      </w:r>
    </w:p>
    <w:p w14:paraId="56DDE57F" w14:textId="6C8D135C" w:rsidR="009D7287" w:rsidRPr="009D7287" w:rsidRDefault="009D7287" w:rsidP="009D7287">
      <w:pPr>
        <w:rPr>
          <w:lang w:eastAsia="ru-RU"/>
        </w:rPr>
      </w:pPr>
      <w:r w:rsidRPr="009D7287">
        <w:rPr>
          <w:lang w:eastAsia="ru-RU"/>
        </w:rPr>
        <w:lastRenderedPageBreak/>
        <w:t>Обязательным условием осуществления терапии является оценка функции почек с определением креатинина сыворотки крови и скорости клубочковой фильтрации, а также обнаружение внепеченочных проявлений ВГС</w:t>
      </w:r>
      <w:r>
        <w:rPr>
          <w:lang w:eastAsia="ru-RU"/>
        </w:rPr>
        <w:t>.</w:t>
      </w:r>
    </w:p>
    <w:p w14:paraId="26CC93B9" w14:textId="3F4A82B1" w:rsidR="00E7138F" w:rsidRDefault="009D7287" w:rsidP="009D7287">
      <w:r>
        <w:t>Препараты прямого противовирусного действия, используемые в современных схемах ПВТ хронического гепатита С, представляют собой сочетание следующих противовирусных агентов: ингибиторы протеазы NS3/4A, ингибиторы NS5A протеина и ингибиторы РНК-зависимой полимеразы NS5B. Продолжительность ПВТ при использовании новейших препаратов составляет от 8 до 24 недель.</w:t>
      </w:r>
    </w:p>
    <w:p w14:paraId="035FAB8B" w14:textId="637D8ECC" w:rsidR="009D7287" w:rsidRPr="009D7287" w:rsidRDefault="009D7287" w:rsidP="009D7287">
      <w:pPr>
        <w:rPr>
          <w:rFonts w:eastAsia="Times New Roman"/>
          <w:lang w:eastAsia="ru-RU"/>
        </w:rPr>
      </w:pPr>
      <w:r w:rsidRPr="009D7287">
        <w:rPr>
          <w:rFonts w:eastAsia="Times New Roman"/>
          <w:lang w:eastAsia="ru-RU"/>
        </w:rPr>
        <w:t>Первой основной целью ПВТ была выбрана протеаза NS3/4A, поскольку её блокирование отключает жизненный цикл вируса при размножении внутри клетки за счет ингибирования синтеза вирусного полипептида.</w:t>
      </w:r>
    </w:p>
    <w:p w14:paraId="0844978A" w14:textId="5DC180F8" w:rsidR="009D7287" w:rsidRPr="009D7287" w:rsidRDefault="009D7287" w:rsidP="009D7287">
      <w:pPr>
        <w:rPr>
          <w:rFonts w:eastAsia="Times New Roman"/>
          <w:lang w:eastAsia="ru-RU"/>
        </w:rPr>
      </w:pPr>
      <w:r w:rsidRPr="009D7287">
        <w:rPr>
          <w:rFonts w:eastAsia="Times New Roman"/>
          <w:lang w:eastAsia="ru-RU"/>
        </w:rPr>
        <w:t xml:space="preserve">Репликация вируса гепатита С представляет собой сложный процесс, который может быть прерван также напрямую благодаря ингибиторам NS5B. Эта группа препаратов включает </w:t>
      </w:r>
      <w:proofErr w:type="spellStart"/>
      <w:r w:rsidRPr="009D7287">
        <w:rPr>
          <w:rFonts w:eastAsia="Times New Roman"/>
          <w:lang w:eastAsia="ru-RU"/>
        </w:rPr>
        <w:t>пролекарства</w:t>
      </w:r>
      <w:proofErr w:type="spellEnd"/>
      <w:r w:rsidRPr="009D728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Pr="009D7287">
        <w:rPr>
          <w:rFonts w:eastAsia="Times New Roman"/>
          <w:lang w:eastAsia="ru-RU"/>
        </w:rPr>
        <w:t xml:space="preserve"> нуклеотидные аналоги, фрагменты которых после двухэтапного </w:t>
      </w:r>
      <w:proofErr w:type="spellStart"/>
      <w:r w:rsidRPr="009D7287">
        <w:rPr>
          <w:rFonts w:eastAsia="Times New Roman"/>
          <w:lang w:eastAsia="ru-RU"/>
        </w:rPr>
        <w:t>фосфорилироваия</w:t>
      </w:r>
      <w:proofErr w:type="spellEnd"/>
      <w:r w:rsidRPr="009D7287">
        <w:rPr>
          <w:rFonts w:eastAsia="Times New Roman"/>
          <w:lang w:eastAsia="ru-RU"/>
        </w:rPr>
        <w:t xml:space="preserve"> служат кодонами-терминаторами репликации, а также </w:t>
      </w:r>
      <w:proofErr w:type="spellStart"/>
      <w:r w:rsidRPr="009D7287">
        <w:rPr>
          <w:rFonts w:eastAsia="Times New Roman"/>
          <w:lang w:eastAsia="ru-RU"/>
        </w:rPr>
        <w:t>ненуклеозидные</w:t>
      </w:r>
      <w:proofErr w:type="spellEnd"/>
      <w:r w:rsidRPr="009D7287">
        <w:rPr>
          <w:rFonts w:eastAsia="Times New Roman"/>
          <w:lang w:eastAsia="ru-RU"/>
        </w:rPr>
        <w:t xml:space="preserve"> ингибиторы NS5B, действующие на аллостерические центры фермента, нарушая его функцию.</w:t>
      </w:r>
    </w:p>
    <w:p w14:paraId="4A764AC5" w14:textId="589CBC73" w:rsidR="009D7287" w:rsidRPr="009D7287" w:rsidRDefault="009D7287" w:rsidP="009D7287">
      <w:pPr>
        <w:rPr>
          <w:lang w:eastAsia="ru-RU"/>
        </w:rPr>
      </w:pPr>
      <w:r w:rsidRPr="009D7287">
        <w:rPr>
          <w:lang w:eastAsia="ru-RU"/>
        </w:rPr>
        <w:t>Ингибиторы NS5A, в свою очередь, также способны прерывать репликацию, но помимо этого действуют и на сборку и высвобождение вирионов</w:t>
      </w:r>
      <w:r>
        <w:rPr>
          <w:lang w:eastAsia="ru-RU"/>
        </w:rPr>
        <w:t>.</w:t>
      </w:r>
    </w:p>
    <w:p w14:paraId="280FE81D" w14:textId="1C9D7ED9" w:rsidR="009D7287" w:rsidRPr="009D7287" w:rsidRDefault="009D7287" w:rsidP="009D7287">
      <w:pPr>
        <w:rPr>
          <w:lang w:eastAsia="ru-RU"/>
        </w:rPr>
      </w:pPr>
      <w:r w:rsidRPr="009D7287">
        <w:rPr>
          <w:lang w:eastAsia="ru-RU"/>
        </w:rPr>
        <w:t xml:space="preserve">Дополнительно к существующим точкам приложения ПВТ для преодоления резистентности вируса обладают препараты, эффект которых основан на циклоспорине. При этом целью является ингибирование </w:t>
      </w:r>
      <w:proofErr w:type="spellStart"/>
      <w:r w:rsidRPr="009D7287">
        <w:rPr>
          <w:lang w:eastAsia="ru-RU"/>
        </w:rPr>
        <w:t>циклофилина</w:t>
      </w:r>
      <w:proofErr w:type="spellEnd"/>
      <w:r w:rsidRPr="009D7287">
        <w:rPr>
          <w:lang w:eastAsia="ru-RU"/>
        </w:rPr>
        <w:t xml:space="preserve"> аналогами циклоспорина А (не имеющими </w:t>
      </w:r>
      <w:proofErr w:type="spellStart"/>
      <w:r w:rsidRPr="009D7287">
        <w:rPr>
          <w:lang w:eastAsia="ru-RU"/>
        </w:rPr>
        <w:t>иммуносупрессивного</w:t>
      </w:r>
      <w:proofErr w:type="spellEnd"/>
      <w:r w:rsidRPr="009D7287">
        <w:rPr>
          <w:lang w:eastAsia="ru-RU"/>
        </w:rPr>
        <w:t xml:space="preserve"> действия), однако эта группа препаратов не достигла рынка в связи с опасностью нежелательных эффектов (не связанных с ингибированием </w:t>
      </w:r>
      <w:proofErr w:type="spellStart"/>
      <w:r w:rsidRPr="009D7287">
        <w:rPr>
          <w:lang w:eastAsia="ru-RU"/>
        </w:rPr>
        <w:t>циклофилина</w:t>
      </w:r>
      <w:proofErr w:type="spellEnd"/>
      <w:r w:rsidRPr="009D7287">
        <w:rPr>
          <w:lang w:eastAsia="ru-RU"/>
        </w:rPr>
        <w:t>), которые сейчас активно изучаются. Также исследуются ингибиторы микро-РНК (</w:t>
      </w:r>
      <w:proofErr w:type="spellStart"/>
      <w:r w:rsidRPr="009D7287">
        <w:rPr>
          <w:lang w:eastAsia="ru-RU"/>
        </w:rPr>
        <w:t>miR</w:t>
      </w:r>
      <w:proofErr w:type="spellEnd"/>
      <w:r w:rsidRPr="009D7287">
        <w:rPr>
          <w:lang w:eastAsia="ru-RU"/>
        </w:rPr>
        <w:t>), но в настоящее время возможности их применения также ограничены из-за побочных явлений</w:t>
      </w:r>
      <w:r>
        <w:rPr>
          <w:lang w:eastAsia="ru-RU"/>
        </w:rPr>
        <w:t>.</w:t>
      </w:r>
    </w:p>
    <w:p w14:paraId="2884A3A8" w14:textId="69C91910" w:rsidR="009D7287" w:rsidRDefault="00916F97" w:rsidP="00916F97">
      <w:r>
        <w:t xml:space="preserve">В настоящее время внедрение новых схем </w:t>
      </w:r>
      <w:proofErr w:type="spellStart"/>
      <w:r>
        <w:t>без</w:t>
      </w:r>
      <w:r w:rsidR="00095AC8">
        <w:t>и</w:t>
      </w:r>
      <w:r>
        <w:t>нтерфероновой</w:t>
      </w:r>
      <w:proofErr w:type="spellEnd"/>
      <w:r>
        <w:t xml:space="preserve"> терапии с использованием противовирусных препаратов прямого действия в РФ затруднено из-за слишком высокой стоимости этих препаратов. Поэтому в условиях ограниченного экономического ресурса применение схем комбинированной терапии ВГС при помощи препаратов интерферона в сочетании с рибавирином сохраняет свою актуальность.</w:t>
      </w:r>
    </w:p>
    <w:p w14:paraId="0CF12D3D" w14:textId="77777777" w:rsidR="00DB357E" w:rsidRDefault="00DB357E" w:rsidP="00095AC8">
      <w:pPr>
        <w:pStyle w:val="2"/>
      </w:pPr>
      <w:bookmarkStart w:id="4" w:name="_Toc114673021"/>
      <w:r>
        <w:lastRenderedPageBreak/>
        <w:t>В настоящий момент к используемым препаратам прямого противовирусного действия (ПППД) относятся:</w:t>
      </w:r>
      <w:bookmarkEnd w:id="4"/>
    </w:p>
    <w:p w14:paraId="1AD5DEFC" w14:textId="77777777" w:rsidR="00DB357E" w:rsidRDefault="00DB357E" w:rsidP="00DB357E">
      <w:r>
        <w:t xml:space="preserve"> - ингибиторы NS3/4A (постфикс- "</w:t>
      </w:r>
      <w:proofErr w:type="spellStart"/>
      <w:r>
        <w:t>превир</w:t>
      </w:r>
      <w:proofErr w:type="spellEnd"/>
      <w:r>
        <w:t xml:space="preserve">"): </w:t>
      </w:r>
      <w:proofErr w:type="spellStart"/>
      <w:r>
        <w:t>boceprevir</w:t>
      </w:r>
      <w:proofErr w:type="spellEnd"/>
      <w:r>
        <w:t xml:space="preserve"> (первое поколение ПППД), </w:t>
      </w:r>
      <w:proofErr w:type="spellStart"/>
      <w:r>
        <w:t>telaprevir</w:t>
      </w:r>
      <w:proofErr w:type="spellEnd"/>
      <w:r>
        <w:t xml:space="preserve"> (первое поколение ПППД), </w:t>
      </w:r>
      <w:proofErr w:type="spellStart"/>
      <w:r>
        <w:t>glecaprevir</w:t>
      </w:r>
      <w:proofErr w:type="spellEnd"/>
      <w:r>
        <w:t xml:space="preserve">, </w:t>
      </w:r>
      <w:proofErr w:type="spellStart"/>
      <w:r>
        <w:t>paritaprevir</w:t>
      </w:r>
      <w:proofErr w:type="spellEnd"/>
      <w:r>
        <w:t xml:space="preserve">, </w:t>
      </w:r>
      <w:proofErr w:type="spellStart"/>
      <w:r>
        <w:t>simeprevir</w:t>
      </w:r>
      <w:proofErr w:type="spellEnd"/>
      <w:r>
        <w:t xml:space="preserve">, и </w:t>
      </w:r>
      <w:proofErr w:type="spellStart"/>
      <w:r>
        <w:t>voxilaprevir</w:t>
      </w:r>
      <w:proofErr w:type="spellEnd"/>
      <w:r>
        <w:t xml:space="preserve">; </w:t>
      </w:r>
    </w:p>
    <w:p w14:paraId="7F6B5F0D" w14:textId="48F52D56" w:rsidR="00DB357E" w:rsidRDefault="00DB357E" w:rsidP="00DB357E">
      <w:r>
        <w:t>- ингибиторы NS5A (постфикс "-</w:t>
      </w:r>
      <w:proofErr w:type="spellStart"/>
      <w:r>
        <w:t>асвир</w:t>
      </w:r>
      <w:proofErr w:type="spellEnd"/>
      <w:r>
        <w:t xml:space="preserve">"): </w:t>
      </w:r>
      <w:proofErr w:type="spellStart"/>
      <w:r>
        <w:t>daclatasvir</w:t>
      </w:r>
      <w:proofErr w:type="spellEnd"/>
      <w:r>
        <w:t xml:space="preserve">, </w:t>
      </w:r>
      <w:proofErr w:type="spellStart"/>
      <w:r>
        <w:t>elbasvir</w:t>
      </w:r>
      <w:proofErr w:type="spellEnd"/>
      <w:r>
        <w:t xml:space="preserve">, </w:t>
      </w:r>
      <w:proofErr w:type="spellStart"/>
      <w:r>
        <w:t>ledipasvir</w:t>
      </w:r>
      <w:proofErr w:type="spellEnd"/>
      <w:r>
        <w:t xml:space="preserve">, </w:t>
      </w:r>
      <w:proofErr w:type="spellStart"/>
      <w:r>
        <w:t>ombitasvir</w:t>
      </w:r>
      <w:proofErr w:type="spellEnd"/>
      <w:r>
        <w:t xml:space="preserve">, </w:t>
      </w:r>
      <w:proofErr w:type="spellStart"/>
      <w:r>
        <w:t>pibrentasvir</w:t>
      </w:r>
      <w:proofErr w:type="spellEnd"/>
      <w:r>
        <w:t xml:space="preserve">, </w:t>
      </w:r>
      <w:proofErr w:type="spellStart"/>
      <w:r>
        <w:t>velpatasvir</w:t>
      </w:r>
      <w:proofErr w:type="spellEnd"/>
      <w:r>
        <w:t>; к ингибиторам полимеразы NS5B (постфикс "-</w:t>
      </w:r>
      <w:proofErr w:type="spellStart"/>
      <w:r>
        <w:t>бувир</w:t>
      </w:r>
      <w:proofErr w:type="spellEnd"/>
      <w:r>
        <w:t xml:space="preserve">") относятся </w:t>
      </w:r>
      <w:proofErr w:type="spellStart"/>
      <w:r>
        <w:t>софосбувир</w:t>
      </w:r>
      <w:proofErr w:type="spellEnd"/>
      <w:r>
        <w:t xml:space="preserve"> и </w:t>
      </w:r>
      <w:proofErr w:type="spellStart"/>
      <w:r>
        <w:t>дасабувир</w:t>
      </w:r>
      <w:proofErr w:type="spellEnd"/>
      <w:r>
        <w:t xml:space="preserve"> (используемый только в сочетании с </w:t>
      </w:r>
      <w:proofErr w:type="spellStart"/>
      <w:r>
        <w:t>омбитасвиром</w:t>
      </w:r>
      <w:proofErr w:type="spellEnd"/>
      <w:r>
        <w:t xml:space="preserve">, </w:t>
      </w:r>
      <w:proofErr w:type="spellStart"/>
      <w:r>
        <w:t>паритапревиром</w:t>
      </w:r>
      <w:proofErr w:type="spellEnd"/>
      <w:r>
        <w:t xml:space="preserve"> и ритонавиром).</w:t>
      </w:r>
    </w:p>
    <w:p w14:paraId="6E411077" w14:textId="53D5DA96" w:rsidR="00095AC8" w:rsidRDefault="00095AC8" w:rsidP="00095AC8">
      <w:pPr>
        <w:pStyle w:val="2"/>
      </w:pPr>
      <w:bookmarkStart w:id="5" w:name="_Toc114673022"/>
      <w:r w:rsidRPr="00095AC8">
        <w:t>Упрощенный алгоритм лечения гепатита С для лечения взрослых пациентов без цирроза</w:t>
      </w:r>
      <w:r>
        <w:t>.</w:t>
      </w:r>
      <w:r w:rsidR="00C80606">
        <w:t xml:space="preserve"> (</w:t>
      </w:r>
      <w:r w:rsidR="00C80606" w:rsidRPr="00C80606">
        <w:t>AASLD и IDSA)</w:t>
      </w:r>
      <w:bookmarkEnd w:id="5"/>
    </w:p>
    <w:p w14:paraId="536213DE" w14:textId="731E9D65" w:rsidR="00095AC8" w:rsidRDefault="00095AC8" w:rsidP="00095AC8">
      <w:r w:rsidRPr="00095AC8">
        <w:t>Упрощенный алгоритм лечения ВГС для взрослых без цирроза применяется к лицам в возрасте ≥ 18 лет, которые ранее не получали лечения ХГС и не имеют признаков цирроза,</w:t>
      </w:r>
      <w:r w:rsidR="00B81925">
        <w:t xml:space="preserve"> </w:t>
      </w:r>
      <w:r w:rsidRPr="00095AC8">
        <w:t>определяемых неинвазивными параметрами. Несколько хорошо спланированных и надежных клинических испытаний продемонстрировали безопасност</w:t>
      </w:r>
      <w:r w:rsidR="00B27436">
        <w:t>и</w:t>
      </w:r>
      <w:r w:rsidRPr="00095AC8">
        <w:t xml:space="preserve"> и высокую </w:t>
      </w:r>
      <w:r w:rsidR="00B27436">
        <w:t>л</w:t>
      </w:r>
      <w:r w:rsidRPr="00095AC8">
        <w:t xml:space="preserve">ечебную эффективность схемы </w:t>
      </w:r>
      <w:proofErr w:type="spellStart"/>
      <w:r w:rsidRPr="00095AC8">
        <w:rPr>
          <w:b/>
          <w:bCs/>
        </w:rPr>
        <w:t>глекапревир</w:t>
      </w:r>
      <w:proofErr w:type="spellEnd"/>
      <w:r w:rsidRPr="00095AC8">
        <w:rPr>
          <w:b/>
          <w:bCs/>
        </w:rPr>
        <w:t>/</w:t>
      </w:r>
      <w:proofErr w:type="spellStart"/>
      <w:r w:rsidRPr="00095AC8">
        <w:rPr>
          <w:b/>
          <w:bCs/>
        </w:rPr>
        <w:t>пибрентасвир</w:t>
      </w:r>
      <w:proofErr w:type="spellEnd"/>
      <w:r w:rsidRPr="00095AC8">
        <w:t xml:space="preserve"> и комбинации </w:t>
      </w:r>
      <w:proofErr w:type="spellStart"/>
      <w:r w:rsidRPr="00095AC8">
        <w:rPr>
          <w:b/>
          <w:bCs/>
        </w:rPr>
        <w:t>софосбувир</w:t>
      </w:r>
      <w:proofErr w:type="spellEnd"/>
      <w:r w:rsidRPr="00095AC8">
        <w:rPr>
          <w:b/>
          <w:bCs/>
        </w:rPr>
        <w:t>/</w:t>
      </w:r>
      <w:proofErr w:type="spellStart"/>
      <w:r w:rsidRPr="00095AC8">
        <w:rPr>
          <w:b/>
          <w:bCs/>
        </w:rPr>
        <w:t>велпатасвир</w:t>
      </w:r>
      <w:proofErr w:type="spellEnd"/>
      <w:r w:rsidRPr="00095AC8">
        <w:t xml:space="preserve"> среди наивных лиц без цирроза, независимо от генотипа ВГС. Эти данные были подтверждены в реальных </w:t>
      </w:r>
      <w:proofErr w:type="spellStart"/>
      <w:r w:rsidRPr="00095AC8">
        <w:t>когортных</w:t>
      </w:r>
      <w:proofErr w:type="spellEnd"/>
      <w:r w:rsidRPr="00095AC8">
        <w:t xml:space="preserve"> исследованиях</w:t>
      </w:r>
      <w:r>
        <w:t>.</w:t>
      </w:r>
      <w:r w:rsidRPr="00095AC8">
        <w:t xml:space="preserve"> На основании этих данных 8 </w:t>
      </w:r>
      <w:proofErr w:type="spellStart"/>
      <w:r w:rsidRPr="00095AC8">
        <w:t>нед</w:t>
      </w:r>
      <w:proofErr w:type="spellEnd"/>
      <w:r w:rsidRPr="00095AC8">
        <w:t xml:space="preserve">. назначения схемы </w:t>
      </w:r>
      <w:proofErr w:type="spellStart"/>
      <w:r w:rsidRPr="00095AC8">
        <w:rPr>
          <w:b/>
          <w:bCs/>
        </w:rPr>
        <w:t>глекапревир</w:t>
      </w:r>
      <w:proofErr w:type="spellEnd"/>
      <w:r w:rsidRPr="00095AC8">
        <w:rPr>
          <w:b/>
          <w:bCs/>
        </w:rPr>
        <w:t>/</w:t>
      </w:r>
      <w:proofErr w:type="spellStart"/>
      <w:r w:rsidRPr="00095AC8">
        <w:rPr>
          <w:b/>
          <w:bCs/>
        </w:rPr>
        <w:t>пибрентасвир</w:t>
      </w:r>
      <w:proofErr w:type="spellEnd"/>
      <w:r w:rsidRPr="00095AC8">
        <w:t xml:space="preserve"> (3 </w:t>
      </w:r>
      <w:proofErr w:type="spellStart"/>
      <w:r w:rsidRPr="00095AC8">
        <w:t>табл</w:t>
      </w:r>
      <w:proofErr w:type="spellEnd"/>
      <w:r w:rsidRPr="00095AC8">
        <w:t>/</w:t>
      </w:r>
      <w:proofErr w:type="spellStart"/>
      <w:r w:rsidRPr="00095AC8">
        <w:t>сут</w:t>
      </w:r>
      <w:proofErr w:type="spellEnd"/>
      <w:r w:rsidRPr="00095AC8">
        <w:t>) или 1</w:t>
      </w:r>
      <w:r w:rsidR="00B27436">
        <w:t>2</w:t>
      </w:r>
      <w:r w:rsidRPr="00095AC8">
        <w:t xml:space="preserve"> </w:t>
      </w:r>
      <w:proofErr w:type="spellStart"/>
      <w:r w:rsidRPr="00095AC8">
        <w:t>нед</w:t>
      </w:r>
      <w:proofErr w:type="spellEnd"/>
      <w:r w:rsidRPr="00095AC8">
        <w:t>.</w:t>
      </w:r>
      <w:r w:rsidR="00B81925">
        <w:t xml:space="preserve"> </w:t>
      </w:r>
      <w:r w:rsidRPr="00095AC8">
        <w:t xml:space="preserve">комбинации </w:t>
      </w:r>
      <w:proofErr w:type="spellStart"/>
      <w:r w:rsidRPr="00095AC8">
        <w:rPr>
          <w:b/>
          <w:bCs/>
        </w:rPr>
        <w:t>софосбувир</w:t>
      </w:r>
      <w:proofErr w:type="spellEnd"/>
      <w:r w:rsidRPr="00095AC8">
        <w:rPr>
          <w:b/>
          <w:bCs/>
        </w:rPr>
        <w:t>/</w:t>
      </w:r>
      <w:proofErr w:type="spellStart"/>
      <w:r w:rsidRPr="00095AC8">
        <w:rPr>
          <w:b/>
          <w:bCs/>
        </w:rPr>
        <w:t>велпатасвир</w:t>
      </w:r>
      <w:proofErr w:type="spellEnd"/>
      <w:r w:rsidRPr="00095AC8">
        <w:t xml:space="preserve"> (1 </w:t>
      </w:r>
      <w:proofErr w:type="spellStart"/>
      <w:r w:rsidRPr="00095AC8">
        <w:t>табл</w:t>
      </w:r>
      <w:proofErr w:type="spellEnd"/>
      <w:r w:rsidRPr="00095AC8">
        <w:t>/</w:t>
      </w:r>
      <w:proofErr w:type="spellStart"/>
      <w:r w:rsidRPr="00095AC8">
        <w:t>сут</w:t>
      </w:r>
      <w:proofErr w:type="spellEnd"/>
      <w:r w:rsidRPr="00095AC8">
        <w:t>) рекомендуются для лечения взрослых лиц с ХГС по упрощенному алгоритму.</w:t>
      </w:r>
      <w:r>
        <w:t xml:space="preserve"> </w:t>
      </w:r>
    </w:p>
    <w:p w14:paraId="00D91BA1" w14:textId="4D30B5C4" w:rsidR="00DB357E" w:rsidRDefault="00095AC8" w:rsidP="00095AC8">
      <w:r w:rsidRPr="00095AC8">
        <w:t xml:space="preserve">Для оценки ответа на лечение рекомендуется тестирование на РНК ВГС и определение печеночных </w:t>
      </w:r>
      <w:proofErr w:type="spellStart"/>
      <w:r w:rsidRPr="00095AC8">
        <w:t>аминотрансфераз</w:t>
      </w:r>
      <w:proofErr w:type="spellEnd"/>
      <w:r w:rsidRPr="00095AC8">
        <w:t xml:space="preserve"> через 12 или более недель после завершения лечения ПППД.  Неопределяемая РНК ВГС представляет собой устойчивый вирусологический ответ (УВО) и указывает на вирусологическое излечение.</w:t>
      </w:r>
    </w:p>
    <w:p w14:paraId="381A73CC" w14:textId="4369060D" w:rsidR="00B81925" w:rsidRPr="00B81925" w:rsidRDefault="00B81925" w:rsidP="00B81925">
      <w:pPr>
        <w:pStyle w:val="2"/>
      </w:pPr>
      <w:bookmarkStart w:id="6" w:name="_Toc114673023"/>
      <w:r w:rsidRPr="00B81925">
        <w:t>Упрощенный алгоритм лечения ВГС для лечения наивных взрослых с компенсированным циррозом печени</w:t>
      </w:r>
      <w:r w:rsidR="00C80606">
        <w:t xml:space="preserve"> (</w:t>
      </w:r>
      <w:r w:rsidR="00C80606" w:rsidRPr="00C80606">
        <w:t>AASLD и IDSA)</w:t>
      </w:r>
      <w:bookmarkEnd w:id="6"/>
    </w:p>
    <w:p w14:paraId="4DE168EA" w14:textId="4B9CE4D8" w:rsidR="00B81925" w:rsidRPr="00E07365" w:rsidRDefault="00B81925" w:rsidP="00E07365">
      <w:r w:rsidRPr="00E07365">
        <w:t>Применяется к лицам в возрасте ≥ 18 лет, которые ранее не получали лечения и имеют признаки компенсированного цирроза (т.  е. класс по Чайлд - Пью А), но н</w:t>
      </w:r>
      <w:r w:rsidR="00B27436">
        <w:t>е</w:t>
      </w:r>
      <w:r w:rsidRPr="00E07365">
        <w:t xml:space="preserve"> декомпенсированный цирроз печени (класс В или С по Чайлд – Пью).</w:t>
      </w:r>
    </w:p>
    <w:p w14:paraId="74A72935" w14:textId="11DDE865" w:rsidR="00393BFA" w:rsidRDefault="00B81925" w:rsidP="00393BFA">
      <w:pPr>
        <w:rPr>
          <w:lang w:eastAsia="ru-RU"/>
        </w:rPr>
      </w:pPr>
      <w:r w:rsidRPr="00B81925">
        <w:rPr>
          <w:lang w:eastAsia="ru-RU"/>
        </w:rPr>
        <w:t xml:space="preserve">Примечательно, что согласно рекомендациям AASLD и IDSA </w:t>
      </w:r>
      <w:r w:rsidR="00E07365" w:rsidRPr="00B81925">
        <w:rPr>
          <w:lang w:eastAsia="ru-RU"/>
        </w:rPr>
        <w:t>предварительное тестирование</w:t>
      </w:r>
      <w:r w:rsidRPr="00B81925">
        <w:rPr>
          <w:lang w:eastAsia="ru-RU"/>
        </w:rPr>
        <w:t xml:space="preserve"> генотипа рекомендуется,</w:t>
      </w:r>
      <w:r w:rsidR="00E07365">
        <w:rPr>
          <w:lang w:eastAsia="ru-RU"/>
        </w:rPr>
        <w:t xml:space="preserve"> </w:t>
      </w:r>
      <w:r w:rsidRPr="00B81925">
        <w:rPr>
          <w:lang w:eastAsia="ru-RU"/>
        </w:rPr>
        <w:t>если планируется терапия</w:t>
      </w:r>
      <w:r w:rsidR="00E07365">
        <w:rPr>
          <w:lang w:eastAsia="ru-RU"/>
        </w:rPr>
        <w:t xml:space="preserve"> </w:t>
      </w:r>
      <w:r w:rsidR="00E07365" w:rsidRPr="00B81925">
        <w:rPr>
          <w:lang w:eastAsia="ru-RU"/>
        </w:rPr>
        <w:t xml:space="preserve">схемой </w:t>
      </w:r>
      <w:proofErr w:type="spellStart"/>
      <w:r w:rsidR="00E07365" w:rsidRPr="00E07365">
        <w:rPr>
          <w:b/>
          <w:bCs/>
          <w:lang w:eastAsia="ru-RU"/>
        </w:rPr>
        <w:t>софосбувир</w:t>
      </w:r>
      <w:proofErr w:type="spellEnd"/>
      <w:r w:rsidRPr="00E07365">
        <w:rPr>
          <w:b/>
          <w:bCs/>
          <w:lang w:eastAsia="ru-RU"/>
        </w:rPr>
        <w:t>/</w:t>
      </w:r>
      <w:proofErr w:type="spellStart"/>
      <w:r w:rsidRPr="00E07365">
        <w:rPr>
          <w:b/>
          <w:bCs/>
          <w:lang w:eastAsia="ru-RU"/>
        </w:rPr>
        <w:t>велпатасвир</w:t>
      </w:r>
      <w:proofErr w:type="spellEnd"/>
      <w:r w:rsidRPr="00B81925">
        <w:rPr>
          <w:lang w:eastAsia="ru-RU"/>
        </w:rPr>
        <w:t>. Однако европейские рекомендации по упрощенному подходу к терапии ХГС в качестве необходимых тестов до начала терапии указывают тольк</w:t>
      </w:r>
      <w:r w:rsidR="00B27436">
        <w:rPr>
          <w:lang w:eastAsia="ru-RU"/>
        </w:rPr>
        <w:t>о</w:t>
      </w:r>
      <w:r w:rsidRPr="00B81925">
        <w:rPr>
          <w:lang w:eastAsia="ru-RU"/>
        </w:rPr>
        <w:t xml:space="preserve"> на подтверждение репликации ВГС и оценку наличия</w:t>
      </w:r>
      <w:r w:rsidR="00E07365">
        <w:rPr>
          <w:lang w:eastAsia="ru-RU"/>
        </w:rPr>
        <w:t xml:space="preserve"> </w:t>
      </w:r>
      <w:r w:rsidRPr="00B81925">
        <w:rPr>
          <w:lang w:eastAsia="ru-RU"/>
        </w:rPr>
        <w:t xml:space="preserve">тяжести цирроза без необходимости генотипирования при выборе того или иного режима. </w:t>
      </w:r>
    </w:p>
    <w:p w14:paraId="35F69232" w14:textId="77777777" w:rsidR="00393BFA" w:rsidRDefault="00B81925" w:rsidP="00393BFA">
      <w:pPr>
        <w:rPr>
          <w:lang w:eastAsia="ru-RU"/>
        </w:rPr>
      </w:pPr>
      <w:r w:rsidRPr="00B81925">
        <w:rPr>
          <w:lang w:eastAsia="ru-RU"/>
        </w:rPr>
        <w:lastRenderedPageBreak/>
        <w:t xml:space="preserve">Рекомендуемые режимы лечения </w:t>
      </w:r>
    </w:p>
    <w:p w14:paraId="20C58923" w14:textId="537431C6" w:rsidR="00393BFA" w:rsidRDefault="00393BFA" w:rsidP="00393BFA">
      <w:pPr>
        <w:rPr>
          <w:lang w:eastAsia="ru-RU"/>
        </w:rPr>
      </w:pPr>
      <w:r>
        <w:rPr>
          <w:lang w:eastAsia="ru-RU"/>
        </w:rPr>
        <w:t>П</w:t>
      </w:r>
      <w:r w:rsidR="00B81925" w:rsidRPr="00B81925">
        <w:rPr>
          <w:lang w:eastAsia="ru-RU"/>
        </w:rPr>
        <w:t xml:space="preserve">ри генотипах 1–6: </w:t>
      </w:r>
      <w:proofErr w:type="spellStart"/>
      <w:r w:rsidR="00B81925" w:rsidRPr="00393BFA">
        <w:rPr>
          <w:b/>
          <w:bCs/>
          <w:lang w:eastAsia="ru-RU"/>
        </w:rPr>
        <w:t>глекапревир</w:t>
      </w:r>
      <w:proofErr w:type="spellEnd"/>
      <w:r w:rsidR="00B81925" w:rsidRPr="00393BFA">
        <w:rPr>
          <w:b/>
          <w:bCs/>
          <w:lang w:eastAsia="ru-RU"/>
        </w:rPr>
        <w:t xml:space="preserve"> (300 мг)/</w:t>
      </w:r>
      <w:proofErr w:type="spellStart"/>
      <w:r w:rsidR="00B81925" w:rsidRPr="00393BFA">
        <w:rPr>
          <w:b/>
          <w:bCs/>
          <w:lang w:eastAsia="ru-RU"/>
        </w:rPr>
        <w:t>пибрентасвир</w:t>
      </w:r>
      <w:proofErr w:type="spellEnd"/>
      <w:r w:rsidR="00B81925" w:rsidRPr="00393BFA">
        <w:rPr>
          <w:b/>
          <w:bCs/>
          <w:lang w:eastAsia="ru-RU"/>
        </w:rPr>
        <w:t xml:space="preserve"> (120 мг)</w:t>
      </w:r>
      <w:r w:rsidR="00B81925" w:rsidRPr="00B81925">
        <w:rPr>
          <w:lang w:eastAsia="ru-RU"/>
        </w:rPr>
        <w:t xml:space="preserve"> 3 </w:t>
      </w:r>
      <w:proofErr w:type="spellStart"/>
      <w:r w:rsidR="00B81925" w:rsidRPr="00B81925">
        <w:rPr>
          <w:lang w:eastAsia="ru-RU"/>
        </w:rPr>
        <w:t>табл</w:t>
      </w:r>
      <w:proofErr w:type="spellEnd"/>
      <w:r w:rsidR="00B81925" w:rsidRPr="00B81925">
        <w:rPr>
          <w:lang w:eastAsia="ru-RU"/>
        </w:rPr>
        <w:t>/</w:t>
      </w:r>
      <w:proofErr w:type="spellStart"/>
      <w:r w:rsidR="00B81925" w:rsidRPr="00B81925">
        <w:rPr>
          <w:lang w:eastAsia="ru-RU"/>
        </w:rPr>
        <w:t>сут</w:t>
      </w:r>
      <w:proofErr w:type="spellEnd"/>
      <w:r w:rsidR="00B81925" w:rsidRPr="00B81925">
        <w:rPr>
          <w:lang w:eastAsia="ru-RU"/>
        </w:rPr>
        <w:t xml:space="preserve"> в течение 8 </w:t>
      </w:r>
      <w:proofErr w:type="spellStart"/>
      <w:r w:rsidR="00B81925" w:rsidRPr="00B81925">
        <w:rPr>
          <w:lang w:eastAsia="ru-RU"/>
        </w:rPr>
        <w:t>нед</w:t>
      </w:r>
      <w:proofErr w:type="spellEnd"/>
      <w:r w:rsidR="00B81925" w:rsidRPr="00B81925">
        <w:rPr>
          <w:lang w:eastAsia="ru-RU"/>
        </w:rPr>
        <w:t xml:space="preserve">.  </w:t>
      </w:r>
    </w:p>
    <w:p w14:paraId="635EC5F0" w14:textId="77777777" w:rsidR="00393BFA" w:rsidRDefault="00B81925" w:rsidP="00393BFA">
      <w:pPr>
        <w:rPr>
          <w:lang w:eastAsia="ru-RU"/>
        </w:rPr>
      </w:pPr>
      <w:r w:rsidRPr="00B81925">
        <w:rPr>
          <w:lang w:eastAsia="ru-RU"/>
        </w:rPr>
        <w:t xml:space="preserve">При  генотипах  1,  2,  4,  5  или  6:  возможно  назначение  комбинации  </w:t>
      </w:r>
      <w:proofErr w:type="spellStart"/>
      <w:r w:rsidRPr="00393BFA">
        <w:rPr>
          <w:b/>
          <w:bCs/>
          <w:lang w:eastAsia="ru-RU"/>
        </w:rPr>
        <w:t>софосбувир</w:t>
      </w:r>
      <w:proofErr w:type="spellEnd"/>
      <w:r w:rsidRPr="00393BFA">
        <w:rPr>
          <w:b/>
          <w:bCs/>
          <w:lang w:eastAsia="ru-RU"/>
        </w:rPr>
        <w:t xml:space="preserve">  (400  мг)/</w:t>
      </w:r>
      <w:proofErr w:type="spellStart"/>
      <w:r w:rsidRPr="00393BFA">
        <w:rPr>
          <w:b/>
          <w:bCs/>
          <w:lang w:eastAsia="ru-RU"/>
        </w:rPr>
        <w:t>велпатасвир</w:t>
      </w:r>
      <w:proofErr w:type="spellEnd"/>
      <w:r w:rsidRPr="00393BFA">
        <w:rPr>
          <w:b/>
          <w:bCs/>
          <w:lang w:eastAsia="ru-RU"/>
        </w:rPr>
        <w:t xml:space="preserve"> (100 мг)</w:t>
      </w:r>
      <w:r w:rsidRPr="00B81925">
        <w:rPr>
          <w:lang w:eastAsia="ru-RU"/>
        </w:rPr>
        <w:t xml:space="preserve"> 1 </w:t>
      </w:r>
      <w:proofErr w:type="spellStart"/>
      <w:r w:rsidRPr="00B81925">
        <w:rPr>
          <w:lang w:eastAsia="ru-RU"/>
        </w:rPr>
        <w:t>табл</w:t>
      </w:r>
      <w:proofErr w:type="spellEnd"/>
      <w:r w:rsidRPr="00B81925">
        <w:rPr>
          <w:lang w:eastAsia="ru-RU"/>
        </w:rPr>
        <w:t>/</w:t>
      </w:r>
      <w:proofErr w:type="spellStart"/>
      <w:r w:rsidRPr="00B81925">
        <w:rPr>
          <w:lang w:eastAsia="ru-RU"/>
        </w:rPr>
        <w:t>сут</w:t>
      </w:r>
      <w:proofErr w:type="spellEnd"/>
      <w:r w:rsidRPr="00B81925">
        <w:rPr>
          <w:lang w:eastAsia="ru-RU"/>
        </w:rPr>
        <w:t xml:space="preserve"> на срок 12 </w:t>
      </w:r>
      <w:proofErr w:type="spellStart"/>
      <w:r w:rsidRPr="00B81925">
        <w:rPr>
          <w:lang w:eastAsia="ru-RU"/>
        </w:rPr>
        <w:t>нед</w:t>
      </w:r>
      <w:proofErr w:type="spellEnd"/>
      <w:r w:rsidRPr="00B81925">
        <w:rPr>
          <w:lang w:eastAsia="ru-RU"/>
        </w:rPr>
        <w:t xml:space="preserve">. </w:t>
      </w:r>
    </w:p>
    <w:p w14:paraId="387C1B42" w14:textId="1EF1C12C" w:rsidR="00393BFA" w:rsidRDefault="00B81925" w:rsidP="00393BFA">
      <w:pPr>
        <w:rPr>
          <w:lang w:eastAsia="ru-RU"/>
        </w:rPr>
      </w:pPr>
      <w:r w:rsidRPr="00B81925">
        <w:rPr>
          <w:lang w:eastAsia="ru-RU"/>
        </w:rPr>
        <w:t>Пациентам с генотипом 3 требуется базовый тест на заместительную резистентность</w:t>
      </w:r>
      <w:r w:rsidRPr="00E07365">
        <w:rPr>
          <w:lang w:eastAsia="ru-RU"/>
        </w:rPr>
        <w:t xml:space="preserve"> </w:t>
      </w:r>
      <w:r w:rsidRPr="00B81925">
        <w:rPr>
          <w:lang w:eastAsia="ru-RU"/>
        </w:rPr>
        <w:t>к</w:t>
      </w:r>
      <w:r w:rsidRPr="00E07365">
        <w:rPr>
          <w:lang w:eastAsia="ru-RU"/>
        </w:rPr>
        <w:t xml:space="preserve"> </w:t>
      </w:r>
      <w:r w:rsidRPr="00B81925">
        <w:rPr>
          <w:lang w:val="en-US" w:eastAsia="ru-RU"/>
        </w:rPr>
        <w:t>NS</w:t>
      </w:r>
      <w:r w:rsidRPr="00E07365">
        <w:rPr>
          <w:lang w:eastAsia="ru-RU"/>
        </w:rPr>
        <w:t>5</w:t>
      </w:r>
      <w:r w:rsidRPr="00B81925">
        <w:rPr>
          <w:lang w:val="en-US" w:eastAsia="ru-RU"/>
        </w:rPr>
        <w:t>A</w:t>
      </w:r>
      <w:r w:rsidRPr="00E07365">
        <w:rPr>
          <w:lang w:eastAsia="ru-RU"/>
        </w:rPr>
        <w:t xml:space="preserve"> (</w:t>
      </w:r>
      <w:r w:rsidRPr="00B81925">
        <w:rPr>
          <w:lang w:val="en-US" w:eastAsia="ru-RU"/>
        </w:rPr>
        <w:t>RAS</w:t>
      </w:r>
      <w:r w:rsidRPr="00E07365">
        <w:rPr>
          <w:lang w:eastAsia="ru-RU"/>
        </w:rPr>
        <w:t xml:space="preserve">).  </w:t>
      </w:r>
      <w:r w:rsidRPr="00B81925">
        <w:rPr>
          <w:lang w:eastAsia="ru-RU"/>
        </w:rPr>
        <w:t xml:space="preserve">Тех, у кого нет Y93H, можно лечить с помощью назначения в течение 12 </w:t>
      </w:r>
      <w:proofErr w:type="spellStart"/>
      <w:r w:rsidRPr="00B81925">
        <w:rPr>
          <w:lang w:eastAsia="ru-RU"/>
        </w:rPr>
        <w:t>нед</w:t>
      </w:r>
      <w:proofErr w:type="spellEnd"/>
      <w:r w:rsidRPr="00B81925">
        <w:rPr>
          <w:lang w:eastAsia="ru-RU"/>
        </w:rPr>
        <w:t xml:space="preserve">.  комбинации </w:t>
      </w:r>
      <w:proofErr w:type="spellStart"/>
      <w:r w:rsidRPr="00393BFA">
        <w:rPr>
          <w:b/>
          <w:bCs/>
          <w:lang w:eastAsia="ru-RU"/>
        </w:rPr>
        <w:t>софосбувир</w:t>
      </w:r>
      <w:proofErr w:type="spellEnd"/>
      <w:r w:rsidRPr="00393BFA">
        <w:rPr>
          <w:b/>
          <w:bCs/>
          <w:lang w:eastAsia="ru-RU"/>
        </w:rPr>
        <w:t>/</w:t>
      </w:r>
      <w:proofErr w:type="spellStart"/>
      <w:r w:rsidRPr="00393BFA">
        <w:rPr>
          <w:b/>
          <w:bCs/>
          <w:lang w:eastAsia="ru-RU"/>
        </w:rPr>
        <w:t>велпатасвир</w:t>
      </w:r>
      <w:proofErr w:type="spellEnd"/>
      <w:r w:rsidRPr="00B81925">
        <w:rPr>
          <w:lang w:eastAsia="ru-RU"/>
        </w:rPr>
        <w:t xml:space="preserve">.  </w:t>
      </w:r>
    </w:p>
    <w:p w14:paraId="40CEEAB8" w14:textId="057CC72D" w:rsidR="00B81925" w:rsidRDefault="00B81925" w:rsidP="00393BFA">
      <w:r w:rsidRPr="00B81925">
        <w:rPr>
          <w:lang w:eastAsia="ru-RU"/>
        </w:rPr>
        <w:t>Несколько отличаютс</w:t>
      </w:r>
      <w:r w:rsidR="00B27436">
        <w:rPr>
          <w:lang w:eastAsia="ru-RU"/>
        </w:rPr>
        <w:t>я</w:t>
      </w:r>
      <w:r w:rsidRPr="00B81925">
        <w:rPr>
          <w:lang w:eastAsia="ru-RU"/>
        </w:rPr>
        <w:t xml:space="preserve"> в этом случае европейские рекомендации EASL  2018 г.  Согласно EASL при упрощенном подходе к терапии </w:t>
      </w:r>
      <w:r w:rsidR="00B27436" w:rsidRPr="00B81925">
        <w:rPr>
          <w:lang w:eastAsia="ru-RU"/>
        </w:rPr>
        <w:t>ХГС,</w:t>
      </w:r>
      <w:r w:rsidRPr="00B81925">
        <w:rPr>
          <w:lang w:eastAsia="ru-RU"/>
        </w:rPr>
        <w:t xml:space="preserve"> ранее получавшие и не получавшие терапию пациенты (без определения генотипа) без цирроза и с компенсированным циррозом печени могут получать фиксированную</w:t>
      </w:r>
      <w:r w:rsidR="00393BFA">
        <w:rPr>
          <w:lang w:eastAsia="ru-RU"/>
        </w:rPr>
        <w:t xml:space="preserve"> </w:t>
      </w:r>
      <w:r w:rsidRPr="00B81925">
        <w:rPr>
          <w:lang w:eastAsia="ru-RU"/>
        </w:rPr>
        <w:t xml:space="preserve">комбинацию </w:t>
      </w:r>
      <w:proofErr w:type="spellStart"/>
      <w:r w:rsidRPr="00393BFA">
        <w:rPr>
          <w:b/>
          <w:bCs/>
          <w:lang w:eastAsia="ru-RU"/>
        </w:rPr>
        <w:t>софосбувир</w:t>
      </w:r>
      <w:proofErr w:type="spellEnd"/>
      <w:r w:rsidRPr="00393BFA">
        <w:rPr>
          <w:b/>
          <w:bCs/>
          <w:lang w:eastAsia="ru-RU"/>
        </w:rPr>
        <w:t>/</w:t>
      </w:r>
      <w:proofErr w:type="spellStart"/>
      <w:r w:rsidRPr="00393BFA">
        <w:rPr>
          <w:b/>
          <w:bCs/>
          <w:lang w:eastAsia="ru-RU"/>
        </w:rPr>
        <w:t>велпатасвир</w:t>
      </w:r>
      <w:proofErr w:type="spellEnd"/>
      <w:r w:rsidRPr="00B81925">
        <w:rPr>
          <w:lang w:eastAsia="ru-RU"/>
        </w:rPr>
        <w:t xml:space="preserve"> в течение 12</w:t>
      </w:r>
      <w:r w:rsidRPr="00B819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393BFA">
        <w:t>нед</w:t>
      </w:r>
      <w:proofErr w:type="spellEnd"/>
      <w:r w:rsidRPr="00393BFA">
        <w:t xml:space="preserve">.  и фиксированную комбинацию </w:t>
      </w:r>
      <w:proofErr w:type="spellStart"/>
      <w:r w:rsidRPr="00393BFA">
        <w:rPr>
          <w:b/>
          <w:bCs/>
        </w:rPr>
        <w:t>глекапревир</w:t>
      </w:r>
      <w:proofErr w:type="spellEnd"/>
      <w:r w:rsidRPr="00393BFA">
        <w:rPr>
          <w:b/>
          <w:bCs/>
        </w:rPr>
        <w:t>/</w:t>
      </w:r>
      <w:proofErr w:type="spellStart"/>
      <w:r w:rsidRPr="00393BFA">
        <w:rPr>
          <w:b/>
          <w:bCs/>
        </w:rPr>
        <w:t>пибрентасвир</w:t>
      </w:r>
      <w:proofErr w:type="spellEnd"/>
      <w:r w:rsidRPr="00393BFA">
        <w:t xml:space="preserve"> в течение 8 </w:t>
      </w:r>
      <w:proofErr w:type="spellStart"/>
      <w:r w:rsidRPr="00393BFA">
        <w:t>нед</w:t>
      </w:r>
      <w:proofErr w:type="spellEnd"/>
      <w:r w:rsidRPr="00393BFA">
        <w:t xml:space="preserve">. при отсутствии цирроза либо 12 </w:t>
      </w:r>
      <w:proofErr w:type="spellStart"/>
      <w:r w:rsidRPr="00393BFA">
        <w:t>нед</w:t>
      </w:r>
      <w:proofErr w:type="spellEnd"/>
      <w:r w:rsidRPr="00393BFA">
        <w:t xml:space="preserve">. </w:t>
      </w:r>
      <w:r w:rsidR="00393BFA" w:rsidRPr="00393BFA">
        <w:t>П</w:t>
      </w:r>
      <w:r w:rsidRPr="00393BFA">
        <w:t>ри</w:t>
      </w:r>
      <w:r w:rsidR="00393BFA">
        <w:t xml:space="preserve"> </w:t>
      </w:r>
      <w:r w:rsidR="00DD248B" w:rsidRPr="00393BFA">
        <w:t>наличии цирроза</w:t>
      </w:r>
      <w:r w:rsidRPr="00393BFA">
        <w:t xml:space="preserve">. </w:t>
      </w:r>
    </w:p>
    <w:p w14:paraId="1A7F9785" w14:textId="798E9500" w:rsidR="00C80606" w:rsidRPr="00C80606" w:rsidRDefault="00C80606" w:rsidP="00C80606">
      <w:pPr>
        <w:pStyle w:val="2"/>
        <w:rPr>
          <w:lang w:eastAsia="ru-RU"/>
        </w:rPr>
      </w:pPr>
      <w:bookmarkStart w:id="7" w:name="_Toc114673024"/>
      <w:r w:rsidRPr="00C80606">
        <w:t>Лечение пациентов с декомпенсированным циррозом печени (EASL-2018)</w:t>
      </w:r>
      <w:bookmarkEnd w:id="7"/>
    </w:p>
    <w:p w14:paraId="2A9FE2C3" w14:textId="3316F541" w:rsidR="00C80606" w:rsidRDefault="00C80606" w:rsidP="00C80606">
      <w:r w:rsidRPr="00C80606">
        <w:t xml:space="preserve">Общие принципы лечения при декомпенсированном циррозе печени: </w:t>
      </w:r>
      <w:proofErr w:type="spellStart"/>
      <w:r w:rsidRPr="00C80606">
        <w:t>безинтерфероновые</w:t>
      </w:r>
      <w:proofErr w:type="spellEnd"/>
      <w:r w:rsidRPr="00C80606">
        <w:t xml:space="preserve"> </w:t>
      </w:r>
      <w:r w:rsidR="00DD248B" w:rsidRPr="00C80606">
        <w:t>схемы на</w:t>
      </w:r>
      <w:r w:rsidRPr="00C80606">
        <w:t xml:space="preserve"> основе ПППД являются наиболее подходящими вариантами для пациентов с декомпенсированным (класс B или C по Чайлд </w:t>
      </w:r>
      <w:r w:rsidR="00DD248B">
        <w:t>-</w:t>
      </w:r>
      <w:r w:rsidRPr="00C80606">
        <w:t xml:space="preserve"> Пью) циррозом печени с показаниями или без показаний к трансплантации печени и у пациентов после трансплантации печени из-за их вирусологической эффективности, простоты использования, безопасности и переносимости. </w:t>
      </w:r>
    </w:p>
    <w:p w14:paraId="14F91255" w14:textId="77777777" w:rsidR="00C80606" w:rsidRDefault="00C80606" w:rsidP="00C80606">
      <w:r w:rsidRPr="00C80606">
        <w:t xml:space="preserve">Пациентов следует лечить комбинацией </w:t>
      </w:r>
      <w:proofErr w:type="spellStart"/>
      <w:r w:rsidRPr="00C80606">
        <w:rPr>
          <w:b/>
          <w:bCs/>
        </w:rPr>
        <w:t>софосбувир</w:t>
      </w:r>
      <w:proofErr w:type="spellEnd"/>
      <w:r w:rsidRPr="00C80606">
        <w:rPr>
          <w:b/>
          <w:bCs/>
        </w:rPr>
        <w:t>/</w:t>
      </w:r>
      <w:proofErr w:type="spellStart"/>
      <w:r w:rsidRPr="00C80606">
        <w:rPr>
          <w:b/>
          <w:bCs/>
        </w:rPr>
        <w:t>ледипасвир</w:t>
      </w:r>
      <w:proofErr w:type="spellEnd"/>
      <w:r w:rsidRPr="00C80606">
        <w:t xml:space="preserve"> (генотипы 1, 4, 5 и 6) или </w:t>
      </w:r>
      <w:proofErr w:type="spellStart"/>
      <w:r w:rsidRPr="00C80606">
        <w:rPr>
          <w:b/>
          <w:bCs/>
        </w:rPr>
        <w:t>софосбувир</w:t>
      </w:r>
      <w:proofErr w:type="spellEnd"/>
      <w:r w:rsidRPr="00C80606">
        <w:rPr>
          <w:b/>
          <w:bCs/>
        </w:rPr>
        <w:t>/</w:t>
      </w:r>
      <w:proofErr w:type="spellStart"/>
      <w:r w:rsidRPr="00C80606">
        <w:rPr>
          <w:b/>
          <w:bCs/>
        </w:rPr>
        <w:t>велпатасвир</w:t>
      </w:r>
      <w:proofErr w:type="spellEnd"/>
      <w:r w:rsidRPr="00C80606">
        <w:t xml:space="preserve">  (все  генотипы)  в  сочетании  с  ежедневным  приемом </w:t>
      </w:r>
      <w:r w:rsidRPr="00C80606">
        <w:rPr>
          <w:b/>
          <w:bCs/>
        </w:rPr>
        <w:t>рибавирина</w:t>
      </w:r>
      <w:r w:rsidRPr="00C80606">
        <w:t xml:space="preserve"> (1000 или 1200 мг при массе тела &lt; 75 или  ≥  75  кг  соответственно)  в  течение  12  </w:t>
      </w:r>
      <w:proofErr w:type="spellStart"/>
      <w:r w:rsidRPr="00C80606">
        <w:t>нед</w:t>
      </w:r>
      <w:proofErr w:type="spellEnd"/>
      <w:r w:rsidRPr="00C80606">
        <w:t xml:space="preserve">.  При этом рибавирин можно начинать в дозе 600 мг в день, а затем корректировать его дозу в зависимости от переносимости. </w:t>
      </w:r>
    </w:p>
    <w:p w14:paraId="014E29B5" w14:textId="01D9E659" w:rsidR="00B81925" w:rsidRDefault="00C80606" w:rsidP="00C80606">
      <w:r w:rsidRPr="00C80606">
        <w:t xml:space="preserve">При наличии противопоказаний или плохой переносимости рибавирина вышеназванные схемы </w:t>
      </w:r>
      <w:proofErr w:type="spellStart"/>
      <w:r w:rsidRPr="00C80606">
        <w:t>софосбувир</w:t>
      </w:r>
      <w:proofErr w:type="spellEnd"/>
      <w:r w:rsidRPr="00C80606">
        <w:t>/</w:t>
      </w:r>
      <w:proofErr w:type="spellStart"/>
      <w:r w:rsidRPr="00C80606">
        <w:t>ледипасвир</w:t>
      </w:r>
      <w:proofErr w:type="spellEnd"/>
      <w:r w:rsidRPr="00C80606">
        <w:t xml:space="preserve"> и </w:t>
      </w:r>
      <w:proofErr w:type="spellStart"/>
      <w:r w:rsidRPr="00C80606">
        <w:t>софосбувир</w:t>
      </w:r>
      <w:proofErr w:type="spellEnd"/>
      <w:r w:rsidRPr="00C80606">
        <w:t>/</w:t>
      </w:r>
      <w:proofErr w:type="spellStart"/>
      <w:r w:rsidRPr="00C80606">
        <w:t>велпатасвир</w:t>
      </w:r>
      <w:proofErr w:type="spellEnd"/>
      <w:r w:rsidRPr="00C80606">
        <w:t xml:space="preserve"> (в зависимости от генотипов) в фиксированной дозировке назначаются без рибавирина в течение 24 </w:t>
      </w:r>
      <w:proofErr w:type="spellStart"/>
      <w:r w:rsidRPr="00C80606">
        <w:t>нед</w:t>
      </w:r>
      <w:proofErr w:type="spellEnd"/>
      <w:r w:rsidRPr="00C80606">
        <w:t>.</w:t>
      </w:r>
    </w:p>
    <w:p w14:paraId="1F668AFF" w14:textId="4F1BE9F4" w:rsidR="00C80606" w:rsidRDefault="00DD248B" w:rsidP="00DD248B">
      <w:pPr>
        <w:pStyle w:val="1"/>
      </w:pPr>
      <w:bookmarkStart w:id="8" w:name="_Toc114673025"/>
      <w:r>
        <w:t>Заключение</w:t>
      </w:r>
      <w:bookmarkEnd w:id="8"/>
    </w:p>
    <w:p w14:paraId="3ACBD49B" w14:textId="3B5E674F" w:rsidR="00DD248B" w:rsidRDefault="00DD248B" w:rsidP="00DD248B">
      <w:pPr>
        <w:rPr>
          <w:rStyle w:val="10"/>
        </w:rPr>
      </w:pPr>
      <w:r w:rsidRPr="00DD248B">
        <w:t>Следует еще раз подчеркнуть, что в последние годы достигнут рывок в лечении хронического вирусного гепатита С, который действительно стал поистине революционным. Принципиально важным достижением консенсуса AASLD/IDSA и EASL</w:t>
      </w:r>
      <w:r>
        <w:t xml:space="preserve"> </w:t>
      </w:r>
      <w:r w:rsidRPr="00DD248B">
        <w:t>являются рекомендаци</w:t>
      </w:r>
      <w:r>
        <w:t>и</w:t>
      </w:r>
      <w:r w:rsidRPr="00DD248B">
        <w:t xml:space="preserve"> применять для лечения больных хроническим вирусным гепатитом </w:t>
      </w:r>
      <w:r w:rsidRPr="00DD248B">
        <w:lastRenderedPageBreak/>
        <w:t xml:space="preserve">С без фиброза печени и с компенсированным циррозом печени </w:t>
      </w:r>
      <w:proofErr w:type="spellStart"/>
      <w:r w:rsidRPr="00DD248B">
        <w:t>пангенотипные</w:t>
      </w:r>
      <w:proofErr w:type="spellEnd"/>
      <w:r w:rsidRPr="00DD248B">
        <w:t xml:space="preserve"> схемы, которые позволяют добиться</w:t>
      </w:r>
      <w:r>
        <w:t xml:space="preserve"> </w:t>
      </w:r>
      <w:r w:rsidRPr="00DD248B">
        <w:t>ответа на терапию у 95–100% пациентов. Несмотря на некоторые критические замечания, это обусловливает важность и ценность современных международных рекомендаций</w:t>
      </w:r>
      <w:r>
        <w:t xml:space="preserve"> </w:t>
      </w:r>
      <w:r w:rsidRPr="00DD248B">
        <w:t>по ведению этой патологии.</w:t>
      </w:r>
      <w:r w:rsidRPr="00DD248B">
        <w:br/>
      </w:r>
    </w:p>
    <w:p w14:paraId="2109FA21" w14:textId="77777777" w:rsidR="00DD248B" w:rsidRDefault="00DD248B">
      <w:pPr>
        <w:spacing w:after="160" w:line="259" w:lineRule="auto"/>
        <w:ind w:firstLine="0"/>
        <w:jc w:val="left"/>
        <w:rPr>
          <w:rStyle w:val="10"/>
        </w:rPr>
      </w:pPr>
      <w:r>
        <w:rPr>
          <w:rStyle w:val="10"/>
        </w:rPr>
        <w:br w:type="page"/>
      </w:r>
    </w:p>
    <w:p w14:paraId="7CEB21AF" w14:textId="16CD88A0" w:rsidR="00DD248B" w:rsidRPr="00DD248B" w:rsidRDefault="00DD248B" w:rsidP="00DD248B">
      <w:pPr>
        <w:pStyle w:val="1"/>
        <w:rPr>
          <w:rStyle w:val="10"/>
          <w:b/>
        </w:rPr>
      </w:pPr>
      <w:bookmarkStart w:id="9" w:name="_Toc114673026"/>
      <w:r w:rsidRPr="00DD248B">
        <w:rPr>
          <w:rStyle w:val="10"/>
          <w:b/>
        </w:rPr>
        <w:lastRenderedPageBreak/>
        <w:t>Список литературы</w:t>
      </w:r>
      <w:bookmarkEnd w:id="9"/>
    </w:p>
    <w:p w14:paraId="65FF2449" w14:textId="3A216A5D" w:rsidR="00DD248B" w:rsidRPr="00DD248B" w:rsidRDefault="00DD248B" w:rsidP="00B36E67">
      <w:pPr>
        <w:pStyle w:val="a4"/>
        <w:numPr>
          <w:ilvl w:val="0"/>
          <w:numId w:val="2"/>
        </w:numPr>
        <w:ind w:left="426" w:hanging="426"/>
      </w:pPr>
      <w:r w:rsidRPr="00DD248B">
        <w:t>Тонких Ю.Л., Васютин А.В., Цуканов В.В. Современные международные рекомендации по ведению пациентов с хроническим вирусным гепатитом С. Медицинский Совет. 2020;(15):72-77.</w:t>
      </w:r>
    </w:p>
    <w:p w14:paraId="2EFA434F" w14:textId="16053EEE" w:rsidR="00DD248B" w:rsidRDefault="00DD248B" w:rsidP="00B36E67">
      <w:pPr>
        <w:pStyle w:val="a4"/>
        <w:numPr>
          <w:ilvl w:val="0"/>
          <w:numId w:val="2"/>
        </w:numPr>
        <w:ind w:left="426" w:hanging="426"/>
      </w:pPr>
      <w:r>
        <w:t>Клинические рекомендации МЗ РФ</w:t>
      </w:r>
      <w:r w:rsidR="00D22772">
        <w:t xml:space="preserve"> от 2018г.</w:t>
      </w:r>
      <w:r>
        <w:t xml:space="preserve"> «Хронический вирусный гепатит С (ХВГС) у взрослых» </w:t>
      </w:r>
    </w:p>
    <w:p w14:paraId="624BF2C5" w14:textId="7C190D5E" w:rsidR="00D22772" w:rsidRDefault="00D22772" w:rsidP="00B36E67">
      <w:pPr>
        <w:pStyle w:val="a4"/>
        <w:numPr>
          <w:ilvl w:val="0"/>
          <w:numId w:val="2"/>
        </w:numPr>
        <w:ind w:left="426" w:hanging="426"/>
      </w:pPr>
      <w:proofErr w:type="spellStart"/>
      <w:r>
        <w:t>Убеева</w:t>
      </w:r>
      <w:proofErr w:type="spellEnd"/>
      <w:r>
        <w:t xml:space="preserve"> Е.А., </w:t>
      </w:r>
      <w:proofErr w:type="spellStart"/>
      <w:r>
        <w:t>Ботоева</w:t>
      </w:r>
      <w:proofErr w:type="spellEnd"/>
      <w:r>
        <w:t xml:space="preserve"> Е.А., </w:t>
      </w:r>
      <w:proofErr w:type="spellStart"/>
      <w:r>
        <w:t>Убеева</w:t>
      </w:r>
      <w:proofErr w:type="spellEnd"/>
      <w:r>
        <w:t xml:space="preserve"> И.П., Николаев С.М. «Современная противовирусная терапия гепатита С: новые возможности и задачи.» Вестник Бурятского государственного университета медицина и формация 2018. </w:t>
      </w:r>
      <w:proofErr w:type="spellStart"/>
      <w:r>
        <w:t>Вып</w:t>
      </w:r>
      <w:proofErr w:type="spellEnd"/>
      <w:r>
        <w:t>. 3-4.</w:t>
      </w:r>
    </w:p>
    <w:p w14:paraId="6822BC2B" w14:textId="6BD17E12" w:rsidR="00D22772" w:rsidRDefault="00D22772" w:rsidP="00B36E67">
      <w:pPr>
        <w:pStyle w:val="a4"/>
        <w:numPr>
          <w:ilvl w:val="0"/>
          <w:numId w:val="2"/>
        </w:numPr>
        <w:ind w:left="426" w:hanging="426"/>
      </w:pPr>
      <w:r>
        <w:t>Кузнецов Н.И., Романова Е.</w:t>
      </w:r>
      <w:r w:rsidR="00B36E67">
        <w:t xml:space="preserve">С., </w:t>
      </w:r>
      <w:proofErr w:type="spellStart"/>
      <w:r w:rsidR="00B36E67">
        <w:t>СтарцеваГ.Ю</w:t>
      </w:r>
      <w:proofErr w:type="spellEnd"/>
      <w:r w:rsidR="00B36E67">
        <w:t>. «Современные принципы противовирусной терапии гепатита С» журнал Российский семейный врач, 2018</w:t>
      </w:r>
    </w:p>
    <w:p w14:paraId="5EDE7511" w14:textId="5630F10B" w:rsidR="00B36E67" w:rsidRPr="00B36E67" w:rsidRDefault="00B36E67" w:rsidP="00B36E67">
      <w:pPr>
        <w:pStyle w:val="a4"/>
        <w:numPr>
          <w:ilvl w:val="0"/>
          <w:numId w:val="2"/>
        </w:numPr>
        <w:ind w:left="426" w:hanging="426"/>
      </w:pPr>
      <w:r w:rsidRPr="00B36E67">
        <w:t xml:space="preserve">Лиознов Д.А., Дунаева Н.В., </w:t>
      </w:r>
      <w:proofErr w:type="spellStart"/>
      <w:r w:rsidRPr="00B36E67">
        <w:t>Чунг</w:t>
      </w:r>
      <w:proofErr w:type="spellEnd"/>
      <w:r w:rsidRPr="00B36E67">
        <w:t xml:space="preserve"> Н.Х., Горчакова О.В., Антонова Т.В. Хронический гепатит С: современное состояние проблемы. Нефрология. 2019;23(4):36-46.</w:t>
      </w:r>
    </w:p>
    <w:p w14:paraId="02211841" w14:textId="77777777" w:rsidR="00D22772" w:rsidRDefault="00D22772" w:rsidP="00B36E67">
      <w:pPr>
        <w:ind w:left="426" w:hanging="426"/>
      </w:pPr>
    </w:p>
    <w:p w14:paraId="4710D764" w14:textId="77777777" w:rsidR="00D22772" w:rsidRPr="00DD248B" w:rsidRDefault="00D22772" w:rsidP="00B36E67">
      <w:pPr>
        <w:ind w:left="426" w:hanging="426"/>
      </w:pPr>
    </w:p>
    <w:sectPr w:rsidR="00D22772" w:rsidRPr="00DD248B" w:rsidSect="009165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E5FF" w14:textId="77777777" w:rsidR="00336EB4" w:rsidRDefault="00336EB4" w:rsidP="009165F0">
      <w:pPr>
        <w:spacing w:line="240" w:lineRule="auto"/>
      </w:pPr>
      <w:r>
        <w:separator/>
      </w:r>
    </w:p>
  </w:endnote>
  <w:endnote w:type="continuationSeparator" w:id="0">
    <w:p w14:paraId="0A6C06C6" w14:textId="77777777" w:rsidR="00336EB4" w:rsidRDefault="00336EB4" w:rsidP="0091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214220"/>
      <w:docPartObj>
        <w:docPartGallery w:val="Page Numbers (Bottom of Page)"/>
        <w:docPartUnique/>
      </w:docPartObj>
    </w:sdtPr>
    <w:sdtContent>
      <w:p w14:paraId="488578AE" w14:textId="4A64DC4F" w:rsidR="009165F0" w:rsidRDefault="009165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193C0" w14:textId="77777777" w:rsidR="009165F0" w:rsidRDefault="00916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EA09" w14:textId="77777777" w:rsidR="00336EB4" w:rsidRDefault="00336EB4" w:rsidP="009165F0">
      <w:pPr>
        <w:spacing w:line="240" w:lineRule="auto"/>
      </w:pPr>
      <w:r>
        <w:separator/>
      </w:r>
    </w:p>
  </w:footnote>
  <w:footnote w:type="continuationSeparator" w:id="0">
    <w:p w14:paraId="4AF3EFE5" w14:textId="77777777" w:rsidR="00336EB4" w:rsidRDefault="00336EB4" w:rsidP="00916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A3C4B"/>
    <w:multiLevelType w:val="hybridMultilevel"/>
    <w:tmpl w:val="87180ED6"/>
    <w:lvl w:ilvl="0" w:tplc="1EB6A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5E871D5A"/>
    <w:multiLevelType w:val="hybridMultilevel"/>
    <w:tmpl w:val="9A0A17AE"/>
    <w:lvl w:ilvl="0" w:tplc="1EB6A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4468068">
    <w:abstractNumId w:val="1"/>
  </w:num>
  <w:num w:numId="2" w16cid:durableId="100401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63"/>
    <w:rsid w:val="00073387"/>
    <w:rsid w:val="00095AC8"/>
    <w:rsid w:val="00336EB4"/>
    <w:rsid w:val="00392E76"/>
    <w:rsid w:val="00393BFA"/>
    <w:rsid w:val="003C5FB6"/>
    <w:rsid w:val="005D2167"/>
    <w:rsid w:val="006416A4"/>
    <w:rsid w:val="007331C0"/>
    <w:rsid w:val="007B061F"/>
    <w:rsid w:val="00822904"/>
    <w:rsid w:val="008A3D6A"/>
    <w:rsid w:val="009165F0"/>
    <w:rsid w:val="00916F97"/>
    <w:rsid w:val="009D7287"/>
    <w:rsid w:val="00AD20F3"/>
    <w:rsid w:val="00B27436"/>
    <w:rsid w:val="00B36E67"/>
    <w:rsid w:val="00B434D2"/>
    <w:rsid w:val="00B81925"/>
    <w:rsid w:val="00C80606"/>
    <w:rsid w:val="00C92D61"/>
    <w:rsid w:val="00D22772"/>
    <w:rsid w:val="00DB357E"/>
    <w:rsid w:val="00DD248B"/>
    <w:rsid w:val="00E07365"/>
    <w:rsid w:val="00E7138F"/>
    <w:rsid w:val="00E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CCD"/>
  <w15:chartTrackingRefBased/>
  <w15:docId w15:val="{78826959-C620-435D-ACAC-2B52603D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87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31C0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31C0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C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1C0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331C0"/>
    <w:rPr>
      <w:rFonts w:ascii="Times New Roman" w:eastAsiaTheme="majorEastAsia" w:hAnsi="Times New Roman" w:cstheme="majorBidi"/>
      <w:color w:val="000000" w:themeColor="text1"/>
      <w:kern w:val="0"/>
      <w:sz w:val="24"/>
      <w:szCs w:val="26"/>
      <w14:ligatures w14:val="none"/>
    </w:rPr>
  </w:style>
  <w:style w:type="character" w:customStyle="1" w:styleId="markedcontent">
    <w:name w:val="markedcontent"/>
    <w:basedOn w:val="a0"/>
    <w:rsid w:val="00095AC8"/>
  </w:style>
  <w:style w:type="paragraph" w:styleId="a4">
    <w:name w:val="List Paragraph"/>
    <w:basedOn w:val="a"/>
    <w:uiPriority w:val="34"/>
    <w:qFormat/>
    <w:rsid w:val="00DD248B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6E67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6E6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36E6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B36E67"/>
    <w:rPr>
      <w:color w:val="0563C1" w:themeColor="hyperlink"/>
      <w:u w:val="single"/>
    </w:rPr>
  </w:style>
  <w:style w:type="paragraph" w:customStyle="1" w:styleId="Default">
    <w:name w:val="Default"/>
    <w:rsid w:val="003C5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65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65F0"/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9165F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5F0"/>
    <w:rPr>
      <w:rFonts w:ascii="Times New Roman" w:hAnsi="Times New Roman"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AC15-126F-40C2-AFF4-DE262172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cp:lastPrinted>2022-09-21T11:19:00Z</cp:lastPrinted>
  <dcterms:created xsi:type="dcterms:W3CDTF">2022-09-21T08:29:00Z</dcterms:created>
  <dcterms:modified xsi:type="dcterms:W3CDTF">2022-09-21T11:19:00Z</dcterms:modified>
</cp:coreProperties>
</file>