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554" w:rsidRDefault="00F24A5E" w:rsidP="003628A9">
      <w:pPr>
        <w:spacing w:after="271"/>
        <w:ind w:right="20" w:firstLine="0"/>
      </w:pPr>
      <w:r>
        <w:rPr>
          <w:rFonts w:eastAsia="Times New Roman" w:cs="Times New Roman"/>
          <w:b/>
          <w:i/>
          <w:color w:val="000009"/>
          <w:sz w:val="28"/>
        </w:rPr>
        <w:t xml:space="preserve"> </w:t>
      </w:r>
    </w:p>
    <w:p w:rsidR="00FF0554" w:rsidRDefault="00FF0554" w:rsidP="00EB5DD2">
      <w:pPr>
        <w:jc w:val="center"/>
      </w:pPr>
    </w:p>
    <w:p w:rsidR="00FF0554" w:rsidRDefault="00F24A5E" w:rsidP="00EB5DD2">
      <w:pPr>
        <w:jc w:val="center"/>
      </w:pPr>
      <w:r>
        <w:rPr>
          <w:sz w:val="48"/>
        </w:rPr>
        <w:t>ДНЕВНИК</w:t>
      </w:r>
    </w:p>
    <w:p w:rsidR="00FF0554" w:rsidRPr="00EB5DD2" w:rsidRDefault="00F24A5E" w:rsidP="00EB5DD2">
      <w:pPr>
        <w:jc w:val="center"/>
        <w:rPr>
          <w:sz w:val="36"/>
          <w:szCs w:val="36"/>
        </w:rPr>
      </w:pPr>
      <w:r w:rsidRPr="00EB5DD2">
        <w:rPr>
          <w:sz w:val="36"/>
          <w:szCs w:val="36"/>
        </w:rPr>
        <w:t>производственной практики</w:t>
      </w:r>
    </w:p>
    <w:p w:rsidR="00FF0554" w:rsidRDefault="00F24A5E">
      <w:pPr>
        <w:spacing w:after="218"/>
        <w:ind w:left="323"/>
        <w:jc w:val="center"/>
      </w:pPr>
      <w:r>
        <w:rPr>
          <w:color w:val="000009"/>
        </w:rPr>
        <w:t xml:space="preserve"> </w:t>
      </w:r>
    </w:p>
    <w:p w:rsidR="00FF0554" w:rsidRDefault="00F24A5E">
      <w:pPr>
        <w:spacing w:after="351"/>
        <w:ind w:left="323"/>
        <w:jc w:val="center"/>
      </w:pPr>
      <w:r>
        <w:rPr>
          <w:color w:val="000009"/>
        </w:rPr>
        <w:t xml:space="preserve"> </w:t>
      </w:r>
    </w:p>
    <w:p w:rsidR="00FF0554" w:rsidRDefault="00F24A5E">
      <w:pPr>
        <w:spacing w:after="5" w:line="318" w:lineRule="auto"/>
        <w:ind w:left="341" w:right="54" w:hanging="10"/>
      </w:pPr>
      <w:r>
        <w:rPr>
          <w:rFonts w:eastAsia="Times New Roman" w:cs="Times New Roman"/>
          <w:sz w:val="28"/>
        </w:rPr>
        <w:t xml:space="preserve">МДК </w:t>
      </w:r>
      <w:r>
        <w:rPr>
          <w:rFonts w:eastAsia="Times New Roman" w:cs="Times New Roman"/>
          <w:sz w:val="28"/>
        </w:rPr>
        <w:tab/>
        <w:t xml:space="preserve">03.01 </w:t>
      </w:r>
      <w:r>
        <w:rPr>
          <w:rFonts w:eastAsia="Times New Roman" w:cs="Times New Roman"/>
          <w:sz w:val="28"/>
        </w:rPr>
        <w:tab/>
        <w:t xml:space="preserve">Организация </w:t>
      </w:r>
      <w:r>
        <w:rPr>
          <w:rFonts w:eastAsia="Times New Roman" w:cs="Times New Roman"/>
          <w:sz w:val="28"/>
        </w:rPr>
        <w:tab/>
        <w:t xml:space="preserve">деятельности </w:t>
      </w:r>
      <w:r>
        <w:rPr>
          <w:rFonts w:eastAsia="Times New Roman" w:cs="Times New Roman"/>
          <w:sz w:val="28"/>
        </w:rPr>
        <w:tab/>
        <w:t xml:space="preserve">аптеки </w:t>
      </w:r>
      <w:r>
        <w:rPr>
          <w:rFonts w:eastAsia="Times New Roman" w:cs="Times New Roman"/>
          <w:sz w:val="28"/>
        </w:rPr>
        <w:tab/>
        <w:t xml:space="preserve">и </w:t>
      </w:r>
      <w:r>
        <w:rPr>
          <w:rFonts w:eastAsia="Times New Roman" w:cs="Times New Roman"/>
          <w:sz w:val="28"/>
        </w:rPr>
        <w:tab/>
        <w:t xml:space="preserve">ее </w:t>
      </w:r>
      <w:r>
        <w:rPr>
          <w:rFonts w:eastAsia="Times New Roman" w:cs="Times New Roman"/>
          <w:sz w:val="28"/>
        </w:rPr>
        <w:tab/>
        <w:t xml:space="preserve">структурных подразделений. </w:t>
      </w:r>
    </w:p>
    <w:p w:rsidR="00FF0554" w:rsidRDefault="00F24A5E">
      <w:pPr>
        <w:spacing w:after="5" w:line="265" w:lineRule="auto"/>
        <w:ind w:left="341" w:right="54" w:hanging="10"/>
      </w:pPr>
      <w:r>
        <w:rPr>
          <w:rFonts w:eastAsia="Times New Roman" w:cs="Times New Roman"/>
          <w:sz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r>
        <w:rPr>
          <w:rFonts w:eastAsia="Times New Roman" w:cs="Times New Roman"/>
          <w:color w:val="000009"/>
          <w:sz w:val="28"/>
        </w:rPr>
        <w:t xml:space="preserve"> </w:t>
      </w:r>
    </w:p>
    <w:p w:rsidR="00FF0554" w:rsidRDefault="00F24A5E">
      <w:pPr>
        <w:spacing w:after="18"/>
        <w:ind w:left="346"/>
      </w:pPr>
      <w:r>
        <w:rPr>
          <w:rFonts w:eastAsia="Times New Roman" w:cs="Times New Roman"/>
          <w:color w:val="000009"/>
          <w:sz w:val="28"/>
        </w:rPr>
        <w:t xml:space="preserve"> </w:t>
      </w:r>
    </w:p>
    <w:p w:rsidR="00FF0554" w:rsidRDefault="00EB5DD2" w:rsidP="00B8776A">
      <w:pPr>
        <w:spacing w:after="5" w:line="265" w:lineRule="auto"/>
        <w:ind w:left="341" w:right="54" w:hanging="10"/>
      </w:pPr>
      <w:r>
        <w:rPr>
          <w:rFonts w:eastAsia="Times New Roman" w:cs="Times New Roman"/>
          <w:sz w:val="28"/>
        </w:rPr>
        <w:t xml:space="preserve">Ф.И.О- </w:t>
      </w:r>
      <w:r w:rsidR="00B8776A">
        <w:rPr>
          <w:rFonts w:eastAsia="Times New Roman" w:cs="Times New Roman"/>
          <w:sz w:val="28"/>
        </w:rPr>
        <w:t>Смирновой  Алены Николаевны</w:t>
      </w:r>
    </w:p>
    <w:p w:rsidR="00FF0554" w:rsidRDefault="00F24A5E">
      <w:pPr>
        <w:spacing w:after="19"/>
        <w:ind w:left="912"/>
      </w:pPr>
      <w:r>
        <w:rPr>
          <w:rFonts w:eastAsia="Times New Roman" w:cs="Times New Roman"/>
          <w:color w:val="000009"/>
          <w:sz w:val="28"/>
        </w:rPr>
        <w:t xml:space="preserve"> </w:t>
      </w:r>
    </w:p>
    <w:p w:rsidR="00FF0554" w:rsidRDefault="00F24A5E" w:rsidP="00B8776A">
      <w:pPr>
        <w:spacing w:after="5" w:line="265" w:lineRule="auto"/>
        <w:ind w:left="341" w:right="54" w:hanging="10"/>
      </w:pPr>
      <w:r>
        <w:rPr>
          <w:rFonts w:eastAsia="Times New Roman" w:cs="Times New Roman"/>
          <w:sz w:val="28"/>
        </w:rPr>
        <w:t xml:space="preserve">Место прохождения практики </w:t>
      </w:r>
      <w:r w:rsidR="00B8776A">
        <w:rPr>
          <w:rFonts w:eastAsia="Times New Roman" w:cs="Times New Roman"/>
          <w:sz w:val="28"/>
        </w:rPr>
        <w:t>ООО «Север Лес» Аптека «АрхиМед»</w:t>
      </w:r>
    </w:p>
    <w:p w:rsidR="00FF0554" w:rsidRDefault="00F24A5E">
      <w:pPr>
        <w:spacing w:after="5" w:line="265" w:lineRule="auto"/>
        <w:ind w:left="341" w:right="1632" w:hanging="10"/>
      </w:pPr>
      <w:r>
        <w:rPr>
          <w:color w:val="000009"/>
        </w:rPr>
        <w:t xml:space="preserve"> </w:t>
      </w:r>
      <w:r>
        <w:rPr>
          <w:rFonts w:eastAsia="Times New Roman" w:cs="Times New Roman"/>
          <w:sz w:val="28"/>
        </w:rPr>
        <w:t xml:space="preserve">с </w:t>
      </w:r>
      <w:r w:rsidRPr="00B8776A">
        <w:rPr>
          <w:rFonts w:eastAsia="Times New Roman" w:cs="Times New Roman"/>
          <w:sz w:val="28"/>
          <w:u w:val="single"/>
        </w:rPr>
        <w:t>«</w:t>
      </w:r>
      <w:r w:rsidR="00B8776A" w:rsidRPr="00B8776A">
        <w:rPr>
          <w:rFonts w:eastAsia="Times New Roman" w:cs="Times New Roman"/>
          <w:sz w:val="28"/>
          <w:u w:val="single"/>
        </w:rPr>
        <w:t>16</w:t>
      </w:r>
      <w:r w:rsidRPr="00B8776A">
        <w:rPr>
          <w:rFonts w:eastAsia="Times New Roman" w:cs="Times New Roman"/>
          <w:sz w:val="28"/>
          <w:u w:val="single"/>
        </w:rPr>
        <w:t xml:space="preserve">» </w:t>
      </w:r>
      <w:r w:rsidR="00B8776A" w:rsidRPr="00B8776A">
        <w:rPr>
          <w:rFonts w:eastAsia="Times New Roman" w:cs="Times New Roman"/>
          <w:sz w:val="28"/>
          <w:u w:val="single"/>
        </w:rPr>
        <w:t xml:space="preserve">июня </w:t>
      </w:r>
      <w:r w:rsidRPr="00B8776A">
        <w:rPr>
          <w:rFonts w:eastAsia="Times New Roman" w:cs="Times New Roman"/>
          <w:sz w:val="28"/>
          <w:u w:val="single"/>
        </w:rPr>
        <w:t>20</w:t>
      </w:r>
      <w:r w:rsidR="00B8776A" w:rsidRPr="00B8776A">
        <w:rPr>
          <w:rFonts w:eastAsia="Times New Roman" w:cs="Times New Roman"/>
          <w:sz w:val="28"/>
          <w:u w:val="single"/>
        </w:rPr>
        <w:t>21</w:t>
      </w:r>
      <w:r w:rsidRPr="00B8776A">
        <w:rPr>
          <w:rFonts w:eastAsia="Times New Roman" w:cs="Times New Roman"/>
          <w:sz w:val="28"/>
          <w:u w:val="single"/>
        </w:rPr>
        <w:t xml:space="preserve"> г</w:t>
      </w:r>
      <w:r>
        <w:rPr>
          <w:rFonts w:eastAsia="Times New Roman" w:cs="Times New Roman"/>
          <w:sz w:val="28"/>
        </w:rPr>
        <w:t xml:space="preserve">.   по   </w:t>
      </w:r>
      <w:r w:rsidRPr="00B8776A">
        <w:rPr>
          <w:rFonts w:eastAsia="Times New Roman" w:cs="Times New Roman"/>
          <w:sz w:val="28"/>
          <w:u w:val="single"/>
        </w:rPr>
        <w:t>«</w:t>
      </w:r>
      <w:r w:rsidR="00B8776A" w:rsidRPr="00B8776A">
        <w:rPr>
          <w:rFonts w:eastAsia="Times New Roman" w:cs="Times New Roman"/>
          <w:sz w:val="28"/>
          <w:u w:val="single"/>
        </w:rPr>
        <w:t>29</w:t>
      </w:r>
      <w:r w:rsidRPr="00B8776A">
        <w:rPr>
          <w:rFonts w:eastAsia="Times New Roman" w:cs="Times New Roman"/>
          <w:sz w:val="28"/>
          <w:u w:val="single"/>
        </w:rPr>
        <w:t xml:space="preserve">» </w:t>
      </w:r>
      <w:r w:rsidR="00B8776A" w:rsidRPr="00B8776A">
        <w:rPr>
          <w:rFonts w:eastAsia="Times New Roman" w:cs="Times New Roman"/>
          <w:sz w:val="28"/>
          <w:u w:val="single"/>
        </w:rPr>
        <w:t>июня</w:t>
      </w:r>
      <w:r w:rsidR="00B8776A">
        <w:rPr>
          <w:rFonts w:eastAsia="Times New Roman" w:cs="Times New Roman"/>
          <w:sz w:val="28"/>
          <w:u w:val="single"/>
        </w:rPr>
        <w:t xml:space="preserve"> </w:t>
      </w:r>
      <w:r w:rsidRPr="00B8776A">
        <w:rPr>
          <w:rFonts w:eastAsia="Times New Roman" w:cs="Times New Roman"/>
          <w:sz w:val="28"/>
          <w:u w:val="single"/>
        </w:rPr>
        <w:t>20</w:t>
      </w:r>
      <w:r w:rsidR="00B8776A" w:rsidRPr="00B8776A">
        <w:rPr>
          <w:rFonts w:eastAsia="Times New Roman" w:cs="Times New Roman"/>
          <w:sz w:val="28"/>
          <w:u w:val="single"/>
        </w:rPr>
        <w:t>21</w:t>
      </w:r>
      <w:r w:rsidRPr="00B8776A">
        <w:rPr>
          <w:rFonts w:eastAsia="Times New Roman" w:cs="Times New Roman"/>
          <w:sz w:val="28"/>
          <w:u w:val="single"/>
        </w:rPr>
        <w:t xml:space="preserve"> г</w:t>
      </w:r>
      <w:r>
        <w:rPr>
          <w:rFonts w:eastAsia="Times New Roman" w:cs="Times New Roman"/>
          <w:sz w:val="28"/>
        </w:rPr>
        <w:t>.</w:t>
      </w:r>
      <w:r>
        <w:rPr>
          <w:color w:val="000009"/>
        </w:rPr>
        <w:t xml:space="preserve"> </w:t>
      </w:r>
    </w:p>
    <w:p w:rsidR="00FF0554" w:rsidRDefault="00F24A5E">
      <w:pPr>
        <w:spacing w:after="65"/>
        <w:ind w:left="346"/>
      </w:pPr>
      <w:r>
        <w:rPr>
          <w:color w:val="000009"/>
        </w:rPr>
        <w:t xml:space="preserve"> </w:t>
      </w:r>
    </w:p>
    <w:p w:rsidR="00FF0554" w:rsidRDefault="00F24A5E">
      <w:pPr>
        <w:spacing w:after="5" w:line="265" w:lineRule="auto"/>
        <w:ind w:left="341" w:right="54" w:hanging="10"/>
      </w:pPr>
      <w:r>
        <w:rPr>
          <w:rFonts w:eastAsia="Times New Roman" w:cs="Times New Roman"/>
          <w:sz w:val="28"/>
        </w:rPr>
        <w:t>Руководители практики:</w:t>
      </w:r>
      <w:r>
        <w:rPr>
          <w:color w:val="000009"/>
        </w:rPr>
        <w:t xml:space="preserve"> </w:t>
      </w:r>
    </w:p>
    <w:p w:rsidR="00FF0554" w:rsidRDefault="00F24A5E">
      <w:pPr>
        <w:spacing w:after="112"/>
        <w:ind w:left="346"/>
      </w:pPr>
      <w:r>
        <w:rPr>
          <w:color w:val="000009"/>
        </w:rPr>
        <w:t xml:space="preserve"> </w:t>
      </w:r>
    </w:p>
    <w:p w:rsidR="00FF0554" w:rsidRPr="00B8776A" w:rsidRDefault="00F24A5E">
      <w:pPr>
        <w:spacing w:after="5" w:line="265" w:lineRule="auto"/>
        <w:ind w:left="341" w:right="54" w:hanging="10"/>
        <w:rPr>
          <w:u w:val="single"/>
        </w:rPr>
      </w:pPr>
      <w:r>
        <w:rPr>
          <w:rFonts w:eastAsia="Times New Roman" w:cs="Times New Roman"/>
          <w:sz w:val="28"/>
        </w:rPr>
        <w:t>Общий –</w:t>
      </w:r>
      <w:r w:rsidR="00B8776A" w:rsidRPr="00B8776A">
        <w:rPr>
          <w:rFonts w:eastAsia="Times New Roman" w:cs="Times New Roman"/>
          <w:sz w:val="28"/>
          <w:u w:val="single"/>
        </w:rPr>
        <w:t>ЗА Израйлева Анна Николаевна</w:t>
      </w:r>
      <w:r w:rsidRPr="00B8776A">
        <w:rPr>
          <w:color w:val="000009"/>
          <w:u w:val="single"/>
        </w:rPr>
        <w:t xml:space="preserve"> </w:t>
      </w:r>
    </w:p>
    <w:p w:rsidR="00FF0554" w:rsidRDefault="00F24A5E">
      <w:pPr>
        <w:spacing w:after="150"/>
        <w:ind w:left="346"/>
      </w:pPr>
      <w:r>
        <w:rPr>
          <w:color w:val="000009"/>
        </w:rPr>
        <w:t xml:space="preserve"> </w:t>
      </w:r>
    </w:p>
    <w:p w:rsidR="00FF0554" w:rsidRPr="00B8776A" w:rsidRDefault="00F24A5E">
      <w:pPr>
        <w:spacing w:after="5" w:line="265" w:lineRule="auto"/>
        <w:ind w:left="341" w:right="54" w:hanging="10"/>
      </w:pPr>
      <w:r>
        <w:rPr>
          <w:rFonts w:eastAsia="Times New Roman" w:cs="Times New Roman"/>
          <w:sz w:val="28"/>
        </w:rPr>
        <w:t>Непосредственный –</w:t>
      </w:r>
      <w:r>
        <w:rPr>
          <w:color w:val="000009"/>
        </w:rPr>
        <w:t xml:space="preserve"> </w:t>
      </w:r>
      <w:r w:rsidR="00B8776A" w:rsidRPr="00B8776A">
        <w:rPr>
          <w:rFonts w:cs="Times New Roman"/>
          <w:sz w:val="28"/>
          <w:szCs w:val="28"/>
          <w:u w:val="single"/>
        </w:rPr>
        <w:t xml:space="preserve">ЗА Израйлева Анна Николаевна </w:t>
      </w:r>
    </w:p>
    <w:p w:rsidR="00FF0554" w:rsidRDefault="00F24A5E">
      <w:pPr>
        <w:spacing w:after="153"/>
        <w:ind w:left="346"/>
      </w:pPr>
      <w:r>
        <w:rPr>
          <w:color w:val="000009"/>
        </w:rPr>
        <w:t xml:space="preserve"> </w:t>
      </w:r>
    </w:p>
    <w:p w:rsidR="00FF0554" w:rsidRPr="00B8776A" w:rsidRDefault="00F24A5E">
      <w:pPr>
        <w:spacing w:after="5" w:line="265" w:lineRule="auto"/>
        <w:ind w:left="341" w:right="54" w:hanging="10"/>
        <w:rPr>
          <w:u w:val="single"/>
        </w:rPr>
      </w:pPr>
      <w:r>
        <w:rPr>
          <w:rFonts w:eastAsia="Times New Roman" w:cs="Times New Roman"/>
          <w:sz w:val="28"/>
        </w:rPr>
        <w:t>Методический –</w:t>
      </w:r>
      <w:r w:rsidR="00B8776A" w:rsidRPr="00B8776A">
        <w:rPr>
          <w:rFonts w:eastAsia="Times New Roman" w:cs="Times New Roman"/>
          <w:sz w:val="28"/>
          <w:u w:val="single"/>
        </w:rPr>
        <w:t xml:space="preserve">Тельных Маргарита Алексеевна </w:t>
      </w:r>
      <w:r w:rsidR="00B8776A">
        <w:rPr>
          <w:rFonts w:eastAsia="Times New Roman" w:cs="Times New Roman"/>
          <w:sz w:val="28"/>
          <w:u w:val="single"/>
        </w:rPr>
        <w:t xml:space="preserve">, </w:t>
      </w:r>
      <w:r w:rsidR="00B8776A" w:rsidRPr="00B8776A">
        <w:rPr>
          <w:rFonts w:eastAsia="Times New Roman" w:cs="Times New Roman"/>
          <w:sz w:val="28"/>
          <w:u w:val="single"/>
        </w:rPr>
        <w:t xml:space="preserve">преподаватель </w:t>
      </w:r>
    </w:p>
    <w:p w:rsidR="00FF0554" w:rsidRDefault="00F24A5E">
      <w:pPr>
        <w:spacing w:after="18"/>
        <w:ind w:right="20"/>
        <w:jc w:val="right"/>
      </w:pPr>
      <w:r>
        <w:rPr>
          <w:color w:val="000009"/>
        </w:rPr>
        <w:t xml:space="preserve"> </w:t>
      </w:r>
    </w:p>
    <w:p w:rsidR="00B8776A" w:rsidRPr="00EB5DD2" w:rsidRDefault="00B8776A" w:rsidP="00EB5DD2">
      <w:pPr>
        <w:spacing w:after="18"/>
        <w:ind w:firstLine="0"/>
      </w:pPr>
    </w:p>
    <w:p w:rsidR="00B8776A" w:rsidRDefault="00B8776A">
      <w:pPr>
        <w:pStyle w:val="2"/>
      </w:pPr>
    </w:p>
    <w:p w:rsidR="00B8776A" w:rsidRDefault="00B8776A">
      <w:pPr>
        <w:pStyle w:val="2"/>
      </w:pPr>
    </w:p>
    <w:sdt>
      <w:sdtPr>
        <w:rPr>
          <w:rFonts w:ascii="Times New Roman" w:eastAsia="Calibri" w:hAnsi="Times New Roman" w:cs="Calibri"/>
          <w:color w:val="000000"/>
          <w:sz w:val="24"/>
          <w:szCs w:val="22"/>
        </w:rPr>
        <w:id w:val="468332657"/>
        <w:docPartObj>
          <w:docPartGallery w:val="Table of Contents"/>
          <w:docPartUnique/>
        </w:docPartObj>
      </w:sdtPr>
      <w:sdtEndPr>
        <w:rPr>
          <w:b/>
          <w:bCs/>
        </w:rPr>
      </w:sdtEndPr>
      <w:sdtContent>
        <w:p w:rsidR="00EB5DD2" w:rsidRDefault="00EB5DD2">
          <w:pPr>
            <w:pStyle w:val="ac"/>
          </w:pPr>
          <w:r>
            <w:t>Оглавление</w:t>
          </w:r>
        </w:p>
        <w:p w:rsidR="000E1ED8" w:rsidRDefault="00EB5DD2">
          <w:pPr>
            <w:pStyle w:val="32"/>
            <w:tabs>
              <w:tab w:val="right" w:leader="dot" w:pos="934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75847898" w:history="1">
            <w:r w:rsidR="000E1ED8" w:rsidRPr="008C1B7D">
              <w:rPr>
                <w:rStyle w:val="a8"/>
                <w:noProof/>
              </w:rPr>
              <w:t>Цель и задачи прохождения производственной практики</w:t>
            </w:r>
            <w:r w:rsidR="000E1ED8">
              <w:rPr>
                <w:noProof/>
                <w:webHidden/>
              </w:rPr>
              <w:tab/>
            </w:r>
            <w:r w:rsidR="000E1ED8">
              <w:rPr>
                <w:noProof/>
                <w:webHidden/>
              </w:rPr>
              <w:fldChar w:fldCharType="begin"/>
            </w:r>
            <w:r w:rsidR="000E1ED8">
              <w:rPr>
                <w:noProof/>
                <w:webHidden/>
              </w:rPr>
              <w:instrText xml:space="preserve"> PAGEREF _Toc75847898 \h </w:instrText>
            </w:r>
            <w:r w:rsidR="000E1ED8">
              <w:rPr>
                <w:noProof/>
                <w:webHidden/>
              </w:rPr>
            </w:r>
            <w:r w:rsidR="000E1ED8">
              <w:rPr>
                <w:noProof/>
                <w:webHidden/>
              </w:rPr>
              <w:fldChar w:fldCharType="separate"/>
            </w:r>
            <w:r w:rsidR="000E1ED8">
              <w:rPr>
                <w:noProof/>
                <w:webHidden/>
              </w:rPr>
              <w:t>2</w:t>
            </w:r>
            <w:r w:rsidR="000E1ED8">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899" w:history="1">
            <w:r w:rsidRPr="008C1B7D">
              <w:rPr>
                <w:rStyle w:val="a8"/>
                <w:noProof/>
              </w:rPr>
              <w:t>Знания, умения, практический опыт, которыми должен овладеть студент после прохождения практики.</w:t>
            </w:r>
            <w:r>
              <w:rPr>
                <w:noProof/>
                <w:webHidden/>
              </w:rPr>
              <w:tab/>
            </w:r>
            <w:r>
              <w:rPr>
                <w:noProof/>
                <w:webHidden/>
              </w:rPr>
              <w:fldChar w:fldCharType="begin"/>
            </w:r>
            <w:r>
              <w:rPr>
                <w:noProof/>
                <w:webHidden/>
              </w:rPr>
              <w:instrText xml:space="preserve"> PAGEREF _Toc75847899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0" w:history="1">
            <w:r w:rsidRPr="008C1B7D">
              <w:rPr>
                <w:rStyle w:val="a8"/>
                <w:noProof/>
              </w:rPr>
              <w:t>Тематический план</w:t>
            </w:r>
            <w:r>
              <w:rPr>
                <w:noProof/>
                <w:webHidden/>
              </w:rPr>
              <w:tab/>
            </w:r>
            <w:r>
              <w:rPr>
                <w:noProof/>
                <w:webHidden/>
              </w:rPr>
              <w:fldChar w:fldCharType="begin"/>
            </w:r>
            <w:r>
              <w:rPr>
                <w:noProof/>
                <w:webHidden/>
              </w:rPr>
              <w:instrText xml:space="preserve"> PAGEREF _Toc75847900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1" w:history="1">
            <w:r w:rsidRPr="008C1B7D">
              <w:rPr>
                <w:rStyle w:val="a8"/>
                <w:noProof/>
              </w:rPr>
              <w:t>График прохождения практики.</w:t>
            </w:r>
            <w:r>
              <w:rPr>
                <w:noProof/>
                <w:webHidden/>
              </w:rPr>
              <w:tab/>
            </w:r>
            <w:r>
              <w:rPr>
                <w:noProof/>
                <w:webHidden/>
              </w:rPr>
              <w:fldChar w:fldCharType="begin"/>
            </w:r>
            <w:r>
              <w:rPr>
                <w:noProof/>
                <w:webHidden/>
              </w:rPr>
              <w:instrText xml:space="preserve"> PAGEREF _Toc75847901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2" w:history="1">
            <w:r w:rsidRPr="008C1B7D">
              <w:rPr>
                <w:rStyle w:val="a8"/>
                <w:noProof/>
              </w:rPr>
              <w:t>Тема 1.Организация работы аптеки по приему рецептов и требований медицинских организаций (18 часов)</w:t>
            </w:r>
            <w:r>
              <w:rPr>
                <w:noProof/>
                <w:webHidden/>
              </w:rPr>
              <w:tab/>
            </w:r>
            <w:r>
              <w:rPr>
                <w:noProof/>
                <w:webHidden/>
              </w:rPr>
              <w:fldChar w:fldCharType="begin"/>
            </w:r>
            <w:r>
              <w:rPr>
                <w:noProof/>
                <w:webHidden/>
              </w:rPr>
              <w:instrText xml:space="preserve"> PAGEREF _Toc75847902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3" w:history="1">
            <w:r w:rsidRPr="008C1B7D">
              <w:rPr>
                <w:rStyle w:val="a8"/>
                <w:noProof/>
              </w:rPr>
              <w:t>Тема 2. Организация бесплатного и льготного отпуска лекарственных препаратов (12 часов).</w:t>
            </w:r>
            <w:r>
              <w:rPr>
                <w:noProof/>
                <w:webHidden/>
              </w:rPr>
              <w:tab/>
            </w:r>
            <w:r>
              <w:rPr>
                <w:noProof/>
                <w:webHidden/>
              </w:rPr>
              <w:fldChar w:fldCharType="begin"/>
            </w:r>
            <w:r>
              <w:rPr>
                <w:noProof/>
                <w:webHidden/>
              </w:rPr>
              <w:instrText xml:space="preserve"> PAGEREF _Toc75847903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4" w:history="1">
            <w:r w:rsidRPr="008C1B7D">
              <w:rPr>
                <w:rStyle w:val="a8"/>
                <w:noProof/>
              </w:rPr>
              <w:t>Тема 3. Организация  безрецептурного отпуска лекарственных препаратов(6 часов).</w:t>
            </w:r>
            <w:r>
              <w:rPr>
                <w:noProof/>
                <w:webHidden/>
              </w:rPr>
              <w:tab/>
            </w:r>
            <w:r>
              <w:rPr>
                <w:noProof/>
                <w:webHidden/>
              </w:rPr>
              <w:fldChar w:fldCharType="begin"/>
            </w:r>
            <w:r>
              <w:rPr>
                <w:noProof/>
                <w:webHidden/>
              </w:rPr>
              <w:instrText xml:space="preserve"> PAGEREF _Toc75847904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5" w:history="1">
            <w:r w:rsidRPr="008C1B7D">
              <w:rPr>
                <w:rStyle w:val="a8"/>
                <w:noProof/>
              </w:rPr>
              <w:t>Тема 4. Проведение фасовочных работы в аптечных организациях (6часов).</w:t>
            </w:r>
            <w:r>
              <w:rPr>
                <w:noProof/>
                <w:webHidden/>
              </w:rPr>
              <w:tab/>
            </w:r>
            <w:r>
              <w:rPr>
                <w:noProof/>
                <w:webHidden/>
              </w:rPr>
              <w:fldChar w:fldCharType="begin"/>
            </w:r>
            <w:r>
              <w:rPr>
                <w:noProof/>
                <w:webHidden/>
              </w:rPr>
              <w:instrText xml:space="preserve"> PAGEREF _Toc75847905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6" w:history="1">
            <w:r w:rsidRPr="008C1B7D">
              <w:rPr>
                <w:rStyle w:val="a8"/>
                <w:noProof/>
              </w:rPr>
              <w:t>Тема 5. Порядок составления заявок на товары аптечного ассортимента оптовым поставщикам(6 часов).</w:t>
            </w:r>
            <w:r>
              <w:rPr>
                <w:noProof/>
                <w:webHidden/>
              </w:rPr>
              <w:tab/>
            </w:r>
            <w:r>
              <w:rPr>
                <w:noProof/>
                <w:webHidden/>
              </w:rPr>
              <w:fldChar w:fldCharType="begin"/>
            </w:r>
            <w:r>
              <w:rPr>
                <w:noProof/>
                <w:webHidden/>
              </w:rPr>
              <w:instrText xml:space="preserve"> PAGEREF _Toc75847906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7" w:history="1">
            <w:r w:rsidRPr="008C1B7D">
              <w:rPr>
                <w:rStyle w:val="a8"/>
                <w:noProof/>
              </w:rPr>
              <w:t>Тема 6. Прием товара в аптечных организациях (24 часа)</w:t>
            </w:r>
            <w:r>
              <w:rPr>
                <w:noProof/>
                <w:webHidden/>
              </w:rPr>
              <w:tab/>
            </w:r>
            <w:r>
              <w:rPr>
                <w:noProof/>
                <w:webHidden/>
              </w:rPr>
              <w:fldChar w:fldCharType="begin"/>
            </w:r>
            <w:r>
              <w:rPr>
                <w:noProof/>
                <w:webHidden/>
              </w:rPr>
              <w:instrText xml:space="preserve"> PAGEREF _Toc75847907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8" w:history="1">
            <w:r w:rsidRPr="008C1B7D">
              <w:rPr>
                <w:rStyle w:val="a8"/>
                <w:noProof/>
              </w:rPr>
              <w:t>Приложение</w:t>
            </w:r>
            <w:r>
              <w:rPr>
                <w:noProof/>
                <w:webHidden/>
              </w:rPr>
              <w:tab/>
            </w:r>
            <w:r>
              <w:rPr>
                <w:noProof/>
                <w:webHidden/>
              </w:rPr>
              <w:fldChar w:fldCharType="begin"/>
            </w:r>
            <w:r>
              <w:rPr>
                <w:noProof/>
                <w:webHidden/>
              </w:rPr>
              <w:instrText xml:space="preserve"> PAGEREF _Toc75847908 \h </w:instrText>
            </w:r>
            <w:r>
              <w:rPr>
                <w:noProof/>
                <w:webHidden/>
              </w:rPr>
            </w:r>
            <w:r>
              <w:rPr>
                <w:noProof/>
                <w:webHidden/>
              </w:rPr>
              <w:fldChar w:fldCharType="separate"/>
            </w:r>
            <w:r>
              <w:rPr>
                <w:noProof/>
                <w:webHidden/>
              </w:rPr>
              <w:t>2</w:t>
            </w:r>
            <w:r>
              <w:rPr>
                <w:noProof/>
                <w:webHidden/>
              </w:rPr>
              <w:fldChar w:fldCharType="end"/>
            </w:r>
          </w:hyperlink>
        </w:p>
        <w:p w:rsidR="000E1ED8" w:rsidRDefault="000E1ED8">
          <w:pPr>
            <w:pStyle w:val="32"/>
            <w:tabs>
              <w:tab w:val="right" w:leader="dot" w:pos="9345"/>
            </w:tabs>
            <w:rPr>
              <w:rFonts w:asciiTheme="minorHAnsi" w:eastAsiaTheme="minorEastAsia" w:hAnsiTheme="minorHAnsi" w:cstheme="minorBidi"/>
              <w:noProof/>
              <w:color w:val="auto"/>
              <w:sz w:val="22"/>
            </w:rPr>
          </w:pPr>
          <w:hyperlink w:anchor="_Toc75847909" w:history="1">
            <w:r w:rsidRPr="008C1B7D">
              <w:rPr>
                <w:rStyle w:val="a8"/>
                <w:noProof/>
              </w:rPr>
              <w:t>ОТЧЕТ  ПО ПРОИЗВОДСТВЕННОЙ  ПРАКТИКЕ</w:t>
            </w:r>
            <w:r>
              <w:rPr>
                <w:noProof/>
                <w:webHidden/>
              </w:rPr>
              <w:tab/>
            </w:r>
            <w:r>
              <w:rPr>
                <w:noProof/>
                <w:webHidden/>
              </w:rPr>
              <w:fldChar w:fldCharType="begin"/>
            </w:r>
            <w:r>
              <w:rPr>
                <w:noProof/>
                <w:webHidden/>
              </w:rPr>
              <w:instrText xml:space="preserve"> PAGEREF _Toc75847909 \h </w:instrText>
            </w:r>
            <w:r>
              <w:rPr>
                <w:noProof/>
                <w:webHidden/>
              </w:rPr>
            </w:r>
            <w:r>
              <w:rPr>
                <w:noProof/>
                <w:webHidden/>
              </w:rPr>
              <w:fldChar w:fldCharType="separate"/>
            </w:r>
            <w:r>
              <w:rPr>
                <w:noProof/>
                <w:webHidden/>
              </w:rPr>
              <w:t>2</w:t>
            </w:r>
            <w:r>
              <w:rPr>
                <w:noProof/>
                <w:webHidden/>
              </w:rPr>
              <w:fldChar w:fldCharType="end"/>
            </w:r>
          </w:hyperlink>
        </w:p>
        <w:p w:rsidR="00EB5DD2" w:rsidRDefault="00EB5DD2">
          <w:r>
            <w:rPr>
              <w:b/>
              <w:bCs/>
            </w:rPr>
            <w:fldChar w:fldCharType="end"/>
          </w:r>
        </w:p>
      </w:sdtContent>
    </w:sdt>
    <w:p w:rsidR="00FF0554" w:rsidRDefault="00FF0554">
      <w:pPr>
        <w:spacing w:after="98"/>
        <w:ind w:left="346"/>
      </w:pPr>
    </w:p>
    <w:p w:rsidR="00FF0554" w:rsidRDefault="00F24A5E">
      <w:pPr>
        <w:spacing w:after="0"/>
        <w:ind w:left="346"/>
      </w:pPr>
      <w:r>
        <w:rPr>
          <w:rFonts w:eastAsia="Times New Roman" w:cs="Times New Roman"/>
          <w:b/>
          <w:sz w:val="28"/>
        </w:rPr>
        <w:t xml:space="preserve"> </w:t>
      </w:r>
      <w:r>
        <w:rPr>
          <w:rFonts w:eastAsia="Times New Roman" w:cs="Times New Roman"/>
          <w:b/>
          <w:sz w:val="28"/>
        </w:rPr>
        <w:tab/>
      </w:r>
      <w:r>
        <w:rPr>
          <w:rFonts w:eastAsia="Times New Roman" w:cs="Times New Roman"/>
          <w:b/>
          <w:color w:val="000009"/>
          <w:sz w:val="28"/>
        </w:rPr>
        <w:t xml:space="preserve"> </w:t>
      </w:r>
      <w:r>
        <w:br w:type="page"/>
      </w:r>
    </w:p>
    <w:p w:rsidR="00FF0554" w:rsidRDefault="00F24A5E" w:rsidP="00EB5DD2">
      <w:pPr>
        <w:pStyle w:val="3"/>
      </w:pPr>
      <w:bookmarkStart w:id="0" w:name="_Toc75847898"/>
      <w:r>
        <w:lastRenderedPageBreak/>
        <w:t>Цель и задачи прохождения производственной практики</w:t>
      </w:r>
      <w:bookmarkEnd w:id="0"/>
      <w:r>
        <w:t xml:space="preserve"> </w:t>
      </w:r>
    </w:p>
    <w:p w:rsidR="00FF0554" w:rsidRDefault="00F24A5E">
      <w:pPr>
        <w:spacing w:after="163" w:line="249" w:lineRule="auto"/>
        <w:ind w:left="345" w:right="54" w:firstLine="708"/>
      </w:pPr>
      <w:r>
        <w:rPr>
          <w:rFonts w:eastAsia="Times New Roman" w:cs="Times New Roman"/>
          <w:b/>
          <w:color w:val="000009"/>
          <w:sz w:val="28"/>
        </w:rPr>
        <w:t xml:space="preserve">Цель </w:t>
      </w:r>
      <w:r>
        <w:rPr>
          <w:rFonts w:eastAsia="Times New Roman" w:cs="Times New Roman"/>
          <w:color w:val="000009"/>
          <w:sz w:val="28"/>
        </w:rPr>
        <w:t xml:space="preserve">производственной практики </w:t>
      </w:r>
      <w:r>
        <w:rPr>
          <w:rFonts w:eastAsia="Times New Roman" w:cs="Times New Roman"/>
          <w:sz w:val="28"/>
        </w:rPr>
        <w:t>по МДК 03.01 Организация деятельности аптеки и ее структурных подразделений</w:t>
      </w:r>
      <w:r>
        <w:rPr>
          <w:rFonts w:eastAsia="Times New Roman" w:cs="Times New Roman"/>
          <w:color w:val="000009"/>
          <w:sz w:val="28"/>
        </w:rPr>
        <w:t xml:space="preserve">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r>
        <w:rPr>
          <w:rFonts w:ascii="Courier New" w:eastAsia="Courier New" w:hAnsi="Courier New" w:cs="Courier New"/>
          <w:color w:val="000009"/>
          <w:sz w:val="28"/>
          <w:vertAlign w:val="subscript"/>
        </w:rPr>
        <w:t xml:space="preserve"> </w:t>
      </w:r>
      <w:r>
        <w:rPr>
          <w:rFonts w:ascii="Courier New" w:eastAsia="Courier New" w:hAnsi="Courier New" w:cs="Courier New"/>
          <w:color w:val="000009"/>
          <w:sz w:val="20"/>
        </w:rPr>
        <w:t xml:space="preserve"> </w:t>
      </w:r>
    </w:p>
    <w:p w:rsidR="00FF0554" w:rsidRDefault="00F24A5E">
      <w:pPr>
        <w:spacing w:after="92" w:line="249" w:lineRule="auto"/>
        <w:ind w:left="355" w:right="54" w:hanging="10"/>
      </w:pPr>
      <w:r>
        <w:rPr>
          <w:rFonts w:eastAsia="Times New Roman" w:cs="Times New Roman"/>
          <w:b/>
          <w:color w:val="000009"/>
          <w:sz w:val="28"/>
        </w:rPr>
        <w:t xml:space="preserve">         Задачами</w:t>
      </w:r>
      <w:r>
        <w:rPr>
          <w:rFonts w:eastAsia="Times New Roman" w:cs="Times New Roman"/>
          <w:color w:val="000009"/>
          <w:sz w:val="28"/>
        </w:rPr>
        <w:t xml:space="preserve"> являются: </w:t>
      </w:r>
      <w:r>
        <w:rPr>
          <w:color w:val="000009"/>
        </w:rPr>
        <w:t xml:space="preserve"> </w:t>
      </w:r>
    </w:p>
    <w:p w:rsidR="00FF0554" w:rsidRDefault="00F24A5E">
      <w:pPr>
        <w:numPr>
          <w:ilvl w:val="0"/>
          <w:numId w:val="13"/>
        </w:numPr>
        <w:spacing w:after="92" w:line="249" w:lineRule="auto"/>
        <w:ind w:left="772" w:right="54" w:hanging="427"/>
      </w:pPr>
      <w:r>
        <w:rPr>
          <w:rFonts w:eastAsia="Times New Roman" w:cs="Times New Roman"/>
          <w:color w:val="000009"/>
          <w:sz w:val="28"/>
        </w:rPr>
        <w:t xml:space="preserve">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 </w:t>
      </w:r>
    </w:p>
    <w:p w:rsidR="00FF0554" w:rsidRDefault="00F24A5E">
      <w:pPr>
        <w:numPr>
          <w:ilvl w:val="0"/>
          <w:numId w:val="13"/>
        </w:numPr>
        <w:spacing w:after="92" w:line="249" w:lineRule="auto"/>
        <w:ind w:left="772" w:right="54" w:hanging="427"/>
      </w:pPr>
      <w:r>
        <w:rPr>
          <w:rFonts w:eastAsia="Times New Roman" w:cs="Times New Roman"/>
          <w:color w:val="000009"/>
          <w:sz w:val="28"/>
        </w:rPr>
        <w:t xml:space="preserve">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 </w:t>
      </w:r>
    </w:p>
    <w:p w:rsidR="00FF0554" w:rsidRDefault="00F24A5E">
      <w:pPr>
        <w:numPr>
          <w:ilvl w:val="0"/>
          <w:numId w:val="13"/>
        </w:numPr>
        <w:spacing w:after="92" w:line="249" w:lineRule="auto"/>
        <w:ind w:left="772" w:right="54" w:hanging="427"/>
      </w:pPr>
      <w:r>
        <w:rPr>
          <w:rFonts w:eastAsia="Times New Roman" w:cs="Times New Roman"/>
          <w:color w:val="000009"/>
          <w:sz w:val="28"/>
        </w:rPr>
        <w:t xml:space="preserve">Формирование умений  проведения фармацевтической экспертизы рецепта, отпуска товаров аптечного ассортимента, приемки товара, формировании заявок на товары. </w:t>
      </w:r>
    </w:p>
    <w:p w:rsidR="00B41F3B" w:rsidRDefault="00F24A5E">
      <w:pPr>
        <w:numPr>
          <w:ilvl w:val="0"/>
          <w:numId w:val="13"/>
        </w:numPr>
        <w:spacing w:after="37" w:line="249" w:lineRule="auto"/>
        <w:ind w:left="772" w:right="54" w:hanging="427"/>
        <w:rPr>
          <w:rFonts w:eastAsia="Times New Roman" w:cs="Times New Roman"/>
          <w:color w:val="000009"/>
          <w:sz w:val="28"/>
        </w:rPr>
      </w:pPr>
      <w:r>
        <w:rPr>
          <w:rFonts w:eastAsia="Times New Roman" w:cs="Times New Roman"/>
          <w:color w:val="000009"/>
          <w:sz w:val="28"/>
        </w:rPr>
        <w:t xml:space="preserve">Формирование практического опыта ведения первичной учетной документации, соблюдение требований санитарного режима, охраны труда и техники безопасности. </w:t>
      </w:r>
    </w:p>
    <w:p w:rsidR="00B41F3B" w:rsidRDefault="00B41F3B">
      <w:pPr>
        <w:rPr>
          <w:rFonts w:eastAsia="Times New Roman" w:cs="Times New Roman"/>
          <w:color w:val="000009"/>
          <w:sz w:val="28"/>
        </w:rPr>
      </w:pPr>
      <w:r>
        <w:rPr>
          <w:rFonts w:eastAsia="Times New Roman" w:cs="Times New Roman"/>
          <w:color w:val="000009"/>
          <w:sz w:val="28"/>
        </w:rPr>
        <w:br w:type="page"/>
      </w:r>
    </w:p>
    <w:p w:rsidR="00FF0554" w:rsidRDefault="00F24A5E">
      <w:pPr>
        <w:spacing w:after="0" w:line="248" w:lineRule="auto"/>
        <w:ind w:left="341" w:hanging="10"/>
      </w:pPr>
      <w:r w:rsidRPr="00EB5DD2">
        <w:rPr>
          <w:rStyle w:val="30"/>
          <w:rFonts w:eastAsia="Calibri"/>
        </w:rPr>
        <w:lastRenderedPageBreak/>
        <w:t xml:space="preserve"> </w:t>
      </w:r>
      <w:bookmarkStart w:id="1" w:name="_Toc75847899"/>
      <w:r w:rsidRPr="00EB5DD2">
        <w:rPr>
          <w:rStyle w:val="30"/>
          <w:rFonts w:eastAsia="Calibri"/>
        </w:rPr>
        <w:t>Знания, умения, практический опыт, которыми должен овладеть студент после прохождения практики.</w:t>
      </w:r>
      <w:bookmarkEnd w:id="1"/>
      <w:r w:rsidRPr="00EB5DD2">
        <w:rPr>
          <w:rStyle w:val="30"/>
          <w:rFonts w:eastAsia="Calibri"/>
        </w:rPr>
        <w:t xml:space="preserve"> </w:t>
      </w:r>
    </w:p>
    <w:p w:rsidR="00FF0554" w:rsidRDefault="00F24A5E">
      <w:pPr>
        <w:spacing w:after="0"/>
        <w:ind w:left="346"/>
      </w:pPr>
      <w:r>
        <w:rPr>
          <w:rFonts w:eastAsia="Times New Roman" w:cs="Times New Roman"/>
          <w:b/>
          <w:sz w:val="28"/>
        </w:rPr>
        <w:t xml:space="preserve"> </w:t>
      </w:r>
    </w:p>
    <w:p w:rsidR="00FF0554" w:rsidRDefault="00F24A5E">
      <w:pPr>
        <w:spacing w:after="68" w:line="248" w:lineRule="auto"/>
        <w:ind w:left="341" w:hanging="10"/>
      </w:pPr>
      <w:r>
        <w:rPr>
          <w:rFonts w:eastAsia="Times New Roman" w:cs="Times New Roman"/>
          <w:b/>
          <w:sz w:val="28"/>
        </w:rPr>
        <w:t>Приобрести практический опыт:</w:t>
      </w:r>
      <w:r>
        <w:rPr>
          <w:color w:val="000009"/>
        </w:rPr>
        <w:t xml:space="preserve"> </w:t>
      </w:r>
    </w:p>
    <w:p w:rsidR="00FF0554" w:rsidRDefault="00F24A5E">
      <w:pPr>
        <w:spacing w:after="55" w:line="249" w:lineRule="auto"/>
        <w:ind w:left="716" w:right="848" w:hanging="10"/>
      </w:pPr>
      <w:r>
        <w:rPr>
          <w:rFonts w:ascii="Segoe UI Symbol" w:eastAsia="Segoe UI Symbol" w:hAnsi="Segoe UI Symbol" w:cs="Segoe UI Symbol"/>
          <w:color w:val="000009"/>
          <w:sz w:val="23"/>
        </w:rPr>
        <w:t>−</w:t>
      </w:r>
      <w:r>
        <w:rPr>
          <w:rFonts w:ascii="Arial" w:eastAsia="Arial" w:hAnsi="Arial" w:cs="Arial"/>
          <w:color w:val="000009"/>
          <w:sz w:val="23"/>
        </w:rPr>
        <w:t xml:space="preserve"> </w:t>
      </w:r>
      <w:r>
        <w:rPr>
          <w:rFonts w:eastAsia="Times New Roman" w:cs="Times New Roman"/>
          <w:color w:val="000009"/>
          <w:sz w:val="28"/>
        </w:rPr>
        <w:t>соблюдения требований санитарного режима, охраны труда, техники безопасности;</w:t>
      </w:r>
      <w:r>
        <w:rPr>
          <w:rFonts w:eastAsia="Times New Roman" w:cs="Times New Roman"/>
          <w:color w:val="000009"/>
          <w:sz w:val="23"/>
        </w:rPr>
        <w:t xml:space="preserve"> </w:t>
      </w:r>
      <w:r>
        <w:rPr>
          <w:rFonts w:ascii="Segoe UI Symbol" w:eastAsia="Segoe UI Symbol" w:hAnsi="Segoe UI Symbol" w:cs="Segoe UI Symbol"/>
          <w:color w:val="000009"/>
          <w:sz w:val="23"/>
        </w:rPr>
        <w:t>−</w:t>
      </w:r>
      <w:r>
        <w:rPr>
          <w:rFonts w:ascii="Arial" w:eastAsia="Arial" w:hAnsi="Arial" w:cs="Arial"/>
          <w:color w:val="000009"/>
          <w:sz w:val="23"/>
        </w:rPr>
        <w:t xml:space="preserve"> </w:t>
      </w:r>
      <w:r>
        <w:rPr>
          <w:rFonts w:eastAsia="Times New Roman" w:cs="Times New Roman"/>
          <w:color w:val="000009"/>
          <w:sz w:val="28"/>
        </w:rPr>
        <w:t>ведения первичной учетной документации.</w:t>
      </w:r>
      <w:r>
        <w:rPr>
          <w:rFonts w:eastAsia="Times New Roman" w:cs="Times New Roman"/>
          <w:color w:val="000009"/>
          <w:sz w:val="23"/>
        </w:rPr>
        <w:t xml:space="preserve"> </w:t>
      </w:r>
    </w:p>
    <w:p w:rsidR="00FF0554" w:rsidRDefault="00F24A5E">
      <w:pPr>
        <w:spacing w:after="0"/>
        <w:ind w:left="346"/>
      </w:pPr>
      <w:r>
        <w:rPr>
          <w:rFonts w:eastAsia="Times New Roman" w:cs="Times New Roman"/>
          <w:b/>
          <w:sz w:val="28"/>
        </w:rPr>
        <w:t xml:space="preserve"> </w:t>
      </w:r>
    </w:p>
    <w:p w:rsidR="00FF0554" w:rsidRDefault="00F24A5E">
      <w:pPr>
        <w:spacing w:after="85" w:line="248" w:lineRule="auto"/>
        <w:ind w:left="341" w:hanging="10"/>
      </w:pPr>
      <w:r>
        <w:rPr>
          <w:rFonts w:eastAsia="Times New Roman" w:cs="Times New Roman"/>
          <w:b/>
          <w:sz w:val="28"/>
        </w:rPr>
        <w:t>Освоить умения:</w:t>
      </w:r>
      <w:r>
        <w:rPr>
          <w:color w:val="000009"/>
        </w:rPr>
        <w:t xml:space="preserve"> </w:t>
      </w:r>
    </w:p>
    <w:p w:rsidR="00FF0554" w:rsidRDefault="00F24A5E">
      <w:pPr>
        <w:spacing w:after="92" w:line="249" w:lineRule="auto"/>
        <w:ind w:left="1066" w:right="54" w:hanging="360"/>
      </w:pPr>
      <w:r>
        <w:rPr>
          <w:rFonts w:ascii="Segoe UI Symbol" w:eastAsia="Segoe UI Symbol" w:hAnsi="Segoe UI Symbol" w:cs="Segoe UI Symbol"/>
          <w:color w:val="000009"/>
          <w:sz w:val="28"/>
        </w:rPr>
        <w:t>−</w:t>
      </w:r>
      <w:r>
        <w:rPr>
          <w:rFonts w:ascii="Arial" w:eastAsia="Arial" w:hAnsi="Arial" w:cs="Arial"/>
          <w:color w:val="000009"/>
          <w:sz w:val="28"/>
        </w:rPr>
        <w:t xml:space="preserve"> </w:t>
      </w:r>
      <w:r>
        <w:rPr>
          <w:rFonts w:eastAsia="Times New Roman" w:cs="Times New Roman"/>
          <w:color w:val="000009"/>
          <w:sz w:val="28"/>
        </w:rPr>
        <w:t xml:space="preserve">организовывать прием, хранения, учет, отпуск лекарственных средств и товаров аптечного ассортимента в организациях оптовой и розничной торговли; </w:t>
      </w:r>
    </w:p>
    <w:p w:rsidR="00FF0554" w:rsidRDefault="00F24A5E">
      <w:pPr>
        <w:spacing w:after="10" w:line="326" w:lineRule="auto"/>
        <w:ind w:left="1066" w:right="54" w:hanging="360"/>
      </w:pPr>
      <w:r>
        <w:rPr>
          <w:rFonts w:ascii="Segoe UI Symbol" w:eastAsia="Segoe UI Symbol" w:hAnsi="Segoe UI Symbol" w:cs="Segoe UI Symbol"/>
          <w:color w:val="000009"/>
          <w:sz w:val="28"/>
        </w:rPr>
        <w:t>−</w:t>
      </w:r>
      <w:r>
        <w:rPr>
          <w:rFonts w:ascii="Arial" w:eastAsia="Arial" w:hAnsi="Arial" w:cs="Arial"/>
          <w:color w:val="000009"/>
          <w:sz w:val="28"/>
        </w:rPr>
        <w:t xml:space="preserve"> </w:t>
      </w:r>
      <w:r>
        <w:rPr>
          <w:rFonts w:eastAsia="Times New Roman" w:cs="Times New Roman"/>
          <w:color w:val="000009"/>
          <w:sz w:val="28"/>
        </w:rPr>
        <w:t xml:space="preserve">организовывать работу по соблюдению санитарного режима, охране труда, технике безопасности и противопожарной безопасности; </w:t>
      </w:r>
    </w:p>
    <w:p w:rsidR="00FF0554" w:rsidRDefault="00F24A5E">
      <w:pPr>
        <w:spacing w:after="28" w:line="265" w:lineRule="auto"/>
        <w:ind w:left="716" w:right="54" w:hanging="10"/>
      </w:pPr>
      <w:r>
        <w:rPr>
          <w:rFonts w:ascii="Segoe UI Symbol" w:eastAsia="Segoe UI Symbol" w:hAnsi="Segoe UI Symbol" w:cs="Segoe UI Symbol"/>
          <w:sz w:val="28"/>
        </w:rPr>
        <w:t>−</w:t>
      </w:r>
      <w:r>
        <w:rPr>
          <w:rFonts w:ascii="Arial" w:eastAsia="Arial" w:hAnsi="Arial" w:cs="Arial"/>
          <w:sz w:val="28"/>
        </w:rPr>
        <w:t xml:space="preserve"> </w:t>
      </w:r>
      <w:r>
        <w:rPr>
          <w:rFonts w:eastAsia="Times New Roman" w:cs="Times New Roman"/>
          <w:sz w:val="28"/>
        </w:rPr>
        <w:t xml:space="preserve">формировать социально-психологический климат в коллективе; </w:t>
      </w:r>
    </w:p>
    <w:p w:rsidR="00FF0554" w:rsidRDefault="00F24A5E">
      <w:pPr>
        <w:spacing w:after="0" w:line="249" w:lineRule="auto"/>
        <w:ind w:left="1066" w:right="54" w:hanging="360"/>
      </w:pPr>
      <w:r>
        <w:rPr>
          <w:rFonts w:ascii="Segoe UI Symbol" w:eastAsia="Segoe UI Symbol" w:hAnsi="Segoe UI Symbol" w:cs="Segoe UI Symbol"/>
          <w:color w:val="000009"/>
        </w:rPr>
        <w:t>−</w:t>
      </w:r>
      <w:r>
        <w:rPr>
          <w:rFonts w:ascii="Arial" w:eastAsia="Arial" w:hAnsi="Arial" w:cs="Arial"/>
          <w:color w:val="000009"/>
        </w:rPr>
        <w:t xml:space="preserve"> </w:t>
      </w:r>
      <w:r>
        <w:rPr>
          <w:rFonts w:eastAsia="Times New Roman" w:cs="Times New Roman"/>
          <w:color w:val="000009"/>
          <w:sz w:val="28"/>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r>
        <w:rPr>
          <w:color w:val="000009"/>
        </w:rPr>
        <w:t xml:space="preserve"> </w:t>
      </w:r>
    </w:p>
    <w:p w:rsidR="00FF0554" w:rsidRDefault="00F24A5E">
      <w:pPr>
        <w:spacing w:after="59"/>
        <w:ind w:left="346"/>
      </w:pPr>
      <w:r>
        <w:rPr>
          <w:rFonts w:eastAsia="Times New Roman" w:cs="Times New Roman"/>
          <w:b/>
          <w:color w:val="000009"/>
          <w:sz w:val="28"/>
        </w:rPr>
        <w:t xml:space="preserve"> </w:t>
      </w:r>
    </w:p>
    <w:p w:rsidR="00FF0554" w:rsidRDefault="00F24A5E">
      <w:pPr>
        <w:spacing w:after="107" w:line="248" w:lineRule="auto"/>
        <w:ind w:left="341" w:hanging="10"/>
      </w:pPr>
      <w:r>
        <w:rPr>
          <w:rFonts w:eastAsia="Times New Roman" w:cs="Times New Roman"/>
          <w:b/>
          <w:color w:val="000009"/>
          <w:sz w:val="28"/>
        </w:rPr>
        <w:t>Знать:</w:t>
      </w:r>
      <w:r>
        <w:rPr>
          <w:color w:val="000009"/>
        </w:rPr>
        <w:t xml:space="preserve"> </w:t>
      </w:r>
    </w:p>
    <w:p w:rsidR="00FF0554" w:rsidRDefault="00F24A5E">
      <w:pPr>
        <w:spacing w:after="5" w:line="325" w:lineRule="auto"/>
        <w:ind w:left="1066" w:right="54" w:hanging="360"/>
      </w:pPr>
      <w:r>
        <w:rPr>
          <w:rFonts w:ascii="Segoe UI Symbol" w:eastAsia="Segoe UI Symbol" w:hAnsi="Segoe UI Symbol" w:cs="Segoe UI Symbol"/>
          <w:color w:val="000009"/>
          <w:sz w:val="28"/>
        </w:rPr>
        <w:t>−</w:t>
      </w:r>
      <w:r>
        <w:rPr>
          <w:rFonts w:ascii="Arial" w:eastAsia="Arial" w:hAnsi="Arial" w:cs="Arial"/>
          <w:color w:val="000009"/>
          <w:sz w:val="28"/>
        </w:rPr>
        <w:t xml:space="preserve"> </w:t>
      </w:r>
      <w:r>
        <w:rPr>
          <w:rFonts w:eastAsia="Times New Roman" w:cs="Times New Roman"/>
          <w:sz w:val="28"/>
        </w:rPr>
        <w:t>федеральные целевые программы в сфере здравоохранения, государственное регулирование фармацевтической деятельности</w:t>
      </w:r>
      <w:r>
        <w:rPr>
          <w:rFonts w:eastAsia="Times New Roman" w:cs="Times New Roman"/>
          <w:color w:val="000009"/>
          <w:sz w:val="28"/>
        </w:rPr>
        <w:t xml:space="preserve">; </w:t>
      </w:r>
    </w:p>
    <w:p w:rsidR="00FF0554" w:rsidRDefault="00F24A5E">
      <w:pPr>
        <w:spacing w:after="50" w:line="265" w:lineRule="auto"/>
        <w:ind w:left="716" w:right="54" w:hanging="10"/>
      </w:pPr>
      <w:r>
        <w:rPr>
          <w:rFonts w:ascii="Segoe UI Symbol" w:eastAsia="Segoe UI Symbol" w:hAnsi="Segoe UI Symbol" w:cs="Segoe UI Symbol"/>
          <w:color w:val="000009"/>
          <w:sz w:val="28"/>
        </w:rPr>
        <w:t>−</w:t>
      </w:r>
      <w:r>
        <w:rPr>
          <w:rFonts w:ascii="Arial" w:eastAsia="Arial" w:hAnsi="Arial" w:cs="Arial"/>
          <w:color w:val="000009"/>
          <w:sz w:val="28"/>
        </w:rPr>
        <w:t xml:space="preserve"> </w:t>
      </w:r>
      <w:r>
        <w:rPr>
          <w:rFonts w:eastAsia="Times New Roman" w:cs="Times New Roman"/>
          <w:sz w:val="28"/>
        </w:rPr>
        <w:t>порядок закупки и приема товаров от поставщиков.</w:t>
      </w:r>
      <w:r>
        <w:rPr>
          <w:color w:val="000009"/>
          <w:sz w:val="28"/>
        </w:rPr>
        <w:t xml:space="preserve"> </w:t>
      </w:r>
    </w:p>
    <w:p w:rsidR="00FF0554" w:rsidRDefault="00F24A5E">
      <w:pPr>
        <w:spacing w:after="5" w:line="325" w:lineRule="auto"/>
        <w:ind w:left="1066" w:right="54" w:hanging="360"/>
      </w:pPr>
      <w:r>
        <w:rPr>
          <w:rFonts w:ascii="Segoe UI Symbol" w:eastAsia="Segoe UI Symbol" w:hAnsi="Segoe UI Symbol" w:cs="Segoe UI Symbol"/>
          <w:sz w:val="28"/>
        </w:rPr>
        <w:t>−</w:t>
      </w:r>
      <w:r>
        <w:rPr>
          <w:rFonts w:ascii="Arial" w:eastAsia="Arial" w:hAnsi="Arial" w:cs="Arial"/>
          <w:sz w:val="28"/>
        </w:rPr>
        <w:t xml:space="preserve"> </w:t>
      </w:r>
      <w:r>
        <w:rPr>
          <w:rFonts w:eastAsia="Times New Roman" w:cs="Times New Roman"/>
          <w:sz w:val="28"/>
        </w:rPr>
        <w:t xml:space="preserve">хранение, отпуск (реализация) лекарственных средств, товаров аптечного ассортимента. </w:t>
      </w:r>
    </w:p>
    <w:p w:rsidR="00FF0554" w:rsidRDefault="00F24A5E">
      <w:pPr>
        <w:spacing w:after="47" w:line="265" w:lineRule="auto"/>
        <w:ind w:left="716" w:right="54" w:hanging="10"/>
      </w:pPr>
      <w:r>
        <w:rPr>
          <w:rFonts w:ascii="Segoe UI Symbol" w:eastAsia="Segoe UI Symbol" w:hAnsi="Segoe UI Symbol" w:cs="Segoe UI Symbol"/>
          <w:sz w:val="28"/>
        </w:rPr>
        <w:t>−</w:t>
      </w:r>
      <w:r>
        <w:rPr>
          <w:rFonts w:ascii="Arial" w:eastAsia="Arial" w:hAnsi="Arial" w:cs="Arial"/>
          <w:sz w:val="28"/>
        </w:rPr>
        <w:t xml:space="preserve"> </w:t>
      </w:r>
      <w:r>
        <w:rPr>
          <w:rFonts w:eastAsia="Times New Roman" w:cs="Times New Roman"/>
          <w:sz w:val="28"/>
        </w:rPr>
        <w:t xml:space="preserve">основы фармацевтического менеджмента и делового общения. </w:t>
      </w:r>
    </w:p>
    <w:p w:rsidR="00FF0554" w:rsidRDefault="00F24A5E">
      <w:pPr>
        <w:spacing w:after="5" w:line="265" w:lineRule="auto"/>
        <w:ind w:left="1066" w:right="54" w:hanging="360"/>
      </w:pPr>
      <w:r>
        <w:rPr>
          <w:rFonts w:ascii="Segoe UI Symbol" w:eastAsia="Segoe UI Symbol" w:hAnsi="Segoe UI Symbol" w:cs="Segoe UI Symbol"/>
          <w:sz w:val="28"/>
        </w:rPr>
        <w:t>−</w:t>
      </w:r>
      <w:r>
        <w:rPr>
          <w:rFonts w:ascii="Arial" w:eastAsia="Arial" w:hAnsi="Arial" w:cs="Arial"/>
          <w:sz w:val="28"/>
        </w:rPr>
        <w:t xml:space="preserve"> </w:t>
      </w:r>
      <w:r>
        <w:rPr>
          <w:rFonts w:eastAsia="Times New Roman" w:cs="Times New Roman"/>
          <w:sz w:val="28"/>
        </w:rPr>
        <w:t xml:space="preserve">законодательные акты и другие нормативные документы, регулирующие правоотношения в процессе профессиональной деятельности. </w:t>
      </w:r>
    </w:p>
    <w:p w:rsidR="00FF0554" w:rsidRDefault="00F24A5E">
      <w:pPr>
        <w:spacing w:after="172"/>
        <w:ind w:left="706"/>
      </w:pPr>
      <w:r>
        <w:rPr>
          <w:rFonts w:eastAsia="Times New Roman" w:cs="Times New Roman"/>
          <w:b/>
          <w:sz w:val="28"/>
        </w:rPr>
        <w:t xml:space="preserve"> </w:t>
      </w:r>
    </w:p>
    <w:p w:rsidR="00B41F3B" w:rsidRDefault="00B41F3B">
      <w:pPr>
        <w:rPr>
          <w:rFonts w:eastAsia="Times New Roman" w:cs="Times New Roman"/>
          <w:b/>
          <w:sz w:val="28"/>
        </w:rPr>
      </w:pPr>
      <w:r>
        <w:rPr>
          <w:rFonts w:eastAsia="Times New Roman" w:cs="Times New Roman"/>
          <w:b/>
          <w:sz w:val="28"/>
        </w:rPr>
        <w:br w:type="page"/>
      </w:r>
    </w:p>
    <w:p w:rsidR="00FF0554" w:rsidRDefault="00F24A5E">
      <w:pPr>
        <w:spacing w:after="182" w:line="248" w:lineRule="auto"/>
        <w:ind w:left="716" w:hanging="10"/>
      </w:pPr>
      <w:r>
        <w:rPr>
          <w:rFonts w:eastAsia="Times New Roman" w:cs="Times New Roman"/>
          <w:b/>
          <w:sz w:val="28"/>
        </w:rPr>
        <w:lastRenderedPageBreak/>
        <w:t>Прохождение производственной практики направлено на формирование следующих общих (ОК) и профессиональных (ПК) компетенций:</w:t>
      </w:r>
      <w:r>
        <w:rPr>
          <w:color w:val="000009"/>
        </w:rPr>
        <w:t xml:space="preserve"> </w:t>
      </w:r>
    </w:p>
    <w:p w:rsidR="00FF0554" w:rsidRDefault="00F24A5E">
      <w:pPr>
        <w:spacing w:after="5" w:line="265" w:lineRule="auto"/>
        <w:ind w:left="716" w:right="54" w:hanging="10"/>
      </w:pPr>
      <w:r>
        <w:rPr>
          <w:rFonts w:eastAsia="Times New Roman" w:cs="Times New Roman"/>
          <w:sz w:val="28"/>
        </w:rPr>
        <w:t>ОК 1. Понимать сущность и социальную значимость своей будущей профессии, проявлять к ней устойчивый интерес</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3.  Принимать решения в стандартных и нестандартных ситуациях и нести за них ответственность.</w:t>
      </w:r>
      <w:r>
        <w:rPr>
          <w:rFonts w:eastAsia="Times New Roman" w:cs="Times New Roman"/>
          <w:color w:val="000009"/>
        </w:rPr>
        <w:t xml:space="preserve"> </w:t>
      </w:r>
    </w:p>
    <w:p w:rsidR="00FF0554" w:rsidRDefault="00F24A5E">
      <w:pPr>
        <w:spacing w:after="96" w:line="235" w:lineRule="auto"/>
        <w:ind w:left="715" w:hanging="9"/>
      </w:pPr>
      <w:r>
        <w:rPr>
          <w:rFonts w:eastAsia="Times New Roman" w:cs="Times New Roman"/>
          <w:sz w:val="28"/>
        </w:rPr>
        <w:t xml:space="preserve">ОК 4.  Осуществлять поиск и использования информации, необходимой для </w:t>
      </w:r>
      <w:r>
        <w:rPr>
          <w:rFonts w:eastAsia="Times New Roman" w:cs="Times New Roman"/>
          <w:sz w:val="28"/>
        </w:rPr>
        <w:tab/>
        <w:t xml:space="preserve">эффективного </w:t>
      </w:r>
      <w:r>
        <w:rPr>
          <w:rFonts w:eastAsia="Times New Roman" w:cs="Times New Roman"/>
          <w:sz w:val="28"/>
        </w:rPr>
        <w:tab/>
        <w:t xml:space="preserve">выполнения </w:t>
      </w:r>
      <w:r>
        <w:rPr>
          <w:rFonts w:eastAsia="Times New Roman" w:cs="Times New Roman"/>
          <w:sz w:val="28"/>
        </w:rPr>
        <w:tab/>
        <w:t xml:space="preserve">профессиональных </w:t>
      </w:r>
      <w:r>
        <w:rPr>
          <w:rFonts w:eastAsia="Times New Roman" w:cs="Times New Roman"/>
          <w:sz w:val="28"/>
        </w:rPr>
        <w:tab/>
        <w:t>задач профессионального и личностного развития.</w:t>
      </w:r>
      <w:r>
        <w:rPr>
          <w:rFonts w:eastAsia="Times New Roman" w:cs="Times New Roman"/>
          <w:color w:val="000009"/>
        </w:rPr>
        <w:t xml:space="preserve"> </w:t>
      </w:r>
    </w:p>
    <w:p w:rsidR="00FF0554" w:rsidRDefault="00F24A5E">
      <w:pPr>
        <w:spacing w:after="29" w:line="265" w:lineRule="auto"/>
        <w:ind w:left="716" w:right="54" w:hanging="10"/>
      </w:pPr>
      <w:r>
        <w:rPr>
          <w:rFonts w:eastAsia="Times New Roman" w:cs="Times New Roman"/>
          <w:sz w:val="28"/>
        </w:rPr>
        <w:t>ОК 5. Использовать информационно-коммуникационные технологии в профессиональной деятельности.</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 xml:space="preserve">ОК  6. Работать в коллективе и команде, эффективно общаться с коллегами, руководством, потребителями. </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7. Брать на себя ответственность за работу членов команды (подчиненных), результат выполнения заданий.</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9. Ориентироваться в условиях частной смены технологии в профессиональной деятельности.</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10. Бережно относиться к историческому наследию и культурным традициям народа, уважать социальные, культурные и религиозные различия.</w:t>
      </w:r>
      <w:r>
        <w:rPr>
          <w:rFonts w:eastAsia="Times New Roman" w:cs="Times New Roman"/>
          <w:color w:val="000009"/>
        </w:rPr>
        <w:t xml:space="preserve"> </w:t>
      </w:r>
    </w:p>
    <w:p w:rsidR="00FF0554" w:rsidRDefault="00F24A5E">
      <w:pPr>
        <w:spacing w:after="5" w:line="265" w:lineRule="auto"/>
        <w:ind w:left="716" w:right="54" w:hanging="10"/>
      </w:pPr>
      <w:r>
        <w:rPr>
          <w:rFonts w:eastAsia="Times New Roman" w:cs="Times New Roman"/>
          <w:sz w:val="28"/>
        </w:rPr>
        <w:t>ОК 11. Быть готовым брать на себя нравственные обязательства по отношению к природе, обществу и человеку.</w:t>
      </w:r>
      <w:r>
        <w:rPr>
          <w:rFonts w:eastAsia="Times New Roman" w:cs="Times New Roman"/>
          <w:color w:val="000009"/>
        </w:rPr>
        <w:t xml:space="preserve"> </w:t>
      </w:r>
    </w:p>
    <w:p w:rsidR="00FF0554" w:rsidRDefault="00F24A5E">
      <w:pPr>
        <w:spacing w:after="64" w:line="265" w:lineRule="auto"/>
        <w:ind w:left="716" w:right="54" w:hanging="10"/>
      </w:pPr>
      <w:r>
        <w:rPr>
          <w:rFonts w:eastAsia="Times New Roman" w:cs="Times New Roman"/>
          <w:sz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r>
        <w:rPr>
          <w:rFonts w:eastAsia="Times New Roman" w:cs="Times New Roman"/>
          <w:color w:val="000009"/>
        </w:rPr>
        <w:t xml:space="preserve"> </w:t>
      </w:r>
    </w:p>
    <w:p w:rsidR="00FF0554" w:rsidRDefault="00F24A5E">
      <w:pPr>
        <w:spacing w:after="57" w:line="265" w:lineRule="auto"/>
        <w:ind w:left="716" w:right="54" w:hanging="10"/>
      </w:pPr>
      <w:r>
        <w:rPr>
          <w:rFonts w:eastAsia="Times New Roman" w:cs="Times New Roman"/>
          <w:sz w:val="28"/>
        </w:rPr>
        <w:t>ПК  1.6. Соблюдать правила санитарно-гигиенического режима, охраны труда, техники безопасности и противопожарной безопасности.</w:t>
      </w:r>
      <w:r>
        <w:rPr>
          <w:rFonts w:eastAsia="Times New Roman" w:cs="Times New Roman"/>
          <w:color w:val="000009"/>
        </w:rPr>
        <w:t xml:space="preserve"> </w:t>
      </w:r>
    </w:p>
    <w:p w:rsidR="00FF0554" w:rsidRDefault="00F24A5E">
      <w:pPr>
        <w:spacing w:after="92" w:line="249" w:lineRule="auto"/>
        <w:ind w:left="716" w:right="54" w:hanging="10"/>
      </w:pPr>
      <w:r>
        <w:rPr>
          <w:rFonts w:eastAsia="Times New Roman" w:cs="Times New Roman"/>
          <w:color w:val="000009"/>
          <w:sz w:val="28"/>
        </w:rPr>
        <w:t xml:space="preserve">ПК 1.7. Оказывать первую медицинскую помощь. </w:t>
      </w:r>
    </w:p>
    <w:p w:rsidR="00FF0554" w:rsidRDefault="00F24A5E">
      <w:pPr>
        <w:spacing w:after="92" w:line="249" w:lineRule="auto"/>
        <w:ind w:left="716" w:right="54" w:hanging="10"/>
      </w:pPr>
      <w:r>
        <w:rPr>
          <w:rFonts w:eastAsia="Times New Roman" w:cs="Times New Roman"/>
          <w:color w:val="000009"/>
          <w:sz w:val="28"/>
        </w:rPr>
        <w:t xml:space="preserve">ПК 1.8. Оформлять документы первичного учёта. </w:t>
      </w:r>
    </w:p>
    <w:p w:rsidR="00FF0554" w:rsidRDefault="00F24A5E">
      <w:pPr>
        <w:spacing w:after="92" w:line="249" w:lineRule="auto"/>
        <w:ind w:left="716" w:right="54" w:hanging="10"/>
      </w:pPr>
      <w:r>
        <w:rPr>
          <w:rFonts w:eastAsia="Times New Roman" w:cs="Times New Roman"/>
          <w:color w:val="000009"/>
          <w:sz w:val="28"/>
        </w:rPr>
        <w:t xml:space="preserve">ПК 3.1. Анализировать спрос на товары аптечного ассортимента. </w:t>
      </w:r>
    </w:p>
    <w:p w:rsidR="00FF0554" w:rsidRDefault="00F24A5E">
      <w:pPr>
        <w:spacing w:after="42" w:line="249" w:lineRule="auto"/>
        <w:ind w:left="716" w:right="54" w:hanging="10"/>
      </w:pPr>
      <w:r>
        <w:rPr>
          <w:rFonts w:eastAsia="Times New Roman" w:cs="Times New Roman"/>
          <w:color w:val="000009"/>
          <w:sz w:val="28"/>
        </w:rPr>
        <w:lastRenderedPageBreak/>
        <w:t>ПК 3.3. Оформлять заявки поставщикам на товары аптечного ассортимента.  ПК 3.5. Участвовать в организации оптовой торговли.</w:t>
      </w:r>
      <w:r>
        <w:rPr>
          <w:color w:val="000009"/>
          <w:sz w:val="28"/>
        </w:rPr>
        <w:t xml:space="preserve"> </w:t>
      </w:r>
    </w:p>
    <w:p w:rsidR="00FF0554" w:rsidRDefault="00F24A5E">
      <w:pPr>
        <w:spacing w:after="0"/>
        <w:ind w:left="346"/>
      </w:pPr>
      <w:r>
        <w:rPr>
          <w:rFonts w:eastAsia="Times New Roman" w:cs="Times New Roman"/>
          <w:color w:val="000009"/>
          <w:sz w:val="28"/>
        </w:rPr>
        <w:t xml:space="preserve"> </w:t>
      </w:r>
      <w:r>
        <w:br w:type="page"/>
      </w:r>
    </w:p>
    <w:p w:rsidR="00FF0554" w:rsidRDefault="00F24A5E" w:rsidP="00EB5DD2">
      <w:pPr>
        <w:pStyle w:val="3"/>
      </w:pPr>
      <w:bookmarkStart w:id="2" w:name="_Toc75847900"/>
      <w:r>
        <w:lastRenderedPageBreak/>
        <w:t>Тематический план</w:t>
      </w:r>
      <w:bookmarkEnd w:id="2"/>
      <w:r>
        <w:t xml:space="preserve"> </w:t>
      </w:r>
    </w:p>
    <w:p w:rsidR="00FF0554" w:rsidRDefault="00F24A5E">
      <w:pPr>
        <w:spacing w:after="0"/>
        <w:ind w:left="574"/>
      </w:pPr>
      <w:r>
        <w:rPr>
          <w:color w:val="000009"/>
        </w:rPr>
        <w:t xml:space="preserve"> </w:t>
      </w:r>
    </w:p>
    <w:tbl>
      <w:tblPr>
        <w:tblStyle w:val="TableGrid"/>
        <w:tblW w:w="9732" w:type="dxa"/>
        <w:tblInd w:w="238" w:type="dxa"/>
        <w:tblCellMar>
          <w:left w:w="108" w:type="dxa"/>
          <w:right w:w="38" w:type="dxa"/>
        </w:tblCellMar>
        <w:tblLook w:val="04A0" w:firstRow="1" w:lastRow="0" w:firstColumn="1" w:lastColumn="0" w:noHBand="0" w:noVBand="1"/>
      </w:tblPr>
      <w:tblGrid>
        <w:gridCol w:w="863"/>
        <w:gridCol w:w="6536"/>
        <w:gridCol w:w="1260"/>
        <w:gridCol w:w="1073"/>
      </w:tblGrid>
      <w:tr w:rsidR="00FF0554" w:rsidTr="00EB5DD2">
        <w:trPr>
          <w:trHeight w:val="331"/>
        </w:trPr>
        <w:tc>
          <w:tcPr>
            <w:tcW w:w="863" w:type="dxa"/>
            <w:tcBorders>
              <w:top w:val="single" w:sz="4" w:space="0" w:color="000009"/>
              <w:left w:val="single" w:sz="4" w:space="0" w:color="000009"/>
              <w:bottom w:val="single" w:sz="4" w:space="0" w:color="000009"/>
              <w:right w:val="single" w:sz="4" w:space="0" w:color="000009"/>
            </w:tcBorders>
          </w:tcPr>
          <w:p w:rsidR="00FF0554" w:rsidRPr="00EB5DD2" w:rsidRDefault="00F24A5E" w:rsidP="00EB5DD2">
            <w:pPr>
              <w:spacing w:line="480" w:lineRule="auto"/>
              <w:ind w:firstLine="0"/>
            </w:pPr>
            <w:r>
              <w:rPr>
                <w:color w:val="000009"/>
              </w:rPr>
              <w:t xml:space="preserve"> </w:t>
            </w:r>
            <w:r w:rsidR="00EB5DD2">
              <w:rPr>
                <w:color w:val="000009"/>
              </w:rPr>
              <w:t>№</w:t>
            </w:r>
          </w:p>
        </w:tc>
        <w:tc>
          <w:tcPr>
            <w:tcW w:w="6536" w:type="dxa"/>
            <w:vMerge w:val="restart"/>
            <w:tcBorders>
              <w:top w:val="single" w:sz="4" w:space="0" w:color="000009"/>
              <w:left w:val="single" w:sz="4" w:space="0" w:color="000009"/>
              <w:bottom w:val="single" w:sz="4" w:space="0" w:color="000009"/>
              <w:right w:val="single" w:sz="4" w:space="0" w:color="000009"/>
            </w:tcBorders>
          </w:tcPr>
          <w:p w:rsidR="00FF0554" w:rsidRDefault="00F24A5E">
            <w:pPr>
              <w:ind w:left="228"/>
            </w:pPr>
            <w:r>
              <w:rPr>
                <w:rFonts w:eastAsia="Times New Roman" w:cs="Times New Roman"/>
                <w:b/>
                <w:color w:val="000009"/>
                <w:sz w:val="28"/>
              </w:rPr>
              <w:t>Наименование разделов и тем практики</w:t>
            </w:r>
            <w:r>
              <w:rPr>
                <w:color w:val="000009"/>
              </w:rPr>
              <w:t xml:space="preserve"> </w:t>
            </w:r>
          </w:p>
        </w:tc>
        <w:tc>
          <w:tcPr>
            <w:tcW w:w="2333" w:type="dxa"/>
            <w:gridSpan w:val="2"/>
            <w:tcBorders>
              <w:top w:val="single" w:sz="4" w:space="0" w:color="000009"/>
              <w:left w:val="single" w:sz="4" w:space="0" w:color="000009"/>
              <w:bottom w:val="single" w:sz="4" w:space="0" w:color="000009"/>
              <w:right w:val="single" w:sz="4" w:space="0" w:color="000009"/>
            </w:tcBorders>
          </w:tcPr>
          <w:p w:rsidR="00FF0554" w:rsidRDefault="00F24A5E" w:rsidP="00EB5DD2">
            <w:pPr>
              <w:ind w:left="157" w:firstLine="0"/>
            </w:pPr>
            <w:r>
              <w:rPr>
                <w:rFonts w:eastAsia="Times New Roman" w:cs="Times New Roman"/>
                <w:b/>
                <w:color w:val="000009"/>
                <w:sz w:val="28"/>
              </w:rPr>
              <w:t>Количество</w:t>
            </w:r>
            <w:r>
              <w:rPr>
                <w:color w:val="000009"/>
              </w:rPr>
              <w:t xml:space="preserve"> </w:t>
            </w:r>
          </w:p>
        </w:tc>
      </w:tr>
      <w:tr w:rsidR="00FF0554" w:rsidTr="00EB5DD2">
        <w:trPr>
          <w:trHeight w:val="331"/>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
              <w:rPr>
                <w:color w:val="000009"/>
              </w:rPr>
              <w:t xml:space="preserve"> </w:t>
            </w:r>
          </w:p>
        </w:tc>
        <w:tc>
          <w:tcPr>
            <w:tcW w:w="6536" w:type="dxa"/>
            <w:vMerge/>
            <w:tcBorders>
              <w:top w:val="nil"/>
              <w:left w:val="single" w:sz="4" w:space="0" w:color="000009"/>
              <w:bottom w:val="single" w:sz="4" w:space="0" w:color="000009"/>
              <w:right w:val="single" w:sz="4" w:space="0" w:color="000009"/>
            </w:tcBorders>
          </w:tcPr>
          <w:p w:rsidR="00FF0554" w:rsidRDefault="00FF0554"/>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34" w:firstLine="0"/>
            </w:pPr>
            <w:r>
              <w:rPr>
                <w:rFonts w:eastAsia="Times New Roman" w:cs="Times New Roman"/>
                <w:b/>
                <w:color w:val="000009"/>
                <w:sz w:val="28"/>
              </w:rPr>
              <w:t>дней</w:t>
            </w:r>
            <w:r>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31" w:firstLine="0"/>
            </w:pPr>
            <w:r>
              <w:rPr>
                <w:rFonts w:eastAsia="Times New Roman" w:cs="Times New Roman"/>
                <w:b/>
                <w:color w:val="000009"/>
                <w:sz w:val="28"/>
              </w:rPr>
              <w:t>часов</w:t>
            </w:r>
            <w:r>
              <w:rPr>
                <w:color w:val="000009"/>
              </w:rPr>
              <w:t xml:space="preserve"> </w:t>
            </w:r>
          </w:p>
        </w:tc>
      </w:tr>
      <w:tr w:rsidR="00FF0554" w:rsidTr="00EB5DD2">
        <w:trPr>
          <w:trHeight w:val="655"/>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8" w:firstLine="0"/>
            </w:pPr>
            <w:r>
              <w:rPr>
                <w:rFonts w:eastAsia="Times New Roman" w:cs="Times New Roman"/>
                <w:color w:val="000009"/>
                <w:sz w:val="28"/>
              </w:rPr>
              <w:t>1.</w:t>
            </w:r>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Организация работы аптеки по приему рецептов и требований медицинских организаций</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EB5DD2" w:rsidP="00EB5DD2">
            <w:pPr>
              <w:ind w:firstLine="0"/>
            </w:pPr>
            <w:r>
              <w:rPr>
                <w:rFonts w:eastAsia="Times New Roman" w:cs="Times New Roman"/>
                <w:color w:val="000009"/>
                <w:sz w:val="28"/>
              </w:rPr>
              <w:t>3</w:t>
            </w:r>
            <w:r w:rsidR="00F24A5E">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114F6A" w:rsidP="00EB5DD2">
            <w:pPr>
              <w:ind w:firstLine="0"/>
            </w:pPr>
            <w:r>
              <w:rPr>
                <w:rFonts w:eastAsia="Times New Roman" w:cs="Times New Roman"/>
                <w:color w:val="000009"/>
                <w:sz w:val="28"/>
                <w:lang w:val="en-US"/>
              </w:rPr>
              <w:t>1</w:t>
            </w:r>
            <w:r w:rsidR="00EB5DD2">
              <w:rPr>
                <w:rFonts w:eastAsia="Times New Roman" w:cs="Times New Roman"/>
                <w:color w:val="000009"/>
                <w:sz w:val="28"/>
              </w:rPr>
              <w:t>8</w:t>
            </w:r>
            <w:r w:rsidR="00F24A5E">
              <w:rPr>
                <w:color w:val="000009"/>
                <w:sz w:val="28"/>
                <w:vertAlign w:val="subscript"/>
              </w:rPr>
              <w:t xml:space="preserve"> </w:t>
            </w:r>
          </w:p>
        </w:tc>
      </w:tr>
      <w:tr w:rsidR="00FF0554" w:rsidTr="00EB5DD2">
        <w:trPr>
          <w:trHeight w:val="653"/>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8" w:firstLine="0"/>
            </w:pPr>
            <w:r>
              <w:rPr>
                <w:rFonts w:eastAsia="Times New Roman" w:cs="Times New Roman"/>
                <w:color w:val="000009"/>
                <w:sz w:val="28"/>
              </w:rPr>
              <w:t>2.</w:t>
            </w:r>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Организация бесплатного и льготного отпуска лекарственных препаратов.</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2</w:t>
            </w:r>
            <w:r>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12</w:t>
            </w:r>
            <w:r>
              <w:rPr>
                <w:color w:val="000009"/>
                <w:sz w:val="28"/>
                <w:vertAlign w:val="subscript"/>
              </w:rPr>
              <w:t xml:space="preserve"> </w:t>
            </w:r>
          </w:p>
        </w:tc>
      </w:tr>
      <w:tr w:rsidR="00FF0554" w:rsidTr="00EB5DD2">
        <w:trPr>
          <w:trHeight w:val="655"/>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8" w:firstLine="0"/>
            </w:pPr>
            <w:r>
              <w:rPr>
                <w:rFonts w:eastAsia="Times New Roman" w:cs="Times New Roman"/>
                <w:color w:val="000009"/>
                <w:sz w:val="28"/>
              </w:rPr>
              <w:t>3.</w:t>
            </w:r>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 xml:space="preserve">Организация </w:t>
            </w:r>
            <w:r>
              <w:rPr>
                <w:rFonts w:eastAsia="Times New Roman" w:cs="Times New Roman"/>
                <w:color w:val="000009"/>
                <w:sz w:val="28"/>
              </w:rPr>
              <w:tab/>
              <w:t xml:space="preserve"> </w:t>
            </w:r>
            <w:r>
              <w:rPr>
                <w:rFonts w:eastAsia="Times New Roman" w:cs="Times New Roman"/>
                <w:color w:val="000009"/>
                <w:sz w:val="28"/>
              </w:rPr>
              <w:tab/>
              <w:t xml:space="preserve">безрецептурного </w:t>
            </w:r>
            <w:r>
              <w:rPr>
                <w:rFonts w:eastAsia="Times New Roman" w:cs="Times New Roman"/>
                <w:color w:val="000009"/>
                <w:sz w:val="28"/>
              </w:rPr>
              <w:tab/>
              <w:t>отпуска лекарственных препаратов.</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1</w:t>
            </w:r>
            <w:r>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 xml:space="preserve"> 6</w:t>
            </w:r>
            <w:r>
              <w:rPr>
                <w:color w:val="000009"/>
                <w:sz w:val="28"/>
                <w:vertAlign w:val="subscript"/>
              </w:rPr>
              <w:t xml:space="preserve"> </w:t>
            </w:r>
          </w:p>
        </w:tc>
      </w:tr>
      <w:tr w:rsidR="00FF0554" w:rsidTr="00EB5DD2">
        <w:trPr>
          <w:trHeight w:val="653"/>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8" w:firstLine="0"/>
            </w:pPr>
            <w:r>
              <w:rPr>
                <w:rFonts w:eastAsia="Times New Roman" w:cs="Times New Roman"/>
                <w:color w:val="000009"/>
                <w:sz w:val="28"/>
              </w:rPr>
              <w:t>4.</w:t>
            </w:r>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 xml:space="preserve">Проведения </w:t>
            </w:r>
            <w:r>
              <w:rPr>
                <w:rFonts w:eastAsia="Times New Roman" w:cs="Times New Roman"/>
                <w:color w:val="000009"/>
                <w:sz w:val="28"/>
              </w:rPr>
              <w:tab/>
              <w:t xml:space="preserve">фасовочных </w:t>
            </w:r>
            <w:r>
              <w:rPr>
                <w:rFonts w:eastAsia="Times New Roman" w:cs="Times New Roman"/>
                <w:color w:val="000009"/>
                <w:sz w:val="28"/>
              </w:rPr>
              <w:tab/>
              <w:t xml:space="preserve">работ </w:t>
            </w:r>
            <w:r>
              <w:rPr>
                <w:rFonts w:eastAsia="Times New Roman" w:cs="Times New Roman"/>
                <w:color w:val="000009"/>
                <w:sz w:val="28"/>
              </w:rPr>
              <w:tab/>
              <w:t xml:space="preserve">в </w:t>
            </w:r>
            <w:r>
              <w:rPr>
                <w:rFonts w:eastAsia="Times New Roman" w:cs="Times New Roman"/>
                <w:color w:val="000009"/>
                <w:sz w:val="28"/>
              </w:rPr>
              <w:tab/>
              <w:t>аптечных организациях.</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1</w:t>
            </w:r>
            <w:r>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6</w:t>
            </w:r>
            <w:r>
              <w:rPr>
                <w:color w:val="000009"/>
                <w:sz w:val="28"/>
                <w:vertAlign w:val="subscript"/>
              </w:rPr>
              <w:t xml:space="preserve"> </w:t>
            </w:r>
          </w:p>
        </w:tc>
      </w:tr>
      <w:tr w:rsidR="00FF0554" w:rsidTr="00EB5DD2">
        <w:trPr>
          <w:trHeight w:val="655"/>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8" w:firstLine="0"/>
            </w:pPr>
            <w:r>
              <w:rPr>
                <w:rFonts w:eastAsia="Times New Roman" w:cs="Times New Roman"/>
                <w:color w:val="000009"/>
                <w:sz w:val="28"/>
              </w:rPr>
              <w:t>5.</w:t>
            </w:r>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Порядок составления заявок на товары аптечного ассортимента оптовым поставщикам.</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1</w:t>
            </w:r>
            <w:r>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6</w:t>
            </w:r>
            <w:r>
              <w:rPr>
                <w:color w:val="000009"/>
                <w:sz w:val="28"/>
                <w:vertAlign w:val="subscript"/>
              </w:rPr>
              <w:t xml:space="preserve"> </w:t>
            </w:r>
          </w:p>
        </w:tc>
      </w:tr>
      <w:tr w:rsidR="00FF0554" w:rsidTr="00EB5DD2">
        <w:trPr>
          <w:trHeight w:val="331"/>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8" w:firstLine="0"/>
            </w:pPr>
            <w:r>
              <w:rPr>
                <w:rFonts w:eastAsia="Times New Roman" w:cs="Times New Roman"/>
                <w:color w:val="000009"/>
                <w:sz w:val="28"/>
              </w:rPr>
              <w:t>6.</w:t>
            </w:r>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Порядок приема товара в аптечных организациях.</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4</w:t>
            </w:r>
            <w:r>
              <w:rPr>
                <w:color w:val="000009"/>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114F6A" w:rsidP="00EB5DD2">
            <w:pPr>
              <w:ind w:firstLine="0"/>
            </w:pPr>
            <w:r>
              <w:rPr>
                <w:rFonts w:eastAsia="Times New Roman" w:cs="Times New Roman"/>
                <w:color w:val="000009"/>
                <w:sz w:val="28"/>
                <w:lang w:val="en-US"/>
              </w:rPr>
              <w:t>2</w:t>
            </w:r>
            <w:r w:rsidR="00F24A5E">
              <w:rPr>
                <w:rFonts w:eastAsia="Times New Roman" w:cs="Times New Roman"/>
                <w:color w:val="000009"/>
                <w:sz w:val="28"/>
              </w:rPr>
              <w:t>4</w:t>
            </w:r>
            <w:r w:rsidR="00F24A5E">
              <w:rPr>
                <w:color w:val="000009"/>
                <w:sz w:val="28"/>
                <w:vertAlign w:val="subscript"/>
              </w:rPr>
              <w:t xml:space="preserve"> </w:t>
            </w:r>
          </w:p>
        </w:tc>
      </w:tr>
      <w:tr w:rsidR="00FF0554" w:rsidTr="00EB5DD2">
        <w:trPr>
          <w:trHeight w:val="331"/>
        </w:trPr>
        <w:tc>
          <w:tcPr>
            <w:tcW w:w="863" w:type="dxa"/>
            <w:tcBorders>
              <w:top w:val="single" w:sz="4" w:space="0" w:color="000009"/>
              <w:left w:val="single" w:sz="4" w:space="0" w:color="000009"/>
              <w:bottom w:val="single" w:sz="4" w:space="0" w:color="000009"/>
              <w:right w:val="single" w:sz="4" w:space="0" w:color="000009"/>
            </w:tcBorders>
          </w:tcPr>
          <w:p w:rsidR="00FF0554" w:rsidRDefault="00F24A5E" w:rsidP="00EB5DD2">
            <w:r>
              <w:rPr>
                <w:color w:val="000009"/>
              </w:rPr>
              <w:t xml:space="preserve"> </w:t>
            </w:r>
          </w:p>
        </w:tc>
        <w:tc>
          <w:tcPr>
            <w:tcW w:w="6536" w:type="dxa"/>
            <w:tcBorders>
              <w:top w:val="single" w:sz="4" w:space="0" w:color="000009"/>
              <w:left w:val="single" w:sz="4" w:space="0" w:color="000009"/>
              <w:bottom w:val="single" w:sz="4" w:space="0" w:color="000009"/>
              <w:right w:val="single" w:sz="4" w:space="0" w:color="000009"/>
            </w:tcBorders>
          </w:tcPr>
          <w:p w:rsidR="00FF0554" w:rsidRDefault="00F24A5E">
            <w:r>
              <w:rPr>
                <w:rFonts w:eastAsia="Times New Roman" w:cs="Times New Roman"/>
                <w:color w:val="000009"/>
                <w:sz w:val="28"/>
              </w:rPr>
              <w:t>Итого</w:t>
            </w:r>
            <w:r>
              <w:rPr>
                <w:color w:val="000009"/>
              </w:rPr>
              <w:t xml:space="preserve"> </w:t>
            </w:r>
          </w:p>
        </w:tc>
        <w:tc>
          <w:tcPr>
            <w:tcW w:w="1260" w:type="dxa"/>
            <w:tcBorders>
              <w:top w:val="single" w:sz="4" w:space="0" w:color="000009"/>
              <w:left w:val="single" w:sz="4" w:space="0" w:color="000009"/>
              <w:bottom w:val="single" w:sz="4" w:space="0" w:color="000009"/>
              <w:right w:val="single" w:sz="4" w:space="0" w:color="000009"/>
            </w:tcBorders>
          </w:tcPr>
          <w:p w:rsidR="00FF0554" w:rsidRDefault="00F24A5E" w:rsidP="00EB5DD2">
            <w:pPr>
              <w:ind w:firstLine="0"/>
            </w:pPr>
            <w:r>
              <w:rPr>
                <w:rFonts w:eastAsia="Times New Roman" w:cs="Times New Roman"/>
                <w:color w:val="000009"/>
                <w:sz w:val="28"/>
              </w:rPr>
              <w:t>12</w:t>
            </w:r>
            <w:r>
              <w:rPr>
                <w:color w:val="000009"/>
                <w:sz w:val="28"/>
                <w:vertAlign w:val="subscript"/>
              </w:rPr>
              <w:t xml:space="preserve"> </w:t>
            </w:r>
          </w:p>
        </w:tc>
        <w:tc>
          <w:tcPr>
            <w:tcW w:w="1073" w:type="dxa"/>
            <w:tcBorders>
              <w:top w:val="single" w:sz="4" w:space="0" w:color="000009"/>
              <w:left w:val="single" w:sz="4" w:space="0" w:color="000009"/>
              <w:bottom w:val="single" w:sz="4" w:space="0" w:color="000009"/>
              <w:right w:val="single" w:sz="4" w:space="0" w:color="000009"/>
            </w:tcBorders>
          </w:tcPr>
          <w:p w:rsidR="00FF0554" w:rsidRDefault="00F24A5E" w:rsidP="00EB5DD2">
            <w:pPr>
              <w:ind w:left="226" w:firstLine="0"/>
            </w:pPr>
            <w:r>
              <w:rPr>
                <w:rFonts w:eastAsia="Times New Roman" w:cs="Times New Roman"/>
                <w:color w:val="000009"/>
                <w:sz w:val="28"/>
              </w:rPr>
              <w:t>72</w:t>
            </w:r>
            <w:r>
              <w:rPr>
                <w:color w:val="000009"/>
                <w:sz w:val="28"/>
                <w:vertAlign w:val="subscript"/>
              </w:rPr>
              <w:t xml:space="preserve"> </w:t>
            </w:r>
          </w:p>
        </w:tc>
      </w:tr>
    </w:tbl>
    <w:p w:rsidR="00FF0554" w:rsidRDefault="00F24A5E">
      <w:pPr>
        <w:spacing w:after="67"/>
        <w:ind w:left="574"/>
      </w:pPr>
      <w:r>
        <w:rPr>
          <w:color w:val="000009"/>
        </w:rPr>
        <w:t xml:space="preserve"> </w:t>
      </w:r>
    </w:p>
    <w:p w:rsidR="00FF0554" w:rsidRDefault="00F24A5E">
      <w:pPr>
        <w:spacing w:after="0"/>
        <w:ind w:left="346"/>
      </w:pPr>
      <w:r>
        <w:rPr>
          <w:b/>
          <w:sz w:val="28"/>
        </w:rPr>
        <w:t xml:space="preserve"> </w:t>
      </w:r>
      <w:r>
        <w:rPr>
          <w:b/>
          <w:sz w:val="28"/>
        </w:rPr>
        <w:tab/>
      </w:r>
      <w:r>
        <w:rPr>
          <w:rFonts w:eastAsia="Times New Roman" w:cs="Times New Roman"/>
          <w:b/>
          <w:color w:val="000009"/>
          <w:sz w:val="28"/>
        </w:rPr>
        <w:t xml:space="preserve"> </w:t>
      </w:r>
      <w:r>
        <w:br w:type="page"/>
      </w:r>
    </w:p>
    <w:p w:rsidR="00FF0554" w:rsidRDefault="00F24A5E" w:rsidP="001503D6">
      <w:pPr>
        <w:pStyle w:val="3"/>
      </w:pPr>
      <w:bookmarkStart w:id="3" w:name="_Toc75847901"/>
      <w:r>
        <w:lastRenderedPageBreak/>
        <w:t>График прохождения практики.</w:t>
      </w:r>
      <w:bookmarkEnd w:id="3"/>
      <w:r>
        <w:rPr>
          <w:sz w:val="23"/>
        </w:rPr>
        <w:t xml:space="preserve"> </w:t>
      </w:r>
    </w:p>
    <w:p w:rsidR="00FF0554" w:rsidRDefault="00F24A5E">
      <w:pPr>
        <w:spacing w:after="0"/>
        <w:ind w:left="574"/>
      </w:pPr>
      <w:r>
        <w:rPr>
          <w:rFonts w:eastAsia="Times New Roman" w:cs="Times New Roman"/>
          <w:color w:val="000009"/>
          <w:sz w:val="23"/>
        </w:rPr>
        <w:t xml:space="preserve"> </w:t>
      </w:r>
    </w:p>
    <w:tbl>
      <w:tblPr>
        <w:tblStyle w:val="TableGrid"/>
        <w:tblW w:w="9780" w:type="dxa"/>
        <w:tblInd w:w="204" w:type="dxa"/>
        <w:tblCellMar>
          <w:left w:w="29" w:type="dxa"/>
          <w:right w:w="48" w:type="dxa"/>
        </w:tblCellMar>
        <w:tblLook w:val="04A0" w:firstRow="1" w:lastRow="0" w:firstColumn="1" w:lastColumn="0" w:noHBand="0" w:noVBand="1"/>
      </w:tblPr>
      <w:tblGrid>
        <w:gridCol w:w="341"/>
        <w:gridCol w:w="936"/>
        <w:gridCol w:w="1133"/>
        <w:gridCol w:w="1560"/>
        <w:gridCol w:w="3828"/>
        <w:gridCol w:w="948"/>
        <w:gridCol w:w="1034"/>
      </w:tblGrid>
      <w:tr w:rsidR="00FF0554">
        <w:trPr>
          <w:trHeight w:val="838"/>
        </w:trPr>
        <w:tc>
          <w:tcPr>
            <w:tcW w:w="1277" w:type="dxa"/>
            <w:gridSpan w:val="2"/>
            <w:tcBorders>
              <w:top w:val="single" w:sz="4" w:space="0" w:color="000009"/>
              <w:left w:val="single" w:sz="4" w:space="0" w:color="000009"/>
              <w:bottom w:val="single" w:sz="4" w:space="0" w:color="000009"/>
              <w:right w:val="single" w:sz="4" w:space="0" w:color="000009"/>
            </w:tcBorders>
          </w:tcPr>
          <w:p w:rsidR="00FF0554" w:rsidRDefault="00F24A5E" w:rsidP="001503D6">
            <w:pPr>
              <w:ind w:left="15" w:firstLine="0"/>
            </w:pPr>
            <w:r>
              <w:rPr>
                <w:rFonts w:eastAsia="Times New Roman" w:cs="Times New Roman"/>
                <w:color w:val="000009"/>
              </w:rPr>
              <w:t>Дата</w:t>
            </w:r>
            <w:r>
              <w:rPr>
                <w:rFonts w:eastAsia="Times New Roman" w:cs="Times New Roman"/>
                <w:color w:val="000009"/>
                <w:sz w:val="23"/>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FF0554" w:rsidRDefault="00F24A5E" w:rsidP="001503D6">
            <w:pPr>
              <w:ind w:left="77" w:firstLine="0"/>
            </w:pPr>
            <w:r>
              <w:rPr>
                <w:rFonts w:eastAsia="Times New Roman" w:cs="Times New Roman"/>
                <w:color w:val="000009"/>
              </w:rPr>
              <w:t>Время</w:t>
            </w:r>
            <w:r>
              <w:rPr>
                <w:rFonts w:eastAsia="Times New Roman" w:cs="Times New Roman"/>
                <w:color w:val="000009"/>
                <w:sz w:val="23"/>
              </w:rPr>
              <w:t xml:space="preserve"> </w:t>
            </w:r>
            <w:r>
              <w:rPr>
                <w:rFonts w:eastAsia="Times New Roman" w:cs="Times New Roman"/>
                <w:color w:val="000009"/>
              </w:rPr>
              <w:t>начала работы</w:t>
            </w:r>
            <w:r>
              <w:rPr>
                <w:rFonts w:eastAsia="Times New Roman" w:cs="Times New Roman"/>
                <w:color w:val="000009"/>
                <w:sz w:val="23"/>
              </w:rPr>
              <w:t xml:space="preserve"> </w:t>
            </w:r>
          </w:p>
        </w:tc>
        <w:tc>
          <w:tcPr>
            <w:tcW w:w="1560" w:type="dxa"/>
            <w:tcBorders>
              <w:top w:val="single" w:sz="4" w:space="0" w:color="000009"/>
              <w:left w:val="single" w:sz="4" w:space="0" w:color="000009"/>
              <w:bottom w:val="single" w:sz="4" w:space="0" w:color="000009"/>
              <w:right w:val="single" w:sz="4" w:space="0" w:color="000009"/>
            </w:tcBorders>
          </w:tcPr>
          <w:p w:rsidR="00FF0554" w:rsidRDefault="00F24A5E" w:rsidP="001503D6">
            <w:pPr>
              <w:ind w:left="79" w:firstLine="0"/>
            </w:pPr>
            <w:r>
              <w:rPr>
                <w:rFonts w:eastAsia="Times New Roman" w:cs="Times New Roman"/>
                <w:color w:val="000009"/>
              </w:rPr>
              <w:t>Время окончания работы</w:t>
            </w:r>
            <w:r>
              <w:rPr>
                <w:rFonts w:eastAsia="Times New Roman" w:cs="Times New Roman"/>
                <w:color w:val="000009"/>
                <w:sz w:val="23"/>
              </w:rPr>
              <w:t xml:space="preserve"> </w:t>
            </w:r>
          </w:p>
        </w:tc>
        <w:tc>
          <w:tcPr>
            <w:tcW w:w="3828" w:type="dxa"/>
            <w:tcBorders>
              <w:top w:val="single" w:sz="4" w:space="0" w:color="000009"/>
              <w:left w:val="single" w:sz="4" w:space="0" w:color="000009"/>
              <w:bottom w:val="single" w:sz="4" w:space="0" w:color="000009"/>
              <w:right w:val="single" w:sz="4" w:space="0" w:color="000009"/>
            </w:tcBorders>
          </w:tcPr>
          <w:p w:rsidR="00FF0554" w:rsidRPr="0097569D" w:rsidRDefault="00F24A5E" w:rsidP="0097569D">
            <w:r w:rsidRPr="0097569D">
              <w:t>Наименование  работы</w:t>
            </w:r>
            <w:r w:rsidRPr="0097569D">
              <w:rPr>
                <w:sz w:val="23"/>
              </w:rPr>
              <w:t xml:space="preserve"> </w:t>
            </w:r>
          </w:p>
        </w:tc>
        <w:tc>
          <w:tcPr>
            <w:tcW w:w="1982" w:type="dxa"/>
            <w:gridSpan w:val="2"/>
            <w:tcBorders>
              <w:top w:val="single" w:sz="4" w:space="0" w:color="000009"/>
              <w:left w:val="single" w:sz="4" w:space="0" w:color="000009"/>
              <w:bottom w:val="single" w:sz="4" w:space="0" w:color="000009"/>
              <w:right w:val="single" w:sz="4" w:space="0" w:color="000009"/>
            </w:tcBorders>
          </w:tcPr>
          <w:p w:rsidR="00FF0554" w:rsidRDefault="00F24A5E">
            <w:pPr>
              <w:ind w:left="77"/>
            </w:pPr>
            <w:r>
              <w:rPr>
                <w:rFonts w:eastAsia="Times New Roman" w:cs="Times New Roman"/>
                <w:color w:val="000009"/>
              </w:rPr>
              <w:t>Оценка/Подпись руководителя</w:t>
            </w:r>
            <w:r>
              <w:rPr>
                <w:rFonts w:eastAsia="Times New Roman" w:cs="Times New Roman"/>
                <w:color w:val="000009"/>
                <w:sz w:val="23"/>
              </w:rPr>
              <w:t xml:space="preserve"> </w:t>
            </w:r>
          </w:p>
        </w:tc>
      </w:tr>
      <w:tr w:rsidR="00FF0554" w:rsidTr="00B41F3B">
        <w:trPr>
          <w:trHeight w:val="1060"/>
        </w:trPr>
        <w:tc>
          <w:tcPr>
            <w:tcW w:w="1277" w:type="dxa"/>
            <w:gridSpan w:val="2"/>
            <w:tcBorders>
              <w:top w:val="single" w:sz="4" w:space="0" w:color="000009"/>
              <w:left w:val="single" w:sz="4" w:space="0" w:color="000009"/>
              <w:bottom w:val="single" w:sz="4" w:space="0" w:color="000009"/>
              <w:right w:val="single" w:sz="4" w:space="0" w:color="000009"/>
            </w:tcBorders>
          </w:tcPr>
          <w:p w:rsidR="00B41F3B" w:rsidRPr="00422C98" w:rsidRDefault="00B41F3B" w:rsidP="001503D6">
            <w:pPr>
              <w:ind w:firstLine="0"/>
              <w:jc w:val="left"/>
              <w:rPr>
                <w:lang w:val="en-US"/>
              </w:rPr>
            </w:pPr>
            <w:r w:rsidRPr="00422C98">
              <w:rPr>
                <w:rFonts w:cs="Times New Roman"/>
                <w:szCs w:val="24"/>
              </w:rPr>
              <w:t>16.06</w:t>
            </w:r>
            <w:r w:rsidR="00422C98">
              <w:rPr>
                <w:rFonts w:cs="Times New Roman"/>
                <w:szCs w:val="24"/>
                <w:lang w:val="en-US"/>
              </w:rPr>
              <w:t>.</w:t>
            </w:r>
            <w:r w:rsidR="00422C98">
              <w:rPr>
                <w:rFonts w:cs="Times New Roman"/>
                <w:szCs w:val="24"/>
              </w:rPr>
              <w:t>20</w:t>
            </w:r>
            <w:r w:rsidR="00422C98">
              <w:rPr>
                <w:rFonts w:cs="Times New Roman"/>
                <w:szCs w:val="24"/>
                <w:lang w:val="en-US"/>
              </w:rPr>
              <w:t>21</w:t>
            </w:r>
          </w:p>
        </w:tc>
        <w:tc>
          <w:tcPr>
            <w:tcW w:w="1133" w:type="dxa"/>
            <w:tcBorders>
              <w:top w:val="single" w:sz="4" w:space="0" w:color="000009"/>
              <w:left w:val="single" w:sz="4" w:space="0" w:color="000009"/>
              <w:bottom w:val="single" w:sz="4" w:space="0" w:color="000009"/>
              <w:right w:val="single" w:sz="4" w:space="0" w:color="000009"/>
            </w:tcBorders>
          </w:tcPr>
          <w:p w:rsidR="00FF0554" w:rsidRPr="00422C98" w:rsidRDefault="00F24A5E" w:rsidP="00422C98">
            <w:pPr>
              <w:spacing w:after="212"/>
              <w:ind w:left="69"/>
              <w:jc w:val="left"/>
            </w:pPr>
            <w:r>
              <w:rPr>
                <w:color w:val="000009"/>
              </w:rPr>
              <w:t xml:space="preserve"> </w:t>
            </w:r>
            <w:r w:rsidR="00422C98">
              <w:rPr>
                <w:rFonts w:cs="Times New Roman"/>
                <w:lang w:val="pl-PL"/>
              </w:rPr>
              <w:t>11</w:t>
            </w:r>
            <w:r w:rsidR="00422C98">
              <w:rPr>
                <w:rFonts w:cs="Times New Roman"/>
              </w:rPr>
              <w:t>:</w:t>
            </w:r>
            <w:r w:rsidR="00422C98">
              <w:rPr>
                <w:rFonts w:cs="Times New Roman"/>
                <w:lang w:val="pl-PL"/>
              </w:rPr>
              <w:t>00</w:t>
            </w:r>
          </w:p>
        </w:tc>
        <w:tc>
          <w:tcPr>
            <w:tcW w:w="1560" w:type="dxa"/>
            <w:tcBorders>
              <w:top w:val="single" w:sz="4" w:space="0" w:color="000009"/>
              <w:left w:val="single" w:sz="4" w:space="0" w:color="000009"/>
              <w:bottom w:val="single" w:sz="4" w:space="0" w:color="000009"/>
              <w:right w:val="single" w:sz="4" w:space="0" w:color="000009"/>
            </w:tcBorders>
          </w:tcPr>
          <w:p w:rsidR="00FF0554" w:rsidRDefault="00F24A5E" w:rsidP="00422C98">
            <w:pPr>
              <w:ind w:left="360"/>
              <w:jc w:val="left"/>
            </w:pPr>
            <w:r>
              <w:rPr>
                <w:rFonts w:eastAsia="Times New Roman" w:cs="Times New Roman"/>
                <w:color w:val="000009"/>
              </w:rPr>
              <w:t xml:space="preserve"> </w:t>
            </w:r>
            <w:r w:rsidR="00B41F3B">
              <w:rPr>
                <w:rFonts w:eastAsia="Times New Roman" w:cs="Times New Roman"/>
                <w:color w:val="000009"/>
              </w:rPr>
              <w:t>17:</w:t>
            </w:r>
            <w:r>
              <w:rPr>
                <w:rFonts w:eastAsia="Times New Roman" w:cs="Times New Roman"/>
                <w:color w:val="000009"/>
              </w:rPr>
              <w:t xml:space="preserve">00 </w:t>
            </w:r>
          </w:p>
        </w:tc>
        <w:tc>
          <w:tcPr>
            <w:tcW w:w="3828" w:type="dxa"/>
            <w:tcBorders>
              <w:top w:val="single" w:sz="4" w:space="0" w:color="000009"/>
              <w:left w:val="single" w:sz="4" w:space="0" w:color="000009"/>
              <w:bottom w:val="single" w:sz="4" w:space="0" w:color="000009"/>
              <w:right w:val="single" w:sz="4" w:space="0" w:color="000009"/>
            </w:tcBorders>
          </w:tcPr>
          <w:p w:rsidR="00FF0554" w:rsidRPr="0097569D" w:rsidRDefault="00422C98" w:rsidP="0097569D">
            <w:r w:rsidRPr="0097569D">
              <w:t>Организация работы аптеки по приему рецептов и требований медицинских организаций</w:t>
            </w:r>
          </w:p>
        </w:tc>
        <w:tc>
          <w:tcPr>
            <w:tcW w:w="1982" w:type="dxa"/>
            <w:gridSpan w:val="2"/>
            <w:tcBorders>
              <w:top w:val="single" w:sz="4" w:space="0" w:color="000009"/>
              <w:left w:val="single" w:sz="4" w:space="0" w:color="000009"/>
              <w:bottom w:val="single" w:sz="4" w:space="0" w:color="000009"/>
              <w:right w:val="single" w:sz="4" w:space="0" w:color="000009"/>
            </w:tcBorders>
          </w:tcPr>
          <w:p w:rsidR="00FF0554" w:rsidRDefault="00F24A5E" w:rsidP="00B41F3B">
            <w:pPr>
              <w:spacing w:after="71" w:line="247" w:lineRule="auto"/>
            </w:pPr>
            <w:r>
              <w:rPr>
                <w:rFonts w:eastAsia="Times New Roman" w:cs="Times New Roman"/>
                <w:i/>
                <w:color w:val="000009"/>
              </w:rPr>
              <w:t xml:space="preserve"> </w:t>
            </w:r>
          </w:p>
        </w:tc>
      </w:tr>
      <w:tr w:rsidR="00422C98" w:rsidTr="00422C98">
        <w:trPr>
          <w:trHeight w:val="551"/>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Pr="00422C98" w:rsidRDefault="00422C98" w:rsidP="001503D6">
            <w:pPr>
              <w:spacing w:after="218"/>
              <w:ind w:left="79" w:firstLine="0"/>
              <w:rPr>
                <w:rFonts w:eastAsia="Times New Roman" w:cs="Times New Roman"/>
                <w:color w:val="000009"/>
              </w:rPr>
            </w:pPr>
            <w:r>
              <w:rPr>
                <w:rFonts w:eastAsia="Times New Roman" w:cs="Times New Roman"/>
                <w:color w:val="000009"/>
              </w:rPr>
              <w:t>17.06.2021</w:t>
            </w:r>
          </w:p>
          <w:p w:rsidR="00422C98" w:rsidRDefault="00422C98" w:rsidP="00422C98">
            <w:pPr>
              <w:spacing w:after="218"/>
              <w:ind w:left="79"/>
              <w:jc w:val="center"/>
            </w:pPr>
            <w:r>
              <w:rPr>
                <w:rFonts w:eastAsia="Times New Roman" w:cs="Times New Roman"/>
                <w:i/>
                <w:color w:val="000009"/>
              </w:rPr>
              <w:t xml:space="preserve"> </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422C98">
            <w:pPr>
              <w:spacing w:after="212"/>
              <w:ind w:left="69"/>
              <w:jc w:val="left"/>
            </w:pPr>
            <w:r>
              <w:rPr>
                <w:color w:val="000009"/>
              </w:rPr>
              <w:t xml:space="preserve"> </w:t>
            </w:r>
            <w:r>
              <w:rPr>
                <w:rFonts w:cs="Times New Roman"/>
                <w:lang w:val="pl-PL"/>
              </w:rPr>
              <w:t>11</w:t>
            </w:r>
            <w:r>
              <w:rPr>
                <w:rFonts w:cs="Times New Roman"/>
              </w:rPr>
              <w:t>:</w:t>
            </w:r>
            <w:r>
              <w:rPr>
                <w:rFonts w:cs="Times New Roman"/>
                <w:lang w:val="pl-PL"/>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422C98">
            <w:pPr>
              <w:ind w:left="360"/>
              <w:jc w:val="left"/>
            </w:pPr>
            <w:r>
              <w:rPr>
                <w:rFonts w:eastAsia="Times New Roman" w:cs="Times New Roman"/>
                <w:color w:val="000009"/>
              </w:rPr>
              <w:t xml:space="preserve"> 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 Организация работы аптеки по приему рецептов и требований медицинских организаций</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trPr>
          <w:trHeight w:val="1046"/>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422C98" w:rsidP="001503D6">
            <w:pPr>
              <w:ind w:firstLine="0"/>
            </w:pPr>
            <w:r>
              <w:t xml:space="preserve">18.06.2021 </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 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 Организация работы аптеки по приему рецептов и требований медицинских организаций</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trPr>
          <w:trHeight w:val="1044"/>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Pr="00422C98" w:rsidRDefault="00422C98" w:rsidP="00422C98">
            <w:r>
              <w:t xml:space="preserve"> 19.06.2021</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firstLine="0"/>
              <w:jc w:val="left"/>
            </w:pPr>
            <w:r>
              <w:rPr>
                <w:color w:val="000009"/>
              </w:rPr>
              <w:t xml:space="preserve"> </w:t>
            </w: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227FFB" w:rsidP="00227FFB">
            <w:pPr>
              <w:ind w:firstLine="0"/>
              <w:jc w:val="left"/>
            </w:pPr>
            <w:r>
              <w:rPr>
                <w:rFonts w:eastAsia="Times New Roman" w:cs="Times New Roman"/>
                <w:color w:val="000009"/>
              </w:rPr>
              <w:t>1</w:t>
            </w:r>
            <w:r w:rsidR="00422C98">
              <w:rPr>
                <w:rFonts w:eastAsia="Times New Roman" w:cs="Times New Roman"/>
                <w:color w:val="000009"/>
              </w:rPr>
              <w:t xml:space="preserve">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 Организация бесплатного и льготного отпуска лекарственных препаратов.</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trPr>
          <w:trHeight w:val="1044"/>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422C98" w:rsidP="001503D6">
            <w:pPr>
              <w:ind w:firstLine="0"/>
            </w:pPr>
            <w:r>
              <w:t xml:space="preserve">21.06.2021 </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Pr>
                <w:color w:val="000009"/>
              </w:rPr>
              <w:t xml:space="preserve"> </w:t>
            </w: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 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 Организация бесплатного и льготного отпуска лекарственных препаратов.</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trPr>
          <w:trHeight w:val="1046"/>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422C98" w:rsidP="001503D6">
            <w:pPr>
              <w:ind w:firstLine="0"/>
            </w:pPr>
            <w:r>
              <w:t>22.06.2021</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 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Организация </w:t>
            </w:r>
          </w:p>
          <w:p w:rsidR="00422C98" w:rsidRPr="0097569D" w:rsidRDefault="00422C98" w:rsidP="0097569D">
            <w:r w:rsidRPr="0097569D">
              <w:t xml:space="preserve">безрецептурного </w:t>
            </w:r>
            <w:r w:rsidRPr="0097569D">
              <w:tab/>
              <w:t>отпуска лекарственных препаратов.</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trPr>
          <w:trHeight w:val="1044"/>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1503D6" w:rsidP="001503D6">
            <w:pPr>
              <w:ind w:firstLine="0"/>
            </w:pPr>
            <w:r>
              <w:t>2</w:t>
            </w:r>
            <w:r w:rsidR="00422C98">
              <w:t xml:space="preserve">3.06.2021 </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Pr>
                <w:color w:val="000009"/>
              </w:rPr>
              <w:t xml:space="preserve"> </w:t>
            </w: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 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pPr>
              <w:rPr>
                <w:szCs w:val="24"/>
              </w:rPr>
            </w:pPr>
            <w:r w:rsidRPr="0097569D">
              <w:rPr>
                <w:szCs w:val="24"/>
              </w:rPr>
              <w:t xml:space="preserve">Проведения </w:t>
            </w:r>
            <w:r w:rsidRPr="0097569D">
              <w:rPr>
                <w:szCs w:val="24"/>
              </w:rPr>
              <w:tab/>
              <w:t xml:space="preserve">фасовочных </w:t>
            </w:r>
            <w:r w:rsidRPr="0097569D">
              <w:rPr>
                <w:szCs w:val="24"/>
              </w:rPr>
              <w:tab/>
              <w:t xml:space="preserve">работ </w:t>
            </w:r>
            <w:r w:rsidRPr="0097569D">
              <w:rPr>
                <w:szCs w:val="24"/>
              </w:rPr>
              <w:tab/>
              <w:t xml:space="preserve">в </w:t>
            </w:r>
            <w:r w:rsidRPr="0097569D">
              <w:rPr>
                <w:szCs w:val="24"/>
              </w:rPr>
              <w:tab/>
              <w:t>аптечных организациях.</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trPr>
          <w:trHeight w:val="1044"/>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422C98" w:rsidP="001503D6">
            <w:pPr>
              <w:ind w:firstLine="0"/>
            </w:pPr>
            <w:r>
              <w:t xml:space="preserve"> 24.06.2021</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 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 Порядок составления заявок на товары аптечного ассортимента оптовым поставщикам.</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rsidTr="00227FFB">
        <w:trPr>
          <w:trHeight w:val="633"/>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422C98" w:rsidP="001503D6">
            <w:pPr>
              <w:ind w:firstLine="0"/>
            </w:pPr>
            <w:r>
              <w:t>25.06.2021</w:t>
            </w:r>
          </w:p>
          <w:p w:rsidR="00422C98" w:rsidRDefault="00422C98" w:rsidP="00422C98">
            <w:r>
              <w:t xml:space="preserve"> </w:t>
            </w:r>
          </w:p>
          <w:p w:rsidR="00422C98" w:rsidRDefault="00422C98" w:rsidP="00422C98">
            <w:pPr>
              <w:ind w:left="79"/>
              <w:jc w:val="center"/>
            </w:pPr>
            <w:r>
              <w:rPr>
                <w:rFonts w:eastAsia="Times New Roman" w:cs="Times New Roman"/>
                <w:i/>
                <w:color w:val="000009"/>
              </w:rPr>
              <w:t xml:space="preserve"> </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 xml:space="preserve"> Порядок приема товара в аптечных организациях.</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pPr>
            <w:r>
              <w:rPr>
                <w:rFonts w:eastAsia="Times New Roman" w:cs="Times New Roman"/>
                <w:i/>
                <w:color w:val="000009"/>
              </w:rPr>
              <w:t xml:space="preserve"> </w:t>
            </w:r>
          </w:p>
        </w:tc>
      </w:tr>
      <w:tr w:rsidR="00422C98" w:rsidTr="00227FFB">
        <w:trPr>
          <w:trHeight w:val="705"/>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422C98" w:rsidP="001503D6">
            <w:pPr>
              <w:ind w:firstLine="0"/>
            </w:pPr>
            <w:r>
              <w:t>26</w:t>
            </w:r>
            <w:r w:rsidR="0097569D">
              <w:t>.06.2021</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sidRPr="00422C98">
              <w:rPr>
                <w:rFonts w:cs="Times New Roman"/>
              </w:rPr>
              <w:t>11</w:t>
            </w:r>
            <w:r>
              <w:rPr>
                <w:rFonts w:cs="Times New Roman"/>
              </w:rPr>
              <w:t>:</w:t>
            </w:r>
            <w:r w:rsidRPr="00422C98">
              <w:rPr>
                <w:rFonts w:cs="Times New Roman"/>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Порядок приема товара в аптечных организациях.</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rPr>
                <w:rFonts w:eastAsia="Times New Roman" w:cs="Times New Roman"/>
                <w:i/>
                <w:color w:val="000009"/>
              </w:rPr>
            </w:pPr>
          </w:p>
        </w:tc>
      </w:tr>
      <w:tr w:rsidR="00422C98" w:rsidTr="00422C98">
        <w:trPr>
          <w:trHeight w:val="761"/>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97569D" w:rsidP="001503D6">
            <w:pPr>
              <w:ind w:firstLine="0"/>
            </w:pPr>
            <w:r>
              <w:t>28.06.2021</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firstLine="0"/>
              <w:jc w:val="left"/>
            </w:pPr>
            <w:r>
              <w:rPr>
                <w:color w:val="000009"/>
              </w:rPr>
              <w:t xml:space="preserve"> </w:t>
            </w:r>
            <w:r>
              <w:rPr>
                <w:rFonts w:cs="Times New Roman"/>
                <w:lang w:val="pl-PL"/>
              </w:rPr>
              <w:t>11</w:t>
            </w:r>
            <w:r>
              <w:rPr>
                <w:rFonts w:cs="Times New Roman"/>
              </w:rPr>
              <w:t>:</w:t>
            </w:r>
            <w:r>
              <w:rPr>
                <w:rFonts w:cs="Times New Roman"/>
                <w:lang w:val="pl-PL"/>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Порядок приема товара в аптечных организациях.</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rPr>
                <w:rFonts w:eastAsia="Times New Roman" w:cs="Times New Roman"/>
                <w:i/>
                <w:color w:val="000009"/>
              </w:rPr>
            </w:pPr>
          </w:p>
        </w:tc>
      </w:tr>
      <w:tr w:rsidR="00422C98">
        <w:trPr>
          <w:trHeight w:val="1048"/>
        </w:trPr>
        <w:tc>
          <w:tcPr>
            <w:tcW w:w="1277" w:type="dxa"/>
            <w:gridSpan w:val="2"/>
            <w:tcBorders>
              <w:top w:val="single" w:sz="4" w:space="0" w:color="000009"/>
              <w:left w:val="single" w:sz="4" w:space="0" w:color="000009"/>
              <w:bottom w:val="single" w:sz="4" w:space="0" w:color="000009"/>
              <w:right w:val="single" w:sz="4" w:space="0" w:color="000009"/>
            </w:tcBorders>
          </w:tcPr>
          <w:p w:rsidR="00422C98" w:rsidRDefault="0097569D" w:rsidP="001503D6">
            <w:pPr>
              <w:ind w:firstLine="0"/>
            </w:pPr>
            <w:r>
              <w:t>29.06.2021</w:t>
            </w:r>
          </w:p>
        </w:tc>
        <w:tc>
          <w:tcPr>
            <w:tcW w:w="1133" w:type="dxa"/>
            <w:tcBorders>
              <w:top w:val="single" w:sz="4" w:space="0" w:color="000009"/>
              <w:left w:val="single" w:sz="4" w:space="0" w:color="000009"/>
              <w:bottom w:val="single" w:sz="4" w:space="0" w:color="000009"/>
              <w:right w:val="single" w:sz="4" w:space="0" w:color="000009"/>
            </w:tcBorders>
          </w:tcPr>
          <w:p w:rsidR="00422C98" w:rsidRPr="00422C98" w:rsidRDefault="00422C98" w:rsidP="00227FFB">
            <w:pPr>
              <w:spacing w:after="212"/>
              <w:ind w:left="69" w:firstLine="0"/>
              <w:jc w:val="left"/>
            </w:pPr>
            <w:r>
              <w:rPr>
                <w:rFonts w:cs="Times New Roman"/>
                <w:lang w:val="pl-PL"/>
              </w:rPr>
              <w:t>11</w:t>
            </w:r>
            <w:r>
              <w:rPr>
                <w:rFonts w:cs="Times New Roman"/>
              </w:rPr>
              <w:t>:</w:t>
            </w:r>
            <w:r>
              <w:rPr>
                <w:rFonts w:cs="Times New Roman"/>
                <w:lang w:val="pl-PL"/>
              </w:rPr>
              <w:t>00</w:t>
            </w:r>
          </w:p>
        </w:tc>
        <w:tc>
          <w:tcPr>
            <w:tcW w:w="1560" w:type="dxa"/>
            <w:tcBorders>
              <w:top w:val="single" w:sz="4" w:space="0" w:color="000009"/>
              <w:left w:val="single" w:sz="4" w:space="0" w:color="000009"/>
              <w:bottom w:val="single" w:sz="4" w:space="0" w:color="000009"/>
              <w:right w:val="single" w:sz="4" w:space="0" w:color="000009"/>
            </w:tcBorders>
          </w:tcPr>
          <w:p w:rsidR="00422C98" w:rsidRDefault="00422C98" w:rsidP="00227FFB">
            <w:pPr>
              <w:ind w:firstLine="0"/>
              <w:jc w:val="left"/>
            </w:pPr>
            <w:r>
              <w:rPr>
                <w:rFonts w:eastAsia="Times New Roman" w:cs="Times New Roman"/>
                <w:color w:val="000009"/>
              </w:rPr>
              <w:t xml:space="preserve">17:00 </w:t>
            </w:r>
          </w:p>
        </w:tc>
        <w:tc>
          <w:tcPr>
            <w:tcW w:w="3828" w:type="dxa"/>
            <w:tcBorders>
              <w:top w:val="single" w:sz="4" w:space="0" w:color="000009"/>
              <w:left w:val="single" w:sz="4" w:space="0" w:color="000009"/>
              <w:bottom w:val="single" w:sz="4" w:space="0" w:color="000009"/>
              <w:right w:val="single" w:sz="4" w:space="0" w:color="000009"/>
            </w:tcBorders>
          </w:tcPr>
          <w:p w:rsidR="00422C98" w:rsidRPr="0097569D" w:rsidRDefault="00422C98" w:rsidP="0097569D">
            <w:r w:rsidRPr="0097569D">
              <w:t>Порядок приема товара в аптечных организациях.</w:t>
            </w:r>
          </w:p>
        </w:tc>
        <w:tc>
          <w:tcPr>
            <w:tcW w:w="1982" w:type="dxa"/>
            <w:gridSpan w:val="2"/>
            <w:tcBorders>
              <w:top w:val="single" w:sz="4" w:space="0" w:color="000009"/>
              <w:left w:val="single" w:sz="4" w:space="0" w:color="000009"/>
              <w:bottom w:val="single" w:sz="4" w:space="0" w:color="000009"/>
              <w:right w:val="single" w:sz="4" w:space="0" w:color="000009"/>
            </w:tcBorders>
          </w:tcPr>
          <w:p w:rsidR="00422C98" w:rsidRDefault="00422C98" w:rsidP="00422C98">
            <w:pPr>
              <w:ind w:left="77"/>
              <w:rPr>
                <w:rFonts w:eastAsia="Times New Roman" w:cs="Times New Roman"/>
                <w:i/>
                <w:color w:val="000009"/>
              </w:rPr>
            </w:pPr>
          </w:p>
        </w:tc>
      </w:tr>
      <w:tr w:rsidR="00422C98">
        <w:trPr>
          <w:trHeight w:val="268"/>
        </w:trPr>
        <w:tc>
          <w:tcPr>
            <w:tcW w:w="341" w:type="dxa"/>
            <w:tcBorders>
              <w:top w:val="single" w:sz="4" w:space="0" w:color="000009"/>
              <w:left w:val="nil"/>
              <w:bottom w:val="nil"/>
              <w:right w:val="nil"/>
            </w:tcBorders>
          </w:tcPr>
          <w:p w:rsidR="00422C98" w:rsidRDefault="00422C98" w:rsidP="00422C98"/>
        </w:tc>
        <w:tc>
          <w:tcPr>
            <w:tcW w:w="8405" w:type="dxa"/>
            <w:gridSpan w:val="5"/>
            <w:tcBorders>
              <w:top w:val="single" w:sz="4" w:space="0" w:color="000009"/>
              <w:left w:val="nil"/>
              <w:bottom w:val="nil"/>
              <w:right w:val="nil"/>
            </w:tcBorders>
            <w:shd w:val="clear" w:color="auto" w:fill="FFFFFF"/>
          </w:tcPr>
          <w:p w:rsidR="00422C98" w:rsidRDefault="00422C98" w:rsidP="00422C98"/>
        </w:tc>
        <w:tc>
          <w:tcPr>
            <w:tcW w:w="1034" w:type="dxa"/>
            <w:tcBorders>
              <w:top w:val="single" w:sz="4" w:space="0" w:color="000009"/>
              <w:left w:val="nil"/>
              <w:bottom w:val="nil"/>
              <w:right w:val="nil"/>
            </w:tcBorders>
          </w:tcPr>
          <w:p w:rsidR="00422C98" w:rsidRDefault="00422C98" w:rsidP="00422C98"/>
        </w:tc>
      </w:tr>
    </w:tbl>
    <w:p w:rsidR="00FF0554" w:rsidRDefault="00F24A5E" w:rsidP="0097569D">
      <w:pPr>
        <w:spacing w:after="31"/>
      </w:pPr>
      <w:r>
        <w:rPr>
          <w:color w:val="000009"/>
        </w:rPr>
        <w:t xml:space="preserve"> </w:t>
      </w:r>
    </w:p>
    <w:p w:rsidR="00FF0554" w:rsidRDefault="00F24A5E" w:rsidP="008F0D90">
      <w:pPr>
        <w:pStyle w:val="3"/>
      </w:pPr>
      <w:bookmarkStart w:id="4" w:name="_Toc75847902"/>
      <w:r>
        <w:lastRenderedPageBreak/>
        <w:t>Тема 1.Организация работы аптеки по приему рецептов и требований медицинских организаций (18 часов)</w:t>
      </w:r>
      <w:bookmarkEnd w:id="4"/>
      <w:r>
        <w:t xml:space="preserve"> </w:t>
      </w:r>
    </w:p>
    <w:p w:rsidR="00FF0554" w:rsidRDefault="00F24A5E">
      <w:pPr>
        <w:spacing w:after="92" w:line="249" w:lineRule="auto"/>
        <w:ind w:left="355" w:right="54" w:hanging="10"/>
      </w:pPr>
      <w:r>
        <w:rPr>
          <w:rFonts w:eastAsia="Times New Roman" w:cs="Times New Roman"/>
          <w:b/>
          <w:sz w:val="28"/>
        </w:rPr>
        <w:t xml:space="preserve">Виды работ: </w:t>
      </w:r>
      <w:r>
        <w:rPr>
          <w:rFonts w:eastAsia="Times New Roman" w:cs="Times New Roman"/>
          <w:color w:val="000009"/>
          <w:sz w:val="28"/>
        </w:rPr>
        <w:t xml:space="preserve">ознакомиться с организацией рабочего места по приему рецептов и требований. Провести фармацевтическую экспертизу поступающих в аптечную организацию рецептов и требований медицинских организаций. Определять стоимость лекарственных препаратов, в том числе экстемпоральных. Отпускать  лекарственные препараты по выписанным рецептам и требованиям. Устанавливать нормы  единовременного и рекомендованного   отпуска.  </w:t>
      </w:r>
      <w:r>
        <w:rPr>
          <w:color w:val="000009"/>
        </w:rPr>
        <w:t xml:space="preserve"> </w:t>
      </w:r>
    </w:p>
    <w:p w:rsidR="00FF0554" w:rsidRDefault="00F24A5E">
      <w:pPr>
        <w:spacing w:after="89" w:line="248" w:lineRule="auto"/>
        <w:ind w:left="341" w:hanging="10"/>
      </w:pPr>
      <w:r>
        <w:rPr>
          <w:rFonts w:eastAsia="Times New Roman" w:cs="Times New Roman"/>
          <w:b/>
          <w:sz w:val="28"/>
        </w:rPr>
        <w:t>Нормативные документы для изучения:</w:t>
      </w:r>
      <w:r>
        <w:rPr>
          <w:b/>
          <w:color w:val="000009"/>
        </w:rPr>
        <w:t xml:space="preserve"> </w:t>
      </w:r>
    </w:p>
    <w:p w:rsidR="00FF0554" w:rsidRDefault="00F24A5E">
      <w:pPr>
        <w:spacing w:after="92" w:line="249" w:lineRule="auto"/>
        <w:ind w:left="355" w:right="127" w:hanging="10"/>
      </w:pPr>
      <w:r>
        <w:rPr>
          <w:rFonts w:eastAsia="Times New Roman" w:cs="Times New Roman"/>
          <w:sz w:val="28"/>
        </w:rPr>
        <w:t>1.</w:t>
      </w:r>
      <w:r>
        <w:rPr>
          <w:rFonts w:eastAsia="Times New Roman" w:cs="Times New Roman"/>
          <w:color w:val="000009"/>
          <w:sz w:val="28"/>
        </w:rPr>
        <w:t xml:space="preserve">Приказ Минздрава РФ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w:t>
      </w:r>
    </w:p>
    <w:p w:rsidR="00FF0554" w:rsidRDefault="00F24A5E">
      <w:pPr>
        <w:numPr>
          <w:ilvl w:val="0"/>
          <w:numId w:val="15"/>
        </w:numPr>
        <w:spacing w:after="104" w:line="235" w:lineRule="auto"/>
        <w:ind w:right="64" w:hanging="10"/>
      </w:pPr>
      <w:r>
        <w:rPr>
          <w:rFonts w:eastAsia="Times New Roman" w:cs="Times New Roman"/>
          <w:sz w:val="28"/>
        </w:rPr>
        <w:t xml:space="preserve">Приказ Минздрава России от 26.10.2015 N 751н "Об утверждении правил изготовления и отпуска лекарственных препаратов для медицинского применения </w:t>
      </w:r>
      <w:r>
        <w:rPr>
          <w:rFonts w:eastAsia="Times New Roman" w:cs="Times New Roman"/>
          <w:sz w:val="28"/>
        </w:rPr>
        <w:tab/>
        <w:t xml:space="preserve">аптечными </w:t>
      </w:r>
      <w:r>
        <w:rPr>
          <w:rFonts w:eastAsia="Times New Roman" w:cs="Times New Roman"/>
          <w:sz w:val="28"/>
        </w:rPr>
        <w:tab/>
        <w:t xml:space="preserve">организациями, </w:t>
      </w:r>
      <w:r>
        <w:rPr>
          <w:rFonts w:eastAsia="Times New Roman" w:cs="Times New Roman"/>
          <w:sz w:val="28"/>
        </w:rPr>
        <w:tab/>
        <w:t xml:space="preserve">индивидуальными предпринимателями, </w:t>
      </w:r>
      <w:r>
        <w:rPr>
          <w:rFonts w:eastAsia="Times New Roman" w:cs="Times New Roman"/>
          <w:sz w:val="28"/>
        </w:rPr>
        <w:tab/>
        <w:t xml:space="preserve">имеющими </w:t>
      </w:r>
      <w:r>
        <w:rPr>
          <w:rFonts w:eastAsia="Times New Roman" w:cs="Times New Roman"/>
          <w:sz w:val="28"/>
        </w:rPr>
        <w:tab/>
        <w:t xml:space="preserve">лицензию </w:t>
      </w:r>
      <w:r>
        <w:rPr>
          <w:rFonts w:eastAsia="Times New Roman" w:cs="Times New Roman"/>
          <w:sz w:val="28"/>
        </w:rPr>
        <w:tab/>
        <w:t xml:space="preserve">на </w:t>
      </w:r>
      <w:r>
        <w:rPr>
          <w:rFonts w:eastAsia="Times New Roman" w:cs="Times New Roman"/>
          <w:sz w:val="28"/>
        </w:rPr>
        <w:tab/>
        <w:t xml:space="preserve">фармацевтическую деятельность"  </w:t>
      </w:r>
    </w:p>
    <w:p w:rsidR="00FF0554" w:rsidRDefault="00F24A5E">
      <w:pPr>
        <w:numPr>
          <w:ilvl w:val="0"/>
          <w:numId w:val="15"/>
        </w:numPr>
        <w:spacing w:after="70" w:line="249" w:lineRule="auto"/>
        <w:ind w:right="64" w:hanging="10"/>
      </w:pPr>
      <w:r>
        <w:rPr>
          <w:rFonts w:eastAsia="Times New Roman" w:cs="Times New Roman"/>
          <w:color w:val="000009"/>
          <w:sz w:val="28"/>
        </w:rPr>
        <w:t>Приказ Минздрава РФ от 01.08.2012 N54н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Pr>
          <w:color w:val="000009"/>
        </w:rPr>
        <w:t xml:space="preserve"> </w:t>
      </w:r>
    </w:p>
    <w:p w:rsidR="00FF0554" w:rsidRDefault="00F24A5E">
      <w:pPr>
        <w:spacing w:after="92" w:line="249" w:lineRule="auto"/>
        <w:ind w:left="355" w:right="128" w:hanging="10"/>
      </w:pPr>
      <w:r>
        <w:rPr>
          <w:rFonts w:eastAsia="Times New Roman" w:cs="Times New Roman"/>
          <w:color w:val="000009"/>
          <w:sz w:val="28"/>
        </w:rPr>
        <w:t>4.Приказ Минздрава России от 20.12.2012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r>
        <w:rPr>
          <w:color w:val="000009"/>
        </w:rPr>
        <w:t xml:space="preserve"> </w:t>
      </w:r>
    </w:p>
    <w:p w:rsidR="00FF0554" w:rsidRDefault="00F24A5E">
      <w:pPr>
        <w:spacing w:after="0" w:line="249" w:lineRule="auto"/>
        <w:ind w:left="355" w:right="128" w:hanging="10"/>
      </w:pPr>
      <w:r>
        <w:rPr>
          <w:rFonts w:eastAsia="Times New Roman" w:cs="Times New Roman"/>
          <w:color w:val="000009"/>
          <w:sz w:val="28"/>
        </w:rPr>
        <w:t>5. Приказ Минздравсоцразвития РФ от 12.02.2007 N 110 (ред. от 26.02.2013) «О порядке назначения и выписывания лекарственных препаратов, изделий медицинского назначения и специализированных продуктов лечебного питания».</w:t>
      </w:r>
      <w:r>
        <w:rPr>
          <w:color w:val="000009"/>
        </w:rPr>
        <w:t xml:space="preserve"> </w:t>
      </w:r>
    </w:p>
    <w:p w:rsidR="00FF0554" w:rsidRDefault="00F24A5E">
      <w:pPr>
        <w:spacing w:after="57"/>
        <w:ind w:left="346"/>
      </w:pPr>
      <w:r>
        <w:rPr>
          <w:rFonts w:eastAsia="Times New Roman" w:cs="Times New Roman"/>
          <w:sz w:val="28"/>
        </w:rPr>
        <w:t xml:space="preserve"> </w:t>
      </w:r>
    </w:p>
    <w:p w:rsidR="00FF0554" w:rsidRDefault="00F24A5E">
      <w:pPr>
        <w:numPr>
          <w:ilvl w:val="0"/>
          <w:numId w:val="16"/>
        </w:numPr>
        <w:spacing w:after="17" w:line="327" w:lineRule="auto"/>
        <w:ind w:hanging="10"/>
      </w:pPr>
      <w:r>
        <w:rPr>
          <w:rFonts w:eastAsia="Times New Roman" w:cs="Times New Roman"/>
          <w:b/>
          <w:sz w:val="28"/>
        </w:rPr>
        <w:t>Порядок назначения и правила выписывания лекарственных препаратов в соответствии с приказом.</w:t>
      </w:r>
      <w:r>
        <w:rPr>
          <w:b/>
          <w:color w:val="000009"/>
        </w:rPr>
        <w:t xml:space="preserve"> </w:t>
      </w:r>
    </w:p>
    <w:p w:rsidR="00FF0554"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 xml:space="preserve">Назначение лекарственных препаратов осуществляется лечащим врачом, фельдшером, акушеркой в случае возложения на них полномочий лечащего врача в порядке, установленном приказом Министерства здравоохранения и социального </w:t>
      </w:r>
      <w:r w:rsidRPr="00BF3F5E">
        <w:rPr>
          <w:rFonts w:cs="Times New Roman"/>
          <w:color w:val="auto"/>
        </w:rPr>
        <w:lastRenderedPageBreak/>
        <w:t>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индивидуальными предпринимателями, осуществляющими медицинскую деятельность (далее - медицинские работники).</w:t>
      </w:r>
    </w:p>
    <w:p w:rsidR="0097569D" w:rsidRPr="00BF3F5E" w:rsidRDefault="0097569D" w:rsidP="00BF3F5E">
      <w:pPr>
        <w:pStyle w:val="formattext"/>
        <w:numPr>
          <w:ilvl w:val="0"/>
          <w:numId w:val="24"/>
        </w:numPr>
        <w:shd w:val="clear" w:color="auto" w:fill="FFFFFF"/>
        <w:spacing w:before="0" w:beforeAutospacing="0" w:after="0" w:afterAutospacing="0" w:line="360" w:lineRule="auto"/>
        <w:ind w:left="0" w:firstLine="709"/>
        <w:jc w:val="both"/>
        <w:textAlignment w:val="baseline"/>
      </w:pPr>
      <w:r w:rsidRPr="00BF3F5E">
        <w:t>Сведения о назначенном лекарственном препарате (наименование лекарственного препарата, дозировка, способ введения и применения, режим дозирования, продолжительность лечения и обоснование назначения лекарственного препарата) вносятся медицинским работником в медицинскую документацию пациента.</w:t>
      </w:r>
      <w:r w:rsidRPr="00BF3F5E">
        <w:br/>
        <w:t>В случаях, указанных в </w:t>
      </w:r>
      <w:hyperlink r:id="rId8" w:anchor="7DC0K7" w:history="1">
        <w:r w:rsidRPr="00BF3F5E">
          <w:t>пунктах 9</w:t>
        </w:r>
      </w:hyperlink>
      <w:r w:rsidRPr="00BF3F5E">
        <w:t>-</w:t>
      </w:r>
      <w:hyperlink r:id="rId9" w:anchor="7DC0K6" w:history="1">
        <w:r w:rsidRPr="00BF3F5E">
          <w:t>12 настоящего Порядка</w:t>
        </w:r>
      </w:hyperlink>
      <w:r w:rsidRPr="00BF3F5E">
        <w:t>, медицинский работник оформляет назначение лекарственных препаратов, в том числе подлежащих изготовлению и отпуску аптечными организациями (далее - лекарственные препараты индивидуального изготовления), на рецептурном бланке, оформленном на бумажном носителе за своей подписью (далее - рецепт на бумажном носителе), и (или) с согласия пациента или его законного представителя</w:t>
      </w:r>
      <w:r w:rsidRPr="00BF3F5E">
        <w:rPr>
          <w:noProof/>
        </w:rPr>
        <mc:AlternateContent>
          <mc:Choice Requires="wps">
            <w:drawing>
              <wp:inline distT="0" distB="0" distL="0" distR="0" wp14:anchorId="54B321C4" wp14:editId="772339C9">
                <wp:extent cx="104775" cy="219075"/>
                <wp:effectExtent l="0" t="0" r="0" b="0"/>
                <wp:docPr id="1" name="Прямоугольник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66132" id="Прямоугольник 1"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CaTIkS&#10;LwMAADMGAAAOAAAAAAAAAAAAAAAAAC4CAABkcnMvZTJvRG9jLnhtbFBLAQItABQABgAIAAAAIQAS&#10;uwWb3AAAAAMBAAAPAAAAAAAAAAAAAAAAAIkFAABkcnMvZG93bnJldi54bWxQSwUGAAAAAAQABADz&#10;AAAAkgYAAAAA&#10;" filled="f" stroked="f">
                <o:lock v:ext="edit" aspectratio="t"/>
                <w10:anchorlock/>
              </v:rect>
            </w:pict>
          </mc:Fallback>
        </mc:AlternateContent>
      </w:r>
      <w:r w:rsidRPr="00BF3F5E">
        <w:t> на рецептурном бланке в форме электронного документа с использованием усиленной квалифицированной электронной подписи медицинского работника (далее - рецепт в форме электронного документа).</w:t>
      </w:r>
    </w:p>
    <w:p w:rsidR="0097569D"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 xml:space="preserve">Рецепт в форме электронного документа, содержащий назначение наркотических средств или психотропных веществ, подписывается с использованием усиленной квалифицированной электронной подписи лечащего врача или фельдшера, акушерки, на которых возложены функции лечащего врача, и соответствующей медицинской организации. </w:t>
      </w:r>
    </w:p>
    <w:p w:rsidR="004F1B0E"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 xml:space="preserve">Назначение лекарственных препаратов при оказании медицинской помощи в стационарных условиях в требованиях-накладных, направляемых в аптечные организации, являющиеся структурными подразделениями медицинской организации, в которой оказывается медицинская помощь, осуществляется в соответствии с Инструкцией о порядке выписывания лекарственных препаратов и оформления рецептов и требований-накладных, утвержденной приказом Министерства здравоохранения и социального развития Российской Федерации от 12 февраля 2007 г. N 110 "О порядке назначения и </w:t>
      </w:r>
      <w:r w:rsidRPr="00BF3F5E">
        <w:rPr>
          <w:rFonts w:cs="Times New Roman"/>
          <w:color w:val="auto"/>
        </w:rPr>
        <w:lastRenderedPageBreak/>
        <w:t>выписывания лекарственных препаратов, изделий медицинского назначения и специализированных продуктов лечебного питания"</w:t>
      </w:r>
    </w:p>
    <w:p w:rsidR="004F1B0E"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Назначение лекарственных препаратов осуществляется медицинским работником по международному непатентованному наименованию, а при его отсутствии - группировочному или химическому наименованию. В случае отсутствия международного непатентованного наименования и группировочного или химического наименования лекарственного препарата, лекарственный препарат назначается медицинским работником по торговому наименованию.</w:t>
      </w:r>
      <w:r w:rsidRPr="00BF3F5E">
        <w:rPr>
          <w:rFonts w:cs="Times New Roman"/>
          <w:color w:val="auto"/>
        </w:rPr>
        <w:br/>
      </w:r>
    </w:p>
    <w:p w:rsidR="004F1B0E"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При наличии медицинских показаний (индивидуальная непереносимость, по жизненным показаниям) по решению врачебной комиссии медицинской организации</w:t>
      </w:r>
      <w:r w:rsidRPr="00BF3F5E">
        <w:rPr>
          <w:rFonts w:cs="Times New Roman"/>
          <w:noProof/>
          <w:color w:val="auto"/>
        </w:rPr>
        <mc:AlternateContent>
          <mc:Choice Requires="wps">
            <w:drawing>
              <wp:inline distT="0" distB="0" distL="0" distR="0" wp14:anchorId="1D6CCF34" wp14:editId="7255C90A">
                <wp:extent cx="104775" cy="219075"/>
                <wp:effectExtent l="0" t="0" r="0" b="0"/>
                <wp:docPr id="3" name="Прямоугольник 3" descr="data:image;base64,R0lGODdhCwAXAIABAAAAAP///ywAAAAACwAXAAACHIyPqcttABc4M9Vw0cy2bUkpF/dEzomm6sq2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04B0E" id="Прямоугольник 3" o:spid="_x0000_s1026" alt="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" filled="f" stroked="f">
                <o:lock v:ext="edit" aspectratio="t"/>
                <w10:anchorlock/>
              </v:rect>
            </w:pict>
          </mc:Fallback>
        </mc:AlternateContent>
      </w:r>
      <w:r w:rsidRPr="00BF3F5E">
        <w:rPr>
          <w:rFonts w:cs="Times New Roman"/>
          <w:color w:val="auto"/>
        </w:rPr>
        <w:t> осуществляется назначение и оформление назначения лекарственных препаратов, не входящих в стандарты медицинской помощи, разработанных в соответствии с пунктом 4 статьи 10 Федерального закона от 21.11.2011 N 323-ФЗ "Об основах охраны здоровья граждан в Российской Федерации"</w:t>
      </w:r>
      <w:r w:rsidRPr="00BF3F5E">
        <w:rPr>
          <w:rFonts w:cs="Times New Roman"/>
          <w:noProof/>
          <w:color w:val="auto"/>
        </w:rPr>
        <mc:AlternateContent>
          <mc:Choice Requires="wps">
            <w:drawing>
              <wp:inline distT="0" distB="0" distL="0" distR="0" wp14:anchorId="600E8BF4" wp14:editId="291BEB48">
                <wp:extent cx="104775" cy="219075"/>
                <wp:effectExtent l="0" t="0" r="0" b="0"/>
                <wp:docPr id="2" name="Прямоугольник 2" descr="data:image;base64,R0lGODdhCwAXAIABAAAAAP///ywAAAAACwAXAAACG4yPqcttABc4M9VwqbbbwswxIDU65omm6soe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4B6EE" id="Прямоугольник 2" o:spid="_x0000_s1026" alt="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" filled="f" stroked="f">
                <o:lock v:ext="edit" aspectratio="t"/>
                <w10:anchorlock/>
              </v:rect>
            </w:pict>
          </mc:Fallback>
        </mc:AlternateContent>
      </w:r>
      <w:r w:rsidRPr="00BF3F5E">
        <w:rPr>
          <w:rFonts w:cs="Times New Roman"/>
          <w:color w:val="auto"/>
        </w:rPr>
        <w:t>, либо по торговым наименованиям. Решение врачебной комиссии медицинской организации фиксируется в медицинской документации пациента и в журнале врачебной комиссии.</w:t>
      </w:r>
    </w:p>
    <w:p w:rsidR="004F1B0E"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Назначение лекарственного препарата в рецепте на бумажном носителе или рецепте в форме электронного документа оформляется на имя пациента, для которого предназначен лекарственный препарат.</w:t>
      </w:r>
    </w:p>
    <w:p w:rsidR="004F1B0E" w:rsidRPr="00BF3F5E" w:rsidRDefault="0097569D" w:rsidP="00BF3F5E">
      <w:pPr>
        <w:pStyle w:val="a7"/>
        <w:numPr>
          <w:ilvl w:val="0"/>
          <w:numId w:val="24"/>
        </w:numPr>
        <w:spacing w:after="0"/>
        <w:ind w:left="0" w:firstLine="709"/>
        <w:rPr>
          <w:rFonts w:cs="Times New Roman"/>
          <w:color w:val="auto"/>
        </w:rPr>
      </w:pPr>
      <w:r w:rsidRPr="00BF3F5E">
        <w:rPr>
          <w:rFonts w:cs="Times New Roman"/>
          <w:color w:val="auto"/>
        </w:rPr>
        <w:t>Рецепт на бумажном носителе, оформленный на рецептурном бланке форм N 107-1/у, N 148-1/у-88, N 148-1/у-04 (л), утвержденных настоящим приказом, а также рецепт на бумажном носителе, оформленный на рецептурном бланке формы N 107/у-НП, утвержденной приказом Министерства здравоохранения Российской Федерации от 1 августа 2012 г.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sidRPr="00BF3F5E">
        <w:rPr>
          <w:rFonts w:cs="Times New Roman"/>
          <w:noProof/>
          <w:color w:val="auto"/>
        </w:rPr>
        <mc:AlternateContent>
          <mc:Choice Requires="wps">
            <w:drawing>
              <wp:inline distT="0" distB="0" distL="0" distR="0" wp14:anchorId="2F1DE241" wp14:editId="287D9AD3">
                <wp:extent cx="152400" cy="219075"/>
                <wp:effectExtent l="0" t="0" r="0" b="0"/>
                <wp:docPr id="4" name="Прямоугольник 4" descr="data:image;base64,R0lGODdhEAAXAIABAAAAAP///ywAAAAAEAAXAAACJYyPqcvtHwACdFUjsT05bg0m3fh54cSlCnliV/RC8kzX9o3ndw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750BAA" id="Прямоугольник 4" o:spid="_x0000_s1026" alt="data:image;base64,R0lGODdhEAAXAIABAAAAAP///ywAAAAAEAAXAAACJYyPqcvtHwACdFUjsT05bg0m3fh54cSlCnliV/RC8kzX9o3ndwE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liySbkADAABDBgAADgAAAAAAAAAAAAAAAAAuAgAAZHJzL2Uyb0RvYy54bWxQ&#10;SwECLQAUAAYACAAAACEAQFqrMtsAAAADAQAADwAAAAAAAAAAAAAAAACaBQAAZHJzL2Rvd25yZXYu&#10;eG1sUEsFBgAAAAAEAAQA8wAAAKIGAAAAAA==&#10;" filled="f" stroked="f">
                <o:lock v:ext="edit" aspectratio="t"/>
                <w10:anchorlock/>
              </v:rect>
            </w:pict>
          </mc:Fallback>
        </mc:AlternateContent>
      </w:r>
      <w:r w:rsidRPr="00BF3F5E">
        <w:rPr>
          <w:rFonts w:cs="Times New Roman"/>
          <w:color w:val="auto"/>
        </w:rPr>
        <w:t> (далее - форма N 107/у-НП), может быть получен пациентом, его законным представителем или лицом, имеющем оформленную в соответствии с гражданским законодательством Российской Федерации доверенность от пациента на право получения такого рецепта (далее - уполномоченное лицо).</w:t>
      </w:r>
    </w:p>
    <w:p w:rsidR="004F1B0E" w:rsidRPr="00BF3F5E" w:rsidRDefault="004F1B0E" w:rsidP="00BF3F5E">
      <w:pPr>
        <w:pStyle w:val="a7"/>
        <w:numPr>
          <w:ilvl w:val="0"/>
          <w:numId w:val="24"/>
        </w:numPr>
        <w:spacing w:after="0"/>
        <w:ind w:left="0" w:firstLine="709"/>
        <w:rPr>
          <w:rFonts w:cs="Times New Roman"/>
          <w:color w:val="auto"/>
        </w:rPr>
      </w:pPr>
      <w:r w:rsidRPr="00BF3F5E">
        <w:rPr>
          <w:rFonts w:cs="Times New Roman"/>
          <w:color w:val="auto"/>
        </w:rPr>
        <w:t xml:space="preserve">Медицинским работникам запрещается оформлять рецепты при отсутствии у пациента медицинских показаний; на незарегистрированные лекарственные препараты; на лекарственные препараты, которые в соответствии с инструкцией по медицинскому </w:t>
      </w:r>
      <w:r w:rsidRPr="00BF3F5E">
        <w:rPr>
          <w:rFonts w:cs="Times New Roman"/>
          <w:color w:val="auto"/>
        </w:rPr>
        <w:lastRenderedPageBreak/>
        <w:t>применению предназначены для применения только в медицинских организациях; на наркотические средства и психотропные вещества, внесенные в список II Перечня, зарегистрированные в качестве лекарственных препаратов, в целях применения для лечения наркомании.</w:t>
      </w:r>
    </w:p>
    <w:p w:rsidR="004F1B0E" w:rsidRPr="00BF3F5E" w:rsidRDefault="004F1B0E" w:rsidP="00BF3F5E">
      <w:pPr>
        <w:pStyle w:val="a7"/>
        <w:numPr>
          <w:ilvl w:val="0"/>
          <w:numId w:val="24"/>
        </w:numPr>
        <w:spacing w:after="0"/>
        <w:ind w:left="0" w:firstLine="709"/>
        <w:rPr>
          <w:rFonts w:cs="Times New Roman"/>
          <w:color w:val="auto"/>
        </w:rPr>
      </w:pPr>
      <w:r w:rsidRPr="00BF3F5E">
        <w:rPr>
          <w:rFonts w:cs="Times New Roman"/>
          <w:color w:val="auto"/>
        </w:rPr>
        <w:t>При назначении наркотических и психотропных лекарственных препаратов списка II Перечня, за исключением лекарственных препаратов в виде трансдермальных терапевтических систем и лекарственных препаратов, содержащих наркотическое средство в сочетании с антагонистом опиоидных рецепторов, рецепты на бумажном носителе оформляются на рецептурном бланке формы N 107/у-НП</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Рецептурный бланк </w:t>
      </w:r>
      <w:hyperlink r:id="rId10" w:anchor="7E20KC" w:history="1">
        <w:r w:rsidRPr="00BF3F5E">
          <w:rPr>
            <w:rStyle w:val="a8"/>
            <w:color w:val="auto"/>
          </w:rPr>
          <w:t>формы N 148-1/у-88</w:t>
        </w:r>
      </w:hyperlink>
      <w:r w:rsidRPr="00BF3F5E">
        <w:t> оформляется при назначении:</w:t>
      </w:r>
      <w:r w:rsidRPr="00BF3F5E">
        <w:br/>
      </w:r>
    </w:p>
    <w:p w:rsidR="004F1B0E" w:rsidRPr="00BF3F5E" w:rsidRDefault="004F1B0E" w:rsidP="00BF3F5E">
      <w:pPr>
        <w:pStyle w:val="formattext"/>
        <w:numPr>
          <w:ilvl w:val="1"/>
          <w:numId w:val="25"/>
        </w:numPr>
        <w:shd w:val="clear" w:color="auto" w:fill="FFFFFF"/>
        <w:spacing w:before="0" w:beforeAutospacing="0" w:after="0" w:afterAutospacing="0"/>
        <w:jc w:val="both"/>
        <w:textAlignment w:val="baseline"/>
      </w:pPr>
      <w:r w:rsidRPr="00BF3F5E">
        <w:t>наркотических и психотропных лекарственных препаратов </w:t>
      </w:r>
      <w:hyperlink r:id="rId11" w:anchor="6580IP" w:history="1">
        <w:r w:rsidRPr="00BF3F5E">
          <w:rPr>
            <w:rStyle w:val="a8"/>
            <w:color w:val="auto"/>
          </w:rPr>
          <w:t>списка II Перечня</w:t>
        </w:r>
      </w:hyperlink>
      <w:r w:rsidRPr="00BF3F5E">
        <w:t> в виде трансдермальных терапевтических систем, наркотических лекарственных препаратов </w:t>
      </w:r>
      <w:hyperlink r:id="rId12" w:anchor="6580IP" w:history="1">
        <w:r w:rsidRPr="00BF3F5E">
          <w:rPr>
            <w:rStyle w:val="a8"/>
            <w:color w:val="auto"/>
          </w:rPr>
          <w:t>списка II Перечня</w:t>
        </w:r>
      </w:hyperlink>
      <w:r w:rsidRPr="00BF3F5E">
        <w:t>, содержащих наркотическое средство в сочетании с антагонистом опиоидных рецепторов, психотропных лекарственных препаратов </w:t>
      </w:r>
      <w:hyperlink r:id="rId13" w:anchor="65E0IS" w:history="1">
        <w:r w:rsidRPr="00BF3F5E">
          <w:rPr>
            <w:rStyle w:val="a8"/>
            <w:color w:val="auto"/>
          </w:rPr>
          <w:t>списка III Перечня</w:t>
        </w:r>
      </w:hyperlink>
      <w:r w:rsidRPr="00BF3F5E">
        <w:t>;</w:t>
      </w:r>
    </w:p>
    <w:p w:rsidR="004F1B0E" w:rsidRPr="00BF3F5E" w:rsidRDefault="004F1B0E" w:rsidP="00BF3F5E">
      <w:pPr>
        <w:pStyle w:val="formattext"/>
        <w:numPr>
          <w:ilvl w:val="1"/>
          <w:numId w:val="25"/>
        </w:numPr>
        <w:shd w:val="clear" w:color="auto" w:fill="FFFFFF"/>
        <w:spacing w:before="0" w:beforeAutospacing="0" w:after="0" w:afterAutospacing="0"/>
        <w:jc w:val="both"/>
        <w:textAlignment w:val="baseline"/>
      </w:pPr>
      <w:r w:rsidRPr="00BF3F5E">
        <w:t>лекарственных препаратов, обладающих анаболической активностью (в соответствии с основным фармакологическим действием) и относящихся по анатомо-терапевтическо-химической классификации, рекомендованной Всемирной организацией здравоохранения (далее - АТХ)</w:t>
      </w:r>
      <w:r w:rsidRPr="00BF3F5E">
        <w:rPr>
          <w:noProof/>
        </w:rPr>
        <mc:AlternateContent>
          <mc:Choice Requires="wps">
            <w:drawing>
              <wp:inline distT="0" distB="0" distL="0" distR="0" wp14:anchorId="75A967DE" wp14:editId="7F0299F8">
                <wp:extent cx="152400" cy="219075"/>
                <wp:effectExtent l="0" t="0" r="0" b="0"/>
                <wp:docPr id="6" name="Прямоугольник 6" descr="data:image;base64,R0lGODdhEAAXAIABAAAAAP///ywAAAAAEAAXAAACI4yPqcvtHwACdFUjsd0qT+Zh4ddxyaiV50Vd0AvH8kzXdl0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80ED8" id="Прямоугольник 6" o:spid="_x0000_s1026" alt="data:image;base64,R0lGODdhEAAXAIABAAAAAP///ywAAAAAEAAXAAACI4yPqcvtHwACdFUjsd0qT+Zh4ddxyaiV50Vd0AvH8kzXdl0AADs="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" filled="f" stroked="f">
                <o:lock v:ext="edit" aspectratio="t"/>
                <w10:anchorlock/>
              </v:rect>
            </w:pict>
          </mc:Fallback>
        </mc:AlternateContent>
      </w:r>
      <w:r w:rsidRPr="00BF3F5E">
        <w:t>, к анаболическим стероидам (код А14А) (далее - лекарственные препараты, обладающие анаболической активностью в соответствии с основным фармакологическим действием);</w:t>
      </w:r>
    </w:p>
    <w:p w:rsidR="004F1B0E" w:rsidRPr="00BF3F5E" w:rsidRDefault="004F1B0E" w:rsidP="00BF3F5E">
      <w:pPr>
        <w:pStyle w:val="formattext"/>
        <w:numPr>
          <w:ilvl w:val="1"/>
          <w:numId w:val="25"/>
        </w:numPr>
        <w:shd w:val="clear" w:color="auto" w:fill="FFFFFF"/>
        <w:spacing w:before="0" w:beforeAutospacing="0" w:after="0" w:afterAutospacing="0"/>
        <w:jc w:val="both"/>
        <w:textAlignment w:val="baseline"/>
      </w:pPr>
      <w:r w:rsidRPr="00BF3F5E">
        <w:t>лекарственных препаратов, указанных в пункте 5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утвержденного приказом Министерства здравоохранения и социального развития Российской Федерации от 17 мая 2012 г. N 562н</w:t>
      </w:r>
      <w:r w:rsidRPr="00BF3F5E">
        <w:rPr>
          <w:noProof/>
        </w:rPr>
        <mc:AlternateContent>
          <mc:Choice Requires="wps">
            <w:drawing>
              <wp:inline distT="0" distB="0" distL="0" distR="0" wp14:anchorId="21D9B5B5" wp14:editId="381CA8E9">
                <wp:extent cx="152400" cy="219075"/>
                <wp:effectExtent l="0" t="0" r="0" b="0"/>
                <wp:docPr id="8" name="Прямоугольник 8" descr="data:image;base64,R0lGODdhEAAXAIABAAAAAP///ywAAAAAEAAXAAACI4yPqcvtH8CSCVBkZ40ac3V94XGVXWSl4ElmGwTH8kzX9m0X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79F9C" id="Прямоугольник 8" o:spid="_x0000_s1026" alt="data:image;base64,R0lGODdhEAAXAIABAAAAAP///ywAAAAAEAAXAAACI4yPqcvtH8CSCVBkZ40ac3V94XGVXWSl4ElmGwTH8kzX9m0XADs="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" filled="f" stroked="f">
                <o:lock v:ext="edit" aspectratio="t"/>
                <w10:anchorlock/>
              </v:rect>
            </w:pict>
          </mc:Fallback>
        </mc:AlternateContent>
      </w:r>
      <w:r w:rsidRPr="00BF3F5E">
        <w:t> (далее - Порядок отпуска лекарственных препаратов);</w:t>
      </w:r>
    </w:p>
    <w:p w:rsidR="004F1B0E" w:rsidRPr="00BF3F5E" w:rsidRDefault="004F1B0E" w:rsidP="00BF3F5E">
      <w:pPr>
        <w:pStyle w:val="formattext"/>
        <w:numPr>
          <w:ilvl w:val="1"/>
          <w:numId w:val="25"/>
        </w:numPr>
        <w:shd w:val="clear" w:color="auto" w:fill="FFFFFF"/>
        <w:spacing w:before="0" w:beforeAutospacing="0" w:after="0" w:afterAutospacing="0"/>
        <w:jc w:val="both"/>
        <w:textAlignment w:val="baseline"/>
      </w:pPr>
      <w:r w:rsidRPr="00BF3F5E">
        <w:t>лекарственных препаратов индивидуального изготовления, содержащих наркотическое средство или психотропное вещество </w:t>
      </w:r>
      <w:hyperlink r:id="rId14" w:anchor="6580IP" w:history="1">
        <w:r w:rsidRPr="00BF3F5E">
          <w:rPr>
            <w:rStyle w:val="a8"/>
            <w:color w:val="auto"/>
          </w:rPr>
          <w:t>списка II Перечня</w:t>
        </w:r>
      </w:hyperlink>
      <w:r w:rsidRPr="00BF3F5E">
        <w:t>, и другие фармакологические активные вещества в дозе, не превышающей высшую разовую дозу, и при условии, что этот комбинированный лекарственный препарат не является наркотическим или психотропным лекарственным препаратом </w:t>
      </w:r>
      <w:hyperlink r:id="rId15" w:anchor="6580IP" w:history="1">
        <w:r w:rsidRPr="00BF3F5E">
          <w:rPr>
            <w:rStyle w:val="a8"/>
            <w:color w:val="auto"/>
          </w:rPr>
          <w:t>списка II Перечня</w:t>
        </w:r>
      </w:hyperlink>
      <w:r w:rsidRPr="00BF3F5E">
        <w:t>;</w:t>
      </w:r>
    </w:p>
    <w:p w:rsidR="004F1B0E" w:rsidRPr="00BF3F5E" w:rsidRDefault="004F1B0E" w:rsidP="00BF3F5E">
      <w:pPr>
        <w:pStyle w:val="formattext"/>
        <w:numPr>
          <w:ilvl w:val="1"/>
          <w:numId w:val="25"/>
        </w:numPr>
        <w:shd w:val="clear" w:color="auto" w:fill="FFFFFF"/>
        <w:spacing w:before="0" w:beforeAutospacing="0" w:after="0" w:afterAutospacing="0"/>
        <w:jc w:val="both"/>
        <w:textAlignment w:val="baseline"/>
      </w:pPr>
      <w:r w:rsidRPr="00BF3F5E">
        <w:t>лекарственных препаратов, подлежащих предметно-количественному учету, не перечисленных в </w:t>
      </w:r>
      <w:hyperlink r:id="rId16" w:anchor="7DG0K9" w:history="1">
        <w:r w:rsidRPr="00BF3F5E">
          <w:rPr>
            <w:rStyle w:val="a8"/>
            <w:color w:val="auto"/>
          </w:rPr>
          <w:t>подпунктах 1</w:t>
        </w:r>
      </w:hyperlink>
      <w:r w:rsidRPr="00BF3F5E">
        <w:t>-</w:t>
      </w:r>
      <w:hyperlink r:id="rId17" w:anchor="7DM0KC" w:history="1">
        <w:r w:rsidRPr="00BF3F5E">
          <w:rPr>
            <w:rStyle w:val="a8"/>
            <w:color w:val="auto"/>
          </w:rPr>
          <w:t>4 настоящего пункта</w:t>
        </w:r>
      </w:hyperlink>
      <w:r w:rsidRPr="00BF3F5E">
        <w:t> (за исключением лекарственных препаратов, отпускаемых без рецепта)</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Рецептурный бланк </w:t>
      </w:r>
      <w:hyperlink r:id="rId18" w:anchor="7E40KD" w:history="1">
        <w:r w:rsidRPr="00BF3F5E">
          <w:rPr>
            <w:rStyle w:val="a8"/>
            <w:color w:val="auto"/>
          </w:rPr>
          <w:t>формы N 148-1/у-04 (л)</w:t>
        </w:r>
      </w:hyperlink>
      <w:r w:rsidRPr="00BF3F5E">
        <w:t> оформляется при назначении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lastRenderedPageBreak/>
        <w:t>Рецептурный бланк формы N 107-1/у оформляется при назначении:</w:t>
      </w:r>
    </w:p>
    <w:p w:rsidR="004F1B0E" w:rsidRPr="00BF3F5E" w:rsidRDefault="004F1B0E" w:rsidP="00BF3F5E">
      <w:pPr>
        <w:pStyle w:val="formattext"/>
        <w:numPr>
          <w:ilvl w:val="0"/>
          <w:numId w:val="28"/>
        </w:numPr>
        <w:shd w:val="clear" w:color="auto" w:fill="FFFFFF"/>
        <w:spacing w:before="0" w:beforeAutospacing="0" w:after="0" w:afterAutospacing="0"/>
        <w:jc w:val="both"/>
        <w:textAlignment w:val="baseline"/>
      </w:pPr>
      <w:r w:rsidRPr="00BF3F5E">
        <w:t>лекарственных препаратов, указанных в </w:t>
      </w:r>
      <w:hyperlink r:id="rId19" w:anchor="6580IP" w:history="1">
        <w:r w:rsidRPr="00BF3F5E">
          <w:rPr>
            <w:rStyle w:val="a8"/>
            <w:color w:val="auto"/>
          </w:rPr>
          <w:t>пункте 4 Порядка отпуска лекарственных препаратов</w:t>
        </w:r>
      </w:hyperlink>
    </w:p>
    <w:p w:rsidR="004F1B0E" w:rsidRPr="00BF3F5E" w:rsidRDefault="004F1B0E" w:rsidP="00BF3F5E">
      <w:pPr>
        <w:pStyle w:val="formattext"/>
        <w:numPr>
          <w:ilvl w:val="0"/>
          <w:numId w:val="28"/>
        </w:numPr>
        <w:shd w:val="clear" w:color="auto" w:fill="FFFFFF"/>
        <w:spacing w:before="0" w:beforeAutospacing="0" w:after="0" w:afterAutospacing="0"/>
        <w:jc w:val="both"/>
        <w:textAlignment w:val="baseline"/>
      </w:pPr>
      <w:r w:rsidRPr="00BF3F5E">
        <w:t>лекарственных препаратов, не указанных в </w:t>
      </w:r>
      <w:hyperlink r:id="rId20" w:anchor="7DC0K7" w:history="1">
        <w:r w:rsidRPr="00BF3F5E">
          <w:rPr>
            <w:rStyle w:val="a8"/>
            <w:color w:val="auto"/>
          </w:rPr>
          <w:t>пунктах 9</w:t>
        </w:r>
      </w:hyperlink>
      <w:r w:rsidRPr="00BF3F5E">
        <w:t>-</w:t>
      </w:r>
      <w:hyperlink r:id="rId21" w:anchor="7DA0K5" w:history="1">
        <w:r w:rsidRPr="00BF3F5E">
          <w:rPr>
            <w:rStyle w:val="a8"/>
            <w:color w:val="auto"/>
          </w:rPr>
          <w:t>11 настоящего Порядка</w:t>
        </w:r>
      </w:hyperlink>
      <w:r w:rsidRPr="00BF3F5E">
        <w:t>.</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При назначении лекарственного препарата индивидуального изготовления в рецепте на бумажном носителе и (или) рецепте в форме электронного документа наименования лекарственных препаратов, включенных в перечень лекарственных средств для медицинского применения, подлежащих предметно-количественному учету</w:t>
      </w:r>
      <w:r w:rsidRPr="00BF3F5E">
        <w:rPr>
          <w:noProof/>
        </w:rPr>
        <mc:AlternateContent>
          <mc:Choice Requires="wps">
            <w:drawing>
              <wp:inline distT="0" distB="0" distL="0" distR="0" wp14:anchorId="3E88C969" wp14:editId="20A3A806">
                <wp:extent cx="152400" cy="219075"/>
                <wp:effectExtent l="0" t="0" r="0" b="0"/>
                <wp:docPr id="9" name="Прямоугольник 9" descr="data:image;base64,R0lGODdhEAAXAIABAAAAAP///ywAAAAAEAAXAAACI4yPqcvtH0ACVNUjWzZ3bcx8oOWV5ImI3EWp0AvH8kzXtlw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E219C" id="Прямоугольник 9" o:spid="_x0000_s1026" alt="data:image;base64,R0lGODdhEAAXAIABAAAAAP///ywAAAAAEAAXAAACI4yPqcvtH0ACVNUjWzZ3bcx8oOWV5ImI3EWp0AvH8kzXtlwAADs="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" filled="f" stroked="f">
                <o:lock v:ext="edit" aspectratio="t"/>
                <w10:anchorlock/>
              </v:rect>
            </w:pict>
          </mc:Fallback>
        </mc:AlternateContent>
      </w:r>
      <w:r w:rsidRPr="00BF3F5E">
        <w:t> (далее - лекарственные препараты, включенные в перечень ПКУ), указываются в начале рецепта, затем - все остальные ингредиенты.</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При назначении лекарственного препарата в рецепте на бумажном носителе и (или) рецепте в форме электронного документа запрещается превышать количество наркотических средств или психотропных веществ, которое может быть выписано в одном рецепте, установленное приложением N 1 к настоящему Порядку, за исключением случаев, указанных в пунктах 16 и 25 настоящего Порядка.</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При назначении лекарственных препаратов, включенных в перечень ПКУ, доза которых превышает высший однократный прием, медицинский работник обозначает дозу этого лекарственного препарата в рецепте на бумажном носителе прописью с проставлением восклицательного знака и (или) проставляет восклицательный знак при оформлении рецепта в форме электронного документа.</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Количество назначенных лекарственных препаратов, включенных в перечень ПКУ, при оказании пациентам, нуждающимся в длительном лечении, первичной медико-санитарной помощи и паллиативной медицинской помощи может быть увеличено с учетом клинических рекомендаций не более чем в 2 раза по сравнению с количеством наркотических средств или психотропных веществ, которое может быть выписано в одном рецепте, установленным </w:t>
      </w:r>
      <w:hyperlink r:id="rId22" w:anchor="7EA0KH" w:history="1">
        <w:r w:rsidRPr="00BF3F5E">
          <w:rPr>
            <w:rStyle w:val="a8"/>
            <w:color w:val="auto"/>
          </w:rPr>
          <w:t>приложением N 1 к настоящему Порядку</w:t>
        </w:r>
      </w:hyperlink>
      <w:r w:rsidRPr="00BF3F5E">
        <w:t>.</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В случаях, предусмотренных абзацем первым настоящего пункта, на рецептах на бумажном носителе производится надпись "По специальному назначению", отдельно заверенная подписью медицинского работника и печатью медицинской организации "Для рецептов", на рецептах в форме электронного документа производится отметка "По специальному назначению" с проставлением усиленной квалифицированной электронной подписи медицинского работника.</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Состав лекарственного препарата, лекарственная форма и обращение медицинского работника к фармацевтическому работнику об отпуске лекарственного препарата оформляются на латинском языке в родительном падеже.</w:t>
      </w:r>
      <w:r w:rsidRPr="00BF3F5E">
        <w:br/>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При оформлении рецептурных бланков допускается использование сокращений.</w:t>
      </w:r>
      <w:r w:rsidRPr="00BF3F5E">
        <w:br/>
        <w:t>При назначении лекарственного препарата не допускается сокращение близких по наименованиям ингредиентов, составляющих лекарственный препарат, не позволяющих установить, какой именно лекарственный препарат назначен.</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При необходимости немедленного или срочного (в течение двух рабочих дней) отпуска лекарственного препарата пациенту в верхней части рецепта на бумажном носителе проставляются обозначения "cito" (срочно) или "statim" (немедленно). Аналогичные обозначения проставляются в виде отметок при оформлении рецепта в форме электронного документа.</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 xml:space="preserve">При оформлении назначения готового лекарственного препарата в рецепте на бумажном носителе или рецепте в форме электронного документа количество действующих веществ указывается в соответствии с инструкцией по медицинскому </w:t>
      </w:r>
      <w:r w:rsidRPr="00BF3F5E">
        <w:lastRenderedPageBreak/>
        <w:t>применению лекарственного препарата.</w:t>
      </w:r>
      <w:r w:rsidRPr="00BF3F5E">
        <w:br/>
        <w:t>При оформлении назначения лекарственного препарата индивидуального изготовления в рецепте на бумажном носителе или рецепте в форме электронного документа количество твердых и сыпучих фармацевтических субстанций указывается в граммах (0,001; 0,5; 1,0), жидких - в миллилитрах, граммах и каплях.</w:t>
      </w:r>
    </w:p>
    <w:p w:rsidR="004F1B0E" w:rsidRPr="00BF3F5E" w:rsidRDefault="004F1B0E" w:rsidP="00BF3F5E">
      <w:pPr>
        <w:pStyle w:val="formattext"/>
        <w:numPr>
          <w:ilvl w:val="0"/>
          <w:numId w:val="24"/>
        </w:numPr>
        <w:shd w:val="clear" w:color="auto" w:fill="FFFFFF"/>
        <w:spacing w:before="0" w:beforeAutospacing="0" w:after="0" w:afterAutospacing="0"/>
        <w:jc w:val="both"/>
        <w:textAlignment w:val="baseline"/>
      </w:pPr>
      <w:r w:rsidRPr="00BF3F5E">
        <w:t>В случае установления срока действия рецепта в пределах до одного года в рецепте проставляется отметка "По специальному назначению", обозначается срок действия рецепта и периодичность отпуска лекарственных препаратов из аптечной организации или индивидуальным предпринимателем, имеющим лицензию на фармацевтическую деятельность</w:t>
      </w:r>
      <w:r w:rsidRPr="00BF3F5E">
        <w:rPr>
          <w:noProof/>
        </w:rPr>
        <mc:AlternateContent>
          <mc:Choice Requires="wps">
            <w:drawing>
              <wp:inline distT="0" distB="0" distL="0" distR="0" wp14:anchorId="4171B0B7" wp14:editId="419541B5">
                <wp:extent cx="152400" cy="219075"/>
                <wp:effectExtent l="0" t="0" r="0" b="0"/>
                <wp:docPr id="10" name="Прямоугольник 10" descr="data:image;base64,R0lGODdhEAAXAIABAAAAAP///ywAAAAAEAAXAAACJYyPqcvtH4ACMlHbqtFLy9sdICeWW3immEpGoNtC8kzX9o3nd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1D451" id="Прямоугольник 10" o:spid="_x0000_s1026" alt="data:image;base64,R0lGODdhEAAXAIABAAAAAP///ywAAAAAEAAXAAACJYyPqcvtH4ACMlHbqtFLy9sdICeWW3immEpGoNtC8kzX9o3ndAE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HFD08UADAABFBgAADgAAAAAAAAAAAAAAAAAuAgAAZHJzL2Uyb0RvYy54bWxQ&#10;SwECLQAUAAYACAAAACEAQFqrMtsAAAADAQAADwAAAAAAAAAAAAAAAACaBQAAZHJzL2Rvd25yZXYu&#10;eG1sUEsFBgAAAAAEAAQA8wAAAKIGAAAAAA==&#10;" filled="f" stroked="f">
                <o:lock v:ext="edit" aspectratio="t"/>
                <w10:anchorlock/>
              </v:rect>
            </w:pict>
          </mc:Fallback>
        </mc:AlternateContent>
      </w:r>
      <w:r w:rsidRPr="00BF3F5E">
        <w:t> (еженедельно, ежемесячно и иные периоды). Дополнительно это указание заверяется подписью и печатью медицинского работника, а также печатью медицинской организации "Для рецептов" (для рецепта на бумажном носителе) или усиленной квалифицированной электронной подписью медицинского работника и лица, уполномоченного заверять документы от имени медицинской организации (для рецепта в форме электронного документа).</w:t>
      </w:r>
    </w:p>
    <w:p w:rsidR="00BF3F5E" w:rsidRPr="00BF3F5E" w:rsidRDefault="00BF3F5E" w:rsidP="00BF3F5E">
      <w:pPr>
        <w:pStyle w:val="formattext"/>
        <w:numPr>
          <w:ilvl w:val="0"/>
          <w:numId w:val="24"/>
        </w:numPr>
        <w:shd w:val="clear" w:color="auto" w:fill="FFFFFF"/>
        <w:spacing w:before="0" w:beforeAutospacing="0" w:after="0" w:afterAutospacing="0"/>
        <w:jc w:val="both"/>
        <w:textAlignment w:val="baseline"/>
      </w:pPr>
      <w:r w:rsidRPr="00BF3F5E">
        <w:t>Рецепты на производные барбитуровой кислоты, комбинированные лекарственные препараты, содержащие кодеин (его соли), иные комбинированные лекарственные препараты, подлежащие предметно-количественному учету, лекарственные препараты, обладающие анаболической активностью в соответствии с основным фармакологическим действием, для лечения пациентов с хроническими заболеваниями могут оформляться на курс лечения до 60 дней.</w:t>
      </w:r>
      <w:r w:rsidRPr="00BF3F5E">
        <w:br/>
      </w:r>
    </w:p>
    <w:p w:rsidR="00BF3F5E" w:rsidRPr="00BF3F5E" w:rsidRDefault="00BF3F5E" w:rsidP="00BF3F5E">
      <w:pPr>
        <w:pStyle w:val="formattext"/>
        <w:numPr>
          <w:ilvl w:val="0"/>
          <w:numId w:val="24"/>
        </w:numPr>
        <w:shd w:val="clear" w:color="auto" w:fill="FFFFFF"/>
        <w:spacing w:before="0" w:beforeAutospacing="0" w:after="0" w:afterAutospacing="0"/>
        <w:jc w:val="both"/>
        <w:textAlignment w:val="baseline"/>
      </w:pPr>
      <w:r w:rsidRPr="00BF3F5E">
        <w:t>В случае, когда курс лечения составляет более 30 дней дополнительно в рецептах на бумажном носителе производится надпись "По специальному назначению", заверенная подписью медицинского работника и печатью медицинской организации "Для рецептов", рецептах в форме электронного документа производится отметка "По специальному назначению", с проставлением усиленной квалифицированной электронной подписи медицинского работника и лица, уполномоченного заверять документы от имени медицинской организации.</w:t>
      </w:r>
    </w:p>
    <w:p w:rsidR="004F1B0E" w:rsidRPr="00BF3F5E" w:rsidRDefault="00BF3F5E" w:rsidP="00BF3F5E">
      <w:pPr>
        <w:pStyle w:val="formattext"/>
        <w:numPr>
          <w:ilvl w:val="0"/>
          <w:numId w:val="24"/>
        </w:numPr>
        <w:shd w:val="clear" w:color="auto" w:fill="FFFFFF"/>
        <w:spacing w:before="0" w:beforeAutospacing="0" w:after="0" w:afterAutospacing="0"/>
        <w:jc w:val="both"/>
        <w:textAlignment w:val="baseline"/>
      </w:pPr>
      <w:r w:rsidRPr="00BF3F5E">
        <w:t>Рецепт на бумажном носителе, в форме электронного документа, оформленный с нарушением установленных настоящим Порядком требований, считается недействительным</w:t>
      </w:r>
    </w:p>
    <w:p w:rsidR="004F1B0E" w:rsidRDefault="004F1B0E" w:rsidP="00BF3F5E">
      <w:pPr>
        <w:spacing w:after="0"/>
      </w:pPr>
    </w:p>
    <w:p w:rsidR="00FF0554" w:rsidRDefault="00F24A5E">
      <w:pPr>
        <w:numPr>
          <w:ilvl w:val="0"/>
          <w:numId w:val="16"/>
        </w:numPr>
        <w:spacing w:after="17" w:line="325" w:lineRule="auto"/>
        <w:ind w:hanging="10"/>
      </w:pPr>
      <w:r>
        <w:rPr>
          <w:rFonts w:eastAsia="Times New Roman" w:cs="Times New Roman"/>
          <w:b/>
          <w:sz w:val="28"/>
        </w:rPr>
        <w:t>Правила оформления рецептурных бланков (107/у-НП, 107-1/у, 148</w:t>
      </w:r>
      <w:r w:rsidR="00EF63D4">
        <w:rPr>
          <w:rFonts w:eastAsia="Times New Roman" w:cs="Times New Roman"/>
          <w:b/>
          <w:sz w:val="28"/>
        </w:rPr>
        <w:t>-</w:t>
      </w:r>
      <w:r>
        <w:rPr>
          <w:rFonts w:eastAsia="Times New Roman" w:cs="Times New Roman"/>
          <w:b/>
          <w:sz w:val="28"/>
        </w:rPr>
        <w:t xml:space="preserve">1/у-88) в соответствии с приказом.  </w:t>
      </w:r>
    </w:p>
    <w:p w:rsidR="00BF3F5E" w:rsidRPr="003F75C4" w:rsidRDefault="00BF3F5E" w:rsidP="003F75C4">
      <w:pPr>
        <w:pStyle w:val="a7"/>
        <w:numPr>
          <w:ilvl w:val="0"/>
          <w:numId w:val="32"/>
        </w:numPr>
        <w:shd w:val="clear" w:color="auto" w:fill="FFFFFF"/>
        <w:spacing w:after="0"/>
        <w:ind w:firstLine="709"/>
        <w:rPr>
          <w:rFonts w:eastAsia="Times New Roman" w:cs="Times New Roman"/>
          <w:color w:val="auto"/>
          <w:szCs w:val="24"/>
        </w:rPr>
      </w:pPr>
      <w:r w:rsidRPr="003F75C4">
        <w:rPr>
          <w:rFonts w:eastAsia="Times New Roman" w:cs="Times New Roman"/>
          <w:color w:val="auto"/>
          <w:szCs w:val="24"/>
        </w:rPr>
        <w:t>На рецептурных бланках </w:t>
      </w:r>
      <w:hyperlink r:id="rId23" w:anchor="dst100500" w:history="1">
        <w:r w:rsidRPr="003F75C4">
          <w:rPr>
            <w:rFonts w:eastAsia="Times New Roman" w:cs="Times New Roman"/>
            <w:color w:val="auto"/>
            <w:szCs w:val="24"/>
            <w:u w:val="single"/>
          </w:rPr>
          <w:t>форм N 107-1/у</w:t>
        </w:r>
      </w:hyperlink>
      <w:r w:rsidRPr="003F75C4">
        <w:rPr>
          <w:rFonts w:eastAsia="Times New Roman" w:cs="Times New Roman"/>
          <w:color w:val="auto"/>
          <w:szCs w:val="24"/>
        </w:rPr>
        <w:t>, </w:t>
      </w:r>
      <w:hyperlink r:id="rId24" w:anchor="dst100519" w:history="1">
        <w:r w:rsidRPr="003F75C4">
          <w:rPr>
            <w:rFonts w:eastAsia="Times New Roman" w:cs="Times New Roman"/>
            <w:color w:val="auto"/>
            <w:szCs w:val="24"/>
            <w:u w:val="single"/>
          </w:rPr>
          <w:t>N 148-1/у-88</w:t>
        </w:r>
      </w:hyperlink>
      <w:r w:rsidRPr="003F75C4">
        <w:rPr>
          <w:rFonts w:eastAsia="Times New Roman" w:cs="Times New Roman"/>
          <w:color w:val="auto"/>
          <w:szCs w:val="24"/>
        </w:rPr>
        <w:t> и </w:t>
      </w:r>
      <w:hyperlink r:id="rId25" w:anchor="dst248" w:history="1">
        <w:r w:rsidRPr="003F75C4">
          <w:rPr>
            <w:rFonts w:eastAsia="Times New Roman" w:cs="Times New Roman"/>
            <w:color w:val="auto"/>
            <w:szCs w:val="24"/>
            <w:u w:val="single"/>
          </w:rPr>
          <w:t>N 148-1/у-04(л)</w:t>
        </w:r>
      </w:hyperlink>
      <w:r w:rsidRPr="003F75C4">
        <w:rPr>
          <w:rFonts w:eastAsia="Times New Roman" w:cs="Times New Roman"/>
          <w:color w:val="auto"/>
          <w:szCs w:val="24"/>
        </w:rPr>
        <w:t> в левом верхнем углу проставляется штамп медицинской организации с указанием ее наименования, адреса и телефона.</w:t>
      </w:r>
    </w:p>
    <w:p w:rsidR="00BF3F5E" w:rsidRPr="00BF3F5E" w:rsidRDefault="00BF3F5E" w:rsidP="003F75C4">
      <w:pPr>
        <w:shd w:val="clear" w:color="auto" w:fill="FFFFFF"/>
        <w:spacing w:after="0"/>
        <w:rPr>
          <w:rFonts w:eastAsia="Times New Roman" w:cs="Times New Roman"/>
          <w:color w:val="auto"/>
          <w:szCs w:val="24"/>
        </w:rPr>
      </w:pPr>
      <w:bookmarkStart w:id="5" w:name="dst100592"/>
      <w:bookmarkEnd w:id="5"/>
      <w:r w:rsidRPr="003F75C4">
        <w:rPr>
          <w:rFonts w:eastAsia="Times New Roman" w:cs="Times New Roman"/>
          <w:color w:val="auto"/>
          <w:szCs w:val="24"/>
        </w:rPr>
        <w:t>Дополнительно на рецептурном бланке </w:t>
      </w:r>
      <w:hyperlink r:id="rId26" w:anchor="dst248" w:history="1">
        <w:r w:rsidRPr="003F75C4">
          <w:rPr>
            <w:rFonts w:eastAsia="Times New Roman" w:cs="Times New Roman"/>
            <w:color w:val="auto"/>
            <w:szCs w:val="24"/>
            <w:u w:val="single"/>
          </w:rPr>
          <w:t>формы N 148-1/у-04(л)</w:t>
        </w:r>
      </w:hyperlink>
      <w:r w:rsidRPr="003F75C4">
        <w:rPr>
          <w:rFonts w:eastAsia="Times New Roman" w:cs="Times New Roman"/>
          <w:color w:val="auto"/>
          <w:szCs w:val="24"/>
        </w:rPr>
        <w:t> проставляется код медицинской организации в соответствии с Основным государственным регистрационным номером (далее - ОГРН).</w:t>
      </w:r>
    </w:p>
    <w:p w:rsidR="00BF3F5E" w:rsidRPr="00BF3F5E" w:rsidRDefault="00BF3F5E" w:rsidP="003F75C4">
      <w:pPr>
        <w:shd w:val="clear" w:color="auto" w:fill="FFFFFF"/>
        <w:spacing w:after="0"/>
        <w:rPr>
          <w:rFonts w:eastAsia="Times New Roman" w:cs="Times New Roman"/>
          <w:color w:val="auto"/>
          <w:szCs w:val="24"/>
        </w:rPr>
      </w:pPr>
      <w:bookmarkStart w:id="6" w:name="dst100593"/>
      <w:bookmarkEnd w:id="6"/>
      <w:r w:rsidRPr="003F75C4">
        <w:rPr>
          <w:rFonts w:eastAsia="Times New Roman" w:cs="Times New Roman"/>
          <w:color w:val="auto"/>
          <w:szCs w:val="24"/>
        </w:rPr>
        <w:t>Серия рецептурного бланка </w:t>
      </w:r>
      <w:hyperlink r:id="rId27" w:anchor="dst248" w:history="1">
        <w:r w:rsidRPr="003F75C4">
          <w:rPr>
            <w:rFonts w:eastAsia="Times New Roman" w:cs="Times New Roman"/>
            <w:color w:val="auto"/>
            <w:szCs w:val="24"/>
            <w:u w:val="single"/>
          </w:rPr>
          <w:t>формы N 148-1/у-04(л)</w:t>
        </w:r>
      </w:hyperlink>
      <w:r w:rsidRPr="003F75C4">
        <w:rPr>
          <w:rFonts w:eastAsia="Times New Roman" w:cs="Times New Roman"/>
          <w:color w:val="auto"/>
          <w:szCs w:val="24"/>
        </w:rPr>
        <w:t> включает код субъекта Российской Федерации, соответствующий двум первым цифрам Общероссийского </w:t>
      </w:r>
      <w:hyperlink r:id="rId28" w:anchor="dst0" w:history="1">
        <w:r w:rsidRPr="003F75C4">
          <w:rPr>
            <w:rFonts w:eastAsia="Times New Roman" w:cs="Times New Roman"/>
            <w:color w:val="auto"/>
            <w:szCs w:val="24"/>
            <w:u w:val="single"/>
          </w:rPr>
          <w:t>классификатора</w:t>
        </w:r>
      </w:hyperlink>
      <w:r w:rsidRPr="003F75C4">
        <w:rPr>
          <w:rFonts w:eastAsia="Times New Roman" w:cs="Times New Roman"/>
          <w:color w:val="auto"/>
          <w:szCs w:val="24"/>
        </w:rPr>
        <w:t> объектов административно-территориального деления (далее - ОКАТО).</w:t>
      </w:r>
    </w:p>
    <w:p w:rsidR="00BF3F5E" w:rsidRPr="00BF3F5E" w:rsidRDefault="00BF3F5E" w:rsidP="003F75C4">
      <w:pPr>
        <w:shd w:val="clear" w:color="auto" w:fill="FFFFFF"/>
        <w:spacing w:after="0"/>
        <w:rPr>
          <w:rFonts w:eastAsia="Times New Roman" w:cs="Times New Roman"/>
          <w:color w:val="auto"/>
          <w:szCs w:val="24"/>
        </w:rPr>
      </w:pPr>
      <w:bookmarkStart w:id="7" w:name="dst310"/>
      <w:bookmarkStart w:id="8" w:name="dst100594"/>
      <w:bookmarkEnd w:id="7"/>
      <w:bookmarkEnd w:id="8"/>
      <w:r w:rsidRPr="003F75C4">
        <w:rPr>
          <w:rFonts w:eastAsia="Times New Roman" w:cs="Times New Roman"/>
          <w:color w:val="auto"/>
          <w:szCs w:val="24"/>
        </w:rPr>
        <w:lastRenderedPageBreak/>
        <w:t>Разрешается изготавливать рецептурные бланки </w:t>
      </w:r>
      <w:hyperlink r:id="rId29" w:anchor="dst100500" w:history="1">
        <w:r w:rsidRPr="003F75C4">
          <w:rPr>
            <w:rFonts w:eastAsia="Times New Roman" w:cs="Times New Roman"/>
            <w:color w:val="auto"/>
            <w:szCs w:val="24"/>
            <w:u w:val="single"/>
          </w:rPr>
          <w:t>формы N 107-1/у</w:t>
        </w:r>
      </w:hyperlink>
      <w:r w:rsidRPr="003F75C4">
        <w:rPr>
          <w:rFonts w:eastAsia="Times New Roman" w:cs="Times New Roman"/>
          <w:color w:val="auto"/>
          <w:szCs w:val="24"/>
        </w:rPr>
        <w:t> и </w:t>
      </w:r>
      <w:hyperlink r:id="rId30" w:anchor="dst248" w:history="1">
        <w:r w:rsidRPr="003F75C4">
          <w:rPr>
            <w:rFonts w:eastAsia="Times New Roman" w:cs="Times New Roman"/>
            <w:color w:val="auto"/>
            <w:szCs w:val="24"/>
            <w:u w:val="single"/>
          </w:rPr>
          <w:t>формы N 148-1/у-04(л)</w:t>
        </w:r>
      </w:hyperlink>
      <w:r w:rsidRPr="003F75C4">
        <w:rPr>
          <w:rFonts w:eastAsia="Times New Roman" w:cs="Times New Roman"/>
          <w:color w:val="auto"/>
          <w:szCs w:val="24"/>
        </w:rPr>
        <w:t> с помощью компьютерных технологий.</w:t>
      </w:r>
    </w:p>
    <w:p w:rsidR="00BF3F5E" w:rsidRPr="00BF3F5E" w:rsidRDefault="00BF3F5E" w:rsidP="003F75C4">
      <w:pPr>
        <w:shd w:val="clear" w:color="auto" w:fill="FFFFFF"/>
        <w:spacing w:after="0"/>
        <w:rPr>
          <w:rFonts w:eastAsia="Times New Roman" w:cs="Times New Roman"/>
          <w:color w:val="auto"/>
          <w:szCs w:val="24"/>
        </w:rPr>
      </w:pPr>
      <w:r w:rsidRPr="003F75C4">
        <w:rPr>
          <w:rFonts w:eastAsia="Times New Roman" w:cs="Times New Roman"/>
          <w:color w:val="auto"/>
          <w:szCs w:val="24"/>
        </w:rPr>
        <w:t>(в ред. </w:t>
      </w:r>
      <w:hyperlink r:id="rId31" w:anchor="dst100323" w:history="1">
        <w:r w:rsidRPr="003F75C4">
          <w:rPr>
            <w:rFonts w:eastAsia="Times New Roman" w:cs="Times New Roman"/>
            <w:color w:val="auto"/>
            <w:szCs w:val="24"/>
            <w:u w:val="single"/>
          </w:rPr>
          <w:t>Приказа</w:t>
        </w:r>
      </w:hyperlink>
      <w:r w:rsidRPr="003F75C4">
        <w:rPr>
          <w:rFonts w:eastAsia="Times New Roman" w:cs="Times New Roman"/>
          <w:color w:val="auto"/>
          <w:szCs w:val="24"/>
        </w:rPr>
        <w:t> Минздрава России от 11.12.2019 N 1022н)</w:t>
      </w:r>
    </w:p>
    <w:p w:rsidR="00BF3F5E" w:rsidRPr="003F75C4" w:rsidRDefault="00BF3F5E" w:rsidP="003F75C4">
      <w:pPr>
        <w:pStyle w:val="a7"/>
        <w:numPr>
          <w:ilvl w:val="0"/>
          <w:numId w:val="32"/>
        </w:numPr>
        <w:shd w:val="clear" w:color="auto" w:fill="FFFFFF"/>
        <w:spacing w:after="0"/>
        <w:ind w:firstLine="709"/>
        <w:rPr>
          <w:rFonts w:eastAsia="Times New Roman" w:cs="Times New Roman"/>
          <w:color w:val="auto"/>
          <w:szCs w:val="24"/>
        </w:rPr>
      </w:pPr>
      <w:r w:rsidRPr="003F75C4">
        <w:rPr>
          <w:rFonts w:eastAsia="Times New Roman" w:cs="Times New Roman"/>
          <w:color w:val="auto"/>
          <w:szCs w:val="24"/>
        </w:rPr>
        <w:t>На рецептурных бланках, оформляемых индивидуальными предпринимателями, имеющими лицензию на медицинскую деятельность, в верхнем левом углу типографским способом или путем проставления штампа должен быть указан адрес индивидуального предпринимателя, номер и дата лицензии, наименование органа государственной власти, выдавшего лицензию.</w:t>
      </w:r>
    </w:p>
    <w:p w:rsidR="00BF3F5E" w:rsidRPr="003F75C4" w:rsidRDefault="00BF3F5E" w:rsidP="003F75C4">
      <w:pPr>
        <w:pStyle w:val="a7"/>
        <w:numPr>
          <w:ilvl w:val="0"/>
          <w:numId w:val="32"/>
        </w:numPr>
        <w:shd w:val="clear" w:color="auto" w:fill="FFFFFF"/>
        <w:spacing w:after="0"/>
        <w:ind w:firstLine="709"/>
        <w:rPr>
          <w:rFonts w:eastAsia="Times New Roman" w:cs="Times New Roman"/>
          <w:color w:val="auto"/>
          <w:szCs w:val="24"/>
        </w:rPr>
      </w:pPr>
      <w:bookmarkStart w:id="9" w:name="dst100596"/>
      <w:bookmarkEnd w:id="9"/>
      <w:r w:rsidRPr="003F75C4">
        <w:rPr>
          <w:rFonts w:eastAsia="Times New Roman" w:cs="Times New Roman"/>
          <w:color w:val="auto"/>
          <w:szCs w:val="24"/>
        </w:rPr>
        <w:t>Рецептурные бланки </w:t>
      </w:r>
      <w:r w:rsidRPr="003F75C4">
        <w:rPr>
          <w:rFonts w:eastAsia="Times New Roman" w:cs="Times New Roman"/>
          <w:color w:val="auto"/>
          <w:szCs w:val="24"/>
          <w:u w:val="single"/>
        </w:rPr>
        <w:t>форм N 148-1/у-88</w:t>
      </w:r>
      <w:r w:rsidRPr="003F75C4">
        <w:rPr>
          <w:rFonts w:eastAsia="Times New Roman" w:cs="Times New Roman"/>
          <w:color w:val="auto"/>
          <w:szCs w:val="24"/>
        </w:rPr>
        <w:t>, </w:t>
      </w:r>
      <w:r w:rsidRPr="003F75C4">
        <w:rPr>
          <w:rFonts w:eastAsia="Times New Roman" w:cs="Times New Roman"/>
          <w:color w:val="auto"/>
          <w:szCs w:val="24"/>
          <w:u w:val="single"/>
        </w:rPr>
        <w:t>N 107-1/у</w:t>
      </w:r>
      <w:r w:rsidRPr="003F75C4">
        <w:rPr>
          <w:rFonts w:eastAsia="Times New Roman" w:cs="Times New Roman"/>
          <w:color w:val="auto"/>
          <w:szCs w:val="24"/>
        </w:rPr>
        <w:t> и </w:t>
      </w:r>
      <w:r w:rsidRPr="003F75C4">
        <w:rPr>
          <w:rFonts w:eastAsia="Times New Roman" w:cs="Times New Roman"/>
          <w:color w:val="auto"/>
          <w:szCs w:val="24"/>
          <w:u w:val="single"/>
        </w:rPr>
        <w:t>N 148-1/у-04(л)</w:t>
      </w:r>
      <w:r w:rsidRPr="003F75C4">
        <w:rPr>
          <w:rFonts w:eastAsia="Times New Roman" w:cs="Times New Roman"/>
          <w:color w:val="auto"/>
          <w:szCs w:val="24"/>
        </w:rPr>
        <w:t> заполняются медицинским работником разборчиво, четко, чернилами или шариковой ручкой.</w:t>
      </w:r>
    </w:p>
    <w:p w:rsidR="00BF3F5E" w:rsidRPr="003F75C4" w:rsidRDefault="00BF3F5E" w:rsidP="003F75C4">
      <w:pPr>
        <w:pStyle w:val="a7"/>
        <w:numPr>
          <w:ilvl w:val="0"/>
          <w:numId w:val="32"/>
        </w:numPr>
        <w:shd w:val="clear" w:color="auto" w:fill="FFFFFF"/>
        <w:spacing w:after="0"/>
        <w:ind w:firstLine="709"/>
        <w:rPr>
          <w:rFonts w:eastAsia="Times New Roman" w:cs="Times New Roman"/>
          <w:color w:val="auto"/>
          <w:szCs w:val="24"/>
        </w:rPr>
      </w:pPr>
      <w:bookmarkStart w:id="10" w:name="dst100597"/>
      <w:bookmarkEnd w:id="10"/>
      <w:r w:rsidRPr="003F75C4">
        <w:rPr>
          <w:rFonts w:eastAsia="Times New Roman" w:cs="Times New Roman"/>
          <w:color w:val="auto"/>
          <w:szCs w:val="24"/>
        </w:rPr>
        <w:t>Допускается оформление всех реквизитов (за исключением реквизита "Подпись лечащего врача (подпись фельдшера, акушерки") рецептурных бланков </w:t>
      </w:r>
      <w:r w:rsidRPr="003F75C4">
        <w:rPr>
          <w:rFonts w:eastAsia="Times New Roman" w:cs="Times New Roman"/>
          <w:color w:val="auto"/>
          <w:szCs w:val="24"/>
          <w:u w:val="single"/>
        </w:rPr>
        <w:t>формы N 107-1/у</w:t>
      </w:r>
      <w:r w:rsidRPr="003F75C4">
        <w:rPr>
          <w:rFonts w:eastAsia="Times New Roman" w:cs="Times New Roman"/>
          <w:color w:val="auto"/>
          <w:szCs w:val="24"/>
        </w:rPr>
        <w:t>, </w:t>
      </w:r>
      <w:r w:rsidRPr="003F75C4">
        <w:rPr>
          <w:rFonts w:eastAsia="Times New Roman" w:cs="Times New Roman"/>
          <w:color w:val="auto"/>
          <w:szCs w:val="24"/>
          <w:u w:val="single"/>
        </w:rPr>
        <w:t>формы N 148-1/у-88</w:t>
      </w:r>
      <w:r w:rsidRPr="003F75C4">
        <w:rPr>
          <w:rFonts w:eastAsia="Times New Roman" w:cs="Times New Roman"/>
          <w:color w:val="auto"/>
          <w:szCs w:val="24"/>
        </w:rPr>
        <w:t> и </w:t>
      </w:r>
      <w:r w:rsidRPr="003F75C4">
        <w:rPr>
          <w:rFonts w:eastAsia="Times New Roman" w:cs="Times New Roman"/>
          <w:color w:val="auto"/>
          <w:szCs w:val="24"/>
          <w:u w:val="single"/>
        </w:rPr>
        <w:t>формы N 148-1/у-04(л)</w:t>
      </w:r>
      <w:r w:rsidRPr="003F75C4">
        <w:rPr>
          <w:rFonts w:eastAsia="Times New Roman" w:cs="Times New Roman"/>
          <w:color w:val="auto"/>
          <w:szCs w:val="24"/>
        </w:rPr>
        <w:t> с использованием печатающих устройств.</w:t>
      </w:r>
    </w:p>
    <w:p w:rsidR="00BF3F5E" w:rsidRPr="003F75C4" w:rsidRDefault="00BF3F5E" w:rsidP="003F75C4">
      <w:pPr>
        <w:pStyle w:val="a7"/>
        <w:numPr>
          <w:ilvl w:val="0"/>
          <w:numId w:val="32"/>
        </w:numPr>
        <w:shd w:val="clear" w:color="auto" w:fill="FFFFFF"/>
        <w:spacing w:after="0"/>
        <w:ind w:firstLine="709"/>
        <w:rPr>
          <w:rFonts w:eastAsia="Times New Roman" w:cs="Times New Roman"/>
          <w:color w:val="auto"/>
          <w:szCs w:val="24"/>
        </w:rPr>
      </w:pPr>
      <w:bookmarkStart w:id="11" w:name="dst100598"/>
      <w:bookmarkEnd w:id="11"/>
      <w:r w:rsidRPr="003F75C4">
        <w:rPr>
          <w:rFonts w:eastAsia="Times New Roman" w:cs="Times New Roman"/>
          <w:color w:val="auto"/>
          <w:szCs w:val="24"/>
        </w:rPr>
        <w:t>Оформление рецептурных бланков </w:t>
      </w:r>
      <w:r w:rsidRPr="003F75C4">
        <w:rPr>
          <w:rFonts w:eastAsia="Times New Roman" w:cs="Times New Roman"/>
          <w:color w:val="auto"/>
          <w:szCs w:val="24"/>
          <w:u w:val="single"/>
        </w:rPr>
        <w:t>формы N 148-1/у-04(л)</w:t>
      </w:r>
      <w:r w:rsidRPr="003F75C4">
        <w:rPr>
          <w:rFonts w:eastAsia="Times New Roman" w:cs="Times New Roman"/>
          <w:color w:val="auto"/>
          <w:szCs w:val="24"/>
        </w:rPr>
        <w:t> включает цифровое кодирование.</w:t>
      </w:r>
    </w:p>
    <w:p w:rsidR="00BF3F5E" w:rsidRPr="00BF3F5E" w:rsidRDefault="00BF3F5E" w:rsidP="003F75C4">
      <w:pPr>
        <w:shd w:val="clear" w:color="auto" w:fill="FFFFFF"/>
        <w:spacing w:after="0"/>
        <w:rPr>
          <w:rFonts w:eastAsia="Times New Roman" w:cs="Times New Roman"/>
          <w:color w:val="auto"/>
          <w:szCs w:val="24"/>
        </w:rPr>
      </w:pPr>
      <w:bookmarkStart w:id="12" w:name="dst100599"/>
      <w:bookmarkEnd w:id="12"/>
      <w:r w:rsidRPr="003F75C4">
        <w:rPr>
          <w:rFonts w:eastAsia="Times New Roman" w:cs="Times New Roman"/>
          <w:color w:val="auto"/>
          <w:szCs w:val="24"/>
        </w:rPr>
        <w:t>Цифровое кодирование указанных рецептурных бланков включает:</w:t>
      </w:r>
    </w:p>
    <w:p w:rsidR="00BF3F5E" w:rsidRPr="00BF3F5E" w:rsidRDefault="00BF3F5E" w:rsidP="003F75C4">
      <w:pPr>
        <w:shd w:val="clear" w:color="auto" w:fill="FFFFFF"/>
        <w:spacing w:after="0"/>
        <w:rPr>
          <w:rFonts w:eastAsia="Times New Roman" w:cs="Times New Roman"/>
          <w:color w:val="auto"/>
          <w:szCs w:val="24"/>
        </w:rPr>
      </w:pPr>
      <w:bookmarkStart w:id="13" w:name="dst100600"/>
      <w:bookmarkEnd w:id="13"/>
      <w:r w:rsidRPr="003F75C4">
        <w:rPr>
          <w:rFonts w:eastAsia="Times New Roman" w:cs="Times New Roman"/>
          <w:color w:val="auto"/>
          <w:szCs w:val="24"/>
        </w:rPr>
        <w:t>1) код медицинской организации (ОГРН) или код индивидуального предпринимателя в соответствии с Основным государственным регистрационным номером индивидуального предпринимателя (далее - ОГРНИП), проставляемый при изготовлении рецептурных бланков;</w:t>
      </w:r>
    </w:p>
    <w:p w:rsidR="003F75C4" w:rsidRPr="003F75C4" w:rsidRDefault="00BF3F5E" w:rsidP="003F75C4">
      <w:pPr>
        <w:shd w:val="clear" w:color="auto" w:fill="FFFFFF"/>
        <w:spacing w:after="0"/>
        <w:rPr>
          <w:rFonts w:eastAsia="Times New Roman" w:cs="Times New Roman"/>
          <w:color w:val="auto"/>
          <w:szCs w:val="24"/>
        </w:rPr>
      </w:pPr>
      <w:bookmarkStart w:id="14" w:name="dst100601"/>
      <w:bookmarkEnd w:id="14"/>
      <w:r w:rsidRPr="003F75C4">
        <w:rPr>
          <w:rFonts w:eastAsia="Times New Roman" w:cs="Times New Roman"/>
          <w:color w:val="auto"/>
          <w:szCs w:val="24"/>
        </w:rPr>
        <w:t>2) код категории граждан, имеющих право на получение лекарственных препаратов в соответствии со </w:t>
      </w:r>
      <w:r w:rsidRPr="003F75C4">
        <w:rPr>
          <w:rFonts w:eastAsia="Times New Roman" w:cs="Times New Roman"/>
          <w:color w:val="auto"/>
          <w:szCs w:val="24"/>
          <w:u w:val="single"/>
        </w:rPr>
        <w:t>статьей 6.1</w:t>
      </w:r>
      <w:r w:rsidRPr="003F75C4">
        <w:rPr>
          <w:rFonts w:eastAsia="Times New Roman" w:cs="Times New Roman"/>
          <w:color w:val="auto"/>
          <w:szCs w:val="24"/>
        </w:rPr>
        <w:t> Федерального закона от 17 июля 1999 г. N 178-ФЗ "О госуда</w:t>
      </w:r>
      <w:r w:rsidR="003F75C4">
        <w:rPr>
          <w:rFonts w:eastAsia="Times New Roman" w:cs="Times New Roman"/>
          <w:color w:val="auto"/>
          <w:szCs w:val="24"/>
        </w:rPr>
        <w:t xml:space="preserve">рственной социальной помощи" </w:t>
      </w:r>
      <w:r w:rsidRPr="003F75C4">
        <w:rPr>
          <w:rFonts w:eastAsia="Times New Roman" w:cs="Times New Roman"/>
          <w:color w:val="auto"/>
          <w:szCs w:val="24"/>
        </w:rPr>
        <w:t>, и код нозологической формы по Международной статистической классификации болезней (далее - МКБ), заполняемые</w:t>
      </w:r>
    </w:p>
    <w:p w:rsidR="00BF3F5E" w:rsidRPr="003F75C4" w:rsidRDefault="00BF3F5E" w:rsidP="003F75C4">
      <w:pPr>
        <w:shd w:val="clear" w:color="auto" w:fill="FFFFFF"/>
        <w:spacing w:after="0"/>
        <w:rPr>
          <w:rFonts w:eastAsia="Times New Roman" w:cs="Times New Roman"/>
          <w:color w:val="auto"/>
          <w:szCs w:val="24"/>
        </w:rPr>
      </w:pPr>
      <w:r w:rsidRPr="003F75C4">
        <w:rPr>
          <w:rFonts w:eastAsia="Times New Roman" w:cs="Times New Roman"/>
          <w:color w:val="auto"/>
          <w:szCs w:val="24"/>
        </w:rPr>
        <w:t>лечащим врачом путем занесения каждой цифры в пустые ячейки, при этом точка проставляется в отдельной ячейке;</w:t>
      </w:r>
    </w:p>
    <w:p w:rsidR="003F75C4" w:rsidRPr="003F75C4" w:rsidRDefault="003F75C4" w:rsidP="003F75C4">
      <w:pPr>
        <w:shd w:val="clear" w:color="auto" w:fill="FFFFFF"/>
        <w:spacing w:after="0"/>
        <w:rPr>
          <w:rFonts w:eastAsia="Times New Roman" w:cs="Times New Roman"/>
          <w:color w:val="auto"/>
          <w:szCs w:val="24"/>
        </w:rPr>
      </w:pPr>
      <w:r w:rsidRPr="003F75C4">
        <w:rPr>
          <w:rFonts w:eastAsia="Times New Roman" w:cs="Times New Roman"/>
          <w:color w:val="auto"/>
          <w:szCs w:val="24"/>
        </w:rPr>
        <w:t>3) отметка об источнике финансирования (федеральный бюджет [1], бюджет субъекта Российской Федерации [2], муниципальный бюджет [3]) и проценте оплаты рецепта (бесплатно [1], 50% [2], иной % [3]);</w:t>
      </w:r>
    </w:p>
    <w:p w:rsidR="003F75C4" w:rsidRPr="003F75C4" w:rsidRDefault="003F75C4" w:rsidP="003F75C4">
      <w:pPr>
        <w:shd w:val="clear" w:color="auto" w:fill="FFFFFF"/>
        <w:spacing w:after="0"/>
        <w:rPr>
          <w:rFonts w:eastAsia="Times New Roman" w:cs="Times New Roman"/>
          <w:color w:val="auto"/>
          <w:szCs w:val="24"/>
        </w:rPr>
      </w:pPr>
      <w:r w:rsidRPr="003F75C4">
        <w:rPr>
          <w:rFonts w:eastAsia="Times New Roman" w:cs="Times New Roman"/>
          <w:color w:val="auto"/>
          <w:szCs w:val="24"/>
        </w:rPr>
        <w:t>(в ред. Приказа Минздрава России от 11.12.2019 N 1022н)</w:t>
      </w:r>
    </w:p>
    <w:p w:rsidR="003F75C4" w:rsidRPr="003F75C4" w:rsidRDefault="003F75C4" w:rsidP="003F75C4">
      <w:pPr>
        <w:shd w:val="clear" w:color="auto" w:fill="FFFFFF"/>
        <w:spacing w:after="0"/>
        <w:rPr>
          <w:rFonts w:eastAsia="Times New Roman" w:cs="Times New Roman"/>
          <w:color w:val="auto"/>
          <w:szCs w:val="24"/>
        </w:rPr>
      </w:pPr>
      <w:r w:rsidRPr="003F75C4">
        <w:rPr>
          <w:rFonts w:eastAsia="Times New Roman" w:cs="Times New Roman"/>
          <w:color w:val="auto"/>
          <w:szCs w:val="24"/>
        </w:rPr>
        <w:t>(см. текст в предыдущей редакции)</w:t>
      </w:r>
    </w:p>
    <w:p w:rsidR="003F75C4" w:rsidRPr="003F75C4" w:rsidRDefault="003F75C4" w:rsidP="003F75C4">
      <w:pPr>
        <w:shd w:val="clear" w:color="auto" w:fill="FFFFFF"/>
        <w:spacing w:after="0"/>
        <w:rPr>
          <w:rFonts w:eastAsia="Times New Roman" w:cs="Times New Roman"/>
          <w:color w:val="auto"/>
          <w:szCs w:val="24"/>
        </w:rPr>
      </w:pPr>
      <w:bookmarkStart w:id="15" w:name="dst312"/>
      <w:bookmarkEnd w:id="15"/>
      <w:r w:rsidRPr="003F75C4">
        <w:rPr>
          <w:rFonts w:eastAsia="Times New Roman" w:cs="Times New Roman"/>
          <w:color w:val="auto"/>
          <w:szCs w:val="24"/>
        </w:rPr>
        <w:lastRenderedPageBreak/>
        <w:t>4) штрихкод - дополнительный реквизит (в случае изготовления на территории субъекта Российской Федерации рецептурного бланка с использованием компьютерных технологий).</w:t>
      </w:r>
    </w:p>
    <w:p w:rsidR="003F75C4" w:rsidRPr="003F75C4" w:rsidRDefault="003F75C4" w:rsidP="003F75C4">
      <w:pPr>
        <w:shd w:val="clear" w:color="auto" w:fill="FFFFFF"/>
        <w:spacing w:after="0"/>
        <w:rPr>
          <w:rFonts w:eastAsia="Times New Roman" w:cs="Times New Roman"/>
          <w:color w:val="auto"/>
          <w:szCs w:val="24"/>
        </w:rPr>
      </w:pPr>
      <w:r w:rsidRPr="003F75C4">
        <w:rPr>
          <w:rFonts w:eastAsia="Times New Roman" w:cs="Times New Roman"/>
          <w:color w:val="auto"/>
          <w:szCs w:val="24"/>
        </w:rPr>
        <w:t>(пп. 4 введен Приказом Минздрава России от 11.12.2019 N 1022н)</w:t>
      </w:r>
    </w:p>
    <w:p w:rsidR="003F75C4" w:rsidRPr="003F75C4" w:rsidRDefault="003F75C4" w:rsidP="003F75C4">
      <w:pPr>
        <w:shd w:val="clear" w:color="auto" w:fill="FFFFFF"/>
        <w:spacing w:after="0"/>
        <w:rPr>
          <w:rFonts w:eastAsia="Times New Roman" w:cs="Times New Roman"/>
          <w:color w:val="auto"/>
          <w:szCs w:val="24"/>
        </w:rPr>
      </w:pPr>
      <w:bookmarkStart w:id="16" w:name="dst100605"/>
      <w:bookmarkEnd w:id="16"/>
      <w:r w:rsidRPr="003F75C4">
        <w:rPr>
          <w:rFonts w:eastAsia="Times New Roman" w:cs="Times New Roman"/>
          <w:color w:val="auto"/>
          <w:szCs w:val="24"/>
        </w:rPr>
        <w:t>6. В рецептурных бланках форм N 148-1/у-88, N 107-1/у и N 148-1/у-04(л) в графе "Фамилия, инициалы имени и отчества (последнее - при наличии) пациента" указываются фамилия, инициалы имени и отчества (при наличии) пациента.</w:t>
      </w:r>
    </w:p>
    <w:p w:rsidR="003F75C4" w:rsidRPr="003F75C4" w:rsidRDefault="003F75C4" w:rsidP="003F75C4">
      <w:pPr>
        <w:shd w:val="clear" w:color="auto" w:fill="FFFFFF"/>
        <w:spacing w:after="0"/>
        <w:rPr>
          <w:rFonts w:eastAsia="Times New Roman" w:cs="Times New Roman"/>
          <w:color w:val="auto"/>
          <w:szCs w:val="24"/>
        </w:rPr>
      </w:pPr>
      <w:bookmarkStart w:id="17" w:name="dst100606"/>
      <w:bookmarkEnd w:id="17"/>
      <w:r w:rsidRPr="003F75C4">
        <w:rPr>
          <w:rFonts w:eastAsia="Times New Roman" w:cs="Times New Roman"/>
          <w:color w:val="auto"/>
          <w:szCs w:val="24"/>
        </w:rPr>
        <w:t>7. В рецептурных бланках форм N 148-1/у-88, N 107-1/у и N 148-1/у-04(л) в графе "Дата рождения" указывается дата рождения пациента (число, месяц, год).</w:t>
      </w:r>
    </w:p>
    <w:p w:rsidR="003F75C4" w:rsidRPr="003F75C4" w:rsidRDefault="003F75C4" w:rsidP="003F75C4">
      <w:pPr>
        <w:shd w:val="clear" w:color="auto" w:fill="FFFFFF"/>
        <w:spacing w:after="0"/>
        <w:rPr>
          <w:rFonts w:eastAsia="Times New Roman" w:cs="Times New Roman"/>
          <w:color w:val="auto"/>
          <w:szCs w:val="24"/>
        </w:rPr>
      </w:pPr>
      <w:bookmarkStart w:id="18" w:name="dst100607"/>
      <w:bookmarkEnd w:id="18"/>
      <w:r w:rsidRPr="003F75C4">
        <w:rPr>
          <w:rFonts w:eastAsia="Times New Roman" w:cs="Times New Roman"/>
          <w:color w:val="auto"/>
          <w:szCs w:val="24"/>
        </w:rPr>
        <w:t>Дополнительно в рецептурных бланках формы N 148-1/у-88 и формы N 107-1/у для детей в возрасте до 1 года в графе "Дата рождения" указывается количество полных месяцев.</w:t>
      </w:r>
    </w:p>
    <w:p w:rsidR="003F75C4" w:rsidRPr="003F75C4" w:rsidRDefault="003F75C4" w:rsidP="003F75C4">
      <w:pPr>
        <w:shd w:val="clear" w:color="auto" w:fill="FFFFFF"/>
        <w:spacing w:after="0"/>
        <w:rPr>
          <w:rFonts w:eastAsia="Times New Roman" w:cs="Times New Roman"/>
          <w:color w:val="auto"/>
          <w:szCs w:val="24"/>
        </w:rPr>
      </w:pPr>
      <w:bookmarkStart w:id="19" w:name="dst100608"/>
      <w:bookmarkEnd w:id="19"/>
      <w:r w:rsidRPr="003F75C4">
        <w:rPr>
          <w:rFonts w:eastAsia="Times New Roman" w:cs="Times New Roman"/>
          <w:color w:val="auto"/>
          <w:szCs w:val="24"/>
        </w:rPr>
        <w:t>8. В рецептурных бланках формы N 148-1/у-04(л) в графах "СНИЛС" и "N полиса обязательного медицинского страхования" указываются страховой номер индивидуального лицевого счета гражданина в Пенсионном фонде Российской Федерации (СНИЛС) (при наличии) и номер полиса обязательного медицинского страхования.</w:t>
      </w:r>
    </w:p>
    <w:p w:rsidR="003F75C4" w:rsidRPr="003F75C4" w:rsidRDefault="003F75C4" w:rsidP="003F75C4">
      <w:pPr>
        <w:shd w:val="clear" w:color="auto" w:fill="FFFFFF"/>
        <w:spacing w:after="0"/>
        <w:rPr>
          <w:rFonts w:eastAsia="Times New Roman" w:cs="Times New Roman"/>
          <w:color w:val="auto"/>
          <w:szCs w:val="24"/>
        </w:rPr>
      </w:pPr>
      <w:bookmarkStart w:id="20" w:name="dst100609"/>
      <w:bookmarkEnd w:id="20"/>
      <w:r w:rsidRPr="003F75C4">
        <w:rPr>
          <w:rFonts w:eastAsia="Times New Roman" w:cs="Times New Roman"/>
          <w:color w:val="auto"/>
          <w:szCs w:val="24"/>
        </w:rPr>
        <w:t xml:space="preserve">9. В рецептурных бланках формы N 148-1/у-88 в графе "Адрес места жительства или номер медицинской карты пациента, получающего медицинскую помощь в амбулаторных условиях" указывается адрес места жительства (места пребывания или места фактического проживания) пациента или номер медицинской карты пациента, получающего медицинскую помощь в амбулаторных условиях </w:t>
      </w:r>
    </w:p>
    <w:p w:rsidR="003F75C4" w:rsidRPr="003F75C4" w:rsidRDefault="003F75C4" w:rsidP="003F75C4">
      <w:pPr>
        <w:shd w:val="clear" w:color="auto" w:fill="FFFFFF"/>
        <w:spacing w:after="0"/>
        <w:rPr>
          <w:rFonts w:eastAsia="Times New Roman" w:cs="Times New Roman"/>
          <w:color w:val="auto"/>
          <w:szCs w:val="24"/>
        </w:rPr>
      </w:pPr>
      <w:bookmarkStart w:id="21" w:name="dst100610"/>
      <w:bookmarkStart w:id="22" w:name="dst100611"/>
      <w:bookmarkEnd w:id="21"/>
      <w:bookmarkEnd w:id="22"/>
      <w:r w:rsidRPr="003F75C4">
        <w:rPr>
          <w:rFonts w:eastAsia="Times New Roman" w:cs="Times New Roman"/>
          <w:color w:val="auto"/>
          <w:szCs w:val="24"/>
        </w:rPr>
        <w:t> </w:t>
      </w:r>
      <w:bookmarkStart w:id="23" w:name="dst100612"/>
      <w:bookmarkEnd w:id="23"/>
      <w:r w:rsidRPr="003F75C4">
        <w:rPr>
          <w:rFonts w:eastAsia="Times New Roman" w:cs="Times New Roman"/>
          <w:color w:val="auto"/>
          <w:szCs w:val="24"/>
        </w:rPr>
        <w:t xml:space="preserve">В рецептурных бланках формы N 148-1/у-04(л) в графе "Номер медицинской карты пациента, получающего медицинскую помощь в амбулаторных условиях" указывается номер медицинской карты пациента, получающего медицинскую помощь в амбулаторных условиях </w:t>
      </w:r>
    </w:p>
    <w:p w:rsidR="003F75C4" w:rsidRPr="003F75C4" w:rsidRDefault="003F75C4" w:rsidP="003F75C4">
      <w:pPr>
        <w:shd w:val="clear" w:color="auto" w:fill="FFFFFF"/>
        <w:spacing w:after="0"/>
        <w:rPr>
          <w:rFonts w:eastAsia="Times New Roman" w:cs="Times New Roman"/>
          <w:color w:val="auto"/>
          <w:szCs w:val="24"/>
        </w:rPr>
      </w:pPr>
      <w:bookmarkStart w:id="24" w:name="dst100615"/>
      <w:bookmarkEnd w:id="24"/>
      <w:r w:rsidRPr="003F75C4">
        <w:rPr>
          <w:rFonts w:eastAsia="Times New Roman" w:cs="Times New Roman"/>
          <w:color w:val="auto"/>
          <w:szCs w:val="24"/>
        </w:rPr>
        <w:t>10. В графе "Фамилия, инициалы имени и отчества (последнее - при наличии) лечащего врача (фельдшера, акушерки)" рецептурных бланков </w:t>
      </w:r>
      <w:hyperlink r:id="rId32" w:anchor="dst100519" w:history="1">
        <w:r w:rsidRPr="003F75C4">
          <w:rPr>
            <w:rStyle w:val="a8"/>
            <w:rFonts w:eastAsia="Times New Roman" w:cs="Times New Roman"/>
            <w:color w:val="auto"/>
            <w:szCs w:val="24"/>
          </w:rPr>
          <w:t>форм N 148-1/у-88</w:t>
        </w:r>
      </w:hyperlink>
      <w:r w:rsidRPr="003F75C4">
        <w:rPr>
          <w:rFonts w:eastAsia="Times New Roman" w:cs="Times New Roman"/>
          <w:color w:val="auto"/>
          <w:szCs w:val="24"/>
        </w:rPr>
        <w:t>, </w:t>
      </w:r>
      <w:hyperlink r:id="rId33" w:anchor="dst100500" w:history="1">
        <w:r w:rsidRPr="003F75C4">
          <w:rPr>
            <w:rStyle w:val="a8"/>
            <w:rFonts w:eastAsia="Times New Roman" w:cs="Times New Roman"/>
            <w:color w:val="auto"/>
            <w:szCs w:val="24"/>
          </w:rPr>
          <w:t>N 107-1/у</w:t>
        </w:r>
      </w:hyperlink>
      <w:r w:rsidRPr="003F75C4">
        <w:rPr>
          <w:rFonts w:eastAsia="Times New Roman" w:cs="Times New Roman"/>
          <w:color w:val="auto"/>
          <w:szCs w:val="24"/>
        </w:rPr>
        <w:t> и </w:t>
      </w:r>
      <w:hyperlink r:id="rId34" w:anchor="dst248" w:history="1">
        <w:r w:rsidRPr="003F75C4">
          <w:rPr>
            <w:rStyle w:val="a8"/>
            <w:rFonts w:eastAsia="Times New Roman" w:cs="Times New Roman"/>
            <w:color w:val="auto"/>
            <w:szCs w:val="24"/>
          </w:rPr>
          <w:t>N 148-1/у-04(л)</w:t>
        </w:r>
      </w:hyperlink>
      <w:r w:rsidRPr="003F75C4">
        <w:rPr>
          <w:rFonts w:eastAsia="Times New Roman" w:cs="Times New Roman"/>
          <w:color w:val="auto"/>
          <w:szCs w:val="24"/>
        </w:rPr>
        <w:t> ручным способом или с помощью штампа указываются фамилия, инициалы имени и отчества (последнее - при наличии) медицинского работника, назначившего лекарственные препараты и оформившего рецепт.</w:t>
      </w:r>
    </w:p>
    <w:p w:rsidR="003F75C4" w:rsidRPr="003F75C4" w:rsidRDefault="003F75C4" w:rsidP="003F75C4">
      <w:pPr>
        <w:shd w:val="clear" w:color="auto" w:fill="FFFFFF"/>
        <w:spacing w:after="0"/>
        <w:rPr>
          <w:rFonts w:eastAsia="Times New Roman" w:cs="Times New Roman"/>
          <w:color w:val="auto"/>
          <w:szCs w:val="24"/>
        </w:rPr>
      </w:pPr>
      <w:bookmarkStart w:id="25" w:name="dst100616"/>
      <w:bookmarkEnd w:id="25"/>
      <w:r w:rsidRPr="003F75C4">
        <w:rPr>
          <w:rFonts w:eastAsia="Times New Roman" w:cs="Times New Roman"/>
          <w:color w:val="auto"/>
          <w:szCs w:val="24"/>
        </w:rPr>
        <w:t>11. В графе "Rp" рецептурных бланков </w:t>
      </w:r>
      <w:hyperlink r:id="rId35" w:anchor="dst100519" w:history="1">
        <w:r w:rsidRPr="003F75C4">
          <w:rPr>
            <w:rStyle w:val="a8"/>
            <w:rFonts w:eastAsia="Times New Roman" w:cs="Times New Roman"/>
            <w:color w:val="auto"/>
            <w:szCs w:val="24"/>
          </w:rPr>
          <w:t>форм N 148-1/у-88</w:t>
        </w:r>
      </w:hyperlink>
      <w:r w:rsidRPr="003F75C4">
        <w:rPr>
          <w:rFonts w:eastAsia="Times New Roman" w:cs="Times New Roman"/>
          <w:color w:val="auto"/>
          <w:szCs w:val="24"/>
        </w:rPr>
        <w:t>, </w:t>
      </w:r>
      <w:hyperlink r:id="rId36" w:anchor="dst100500" w:history="1">
        <w:r w:rsidRPr="003F75C4">
          <w:rPr>
            <w:rStyle w:val="a8"/>
            <w:rFonts w:eastAsia="Times New Roman" w:cs="Times New Roman"/>
            <w:color w:val="auto"/>
            <w:szCs w:val="24"/>
          </w:rPr>
          <w:t>N 107-1/у</w:t>
        </w:r>
      </w:hyperlink>
      <w:r w:rsidRPr="003F75C4">
        <w:rPr>
          <w:rFonts w:eastAsia="Times New Roman" w:cs="Times New Roman"/>
          <w:color w:val="auto"/>
          <w:szCs w:val="24"/>
        </w:rPr>
        <w:t> и </w:t>
      </w:r>
      <w:hyperlink r:id="rId37" w:anchor="dst248" w:history="1">
        <w:r w:rsidRPr="003F75C4">
          <w:rPr>
            <w:rStyle w:val="a8"/>
            <w:rFonts w:eastAsia="Times New Roman" w:cs="Times New Roman"/>
            <w:color w:val="auto"/>
            <w:szCs w:val="24"/>
          </w:rPr>
          <w:t>N 148-1/у-04(л)</w:t>
        </w:r>
      </w:hyperlink>
      <w:r w:rsidRPr="003F75C4">
        <w:rPr>
          <w:rFonts w:eastAsia="Times New Roman" w:cs="Times New Roman"/>
          <w:color w:val="auto"/>
          <w:szCs w:val="24"/>
        </w:rPr>
        <w:t> указывается:</w:t>
      </w:r>
    </w:p>
    <w:p w:rsidR="003F75C4" w:rsidRPr="003F75C4" w:rsidRDefault="003F75C4" w:rsidP="003F75C4">
      <w:pPr>
        <w:shd w:val="clear" w:color="auto" w:fill="FFFFFF"/>
        <w:spacing w:after="0"/>
        <w:rPr>
          <w:rFonts w:eastAsia="Times New Roman" w:cs="Times New Roman"/>
          <w:color w:val="auto"/>
          <w:szCs w:val="24"/>
        </w:rPr>
      </w:pPr>
      <w:bookmarkStart w:id="26" w:name="dst100617"/>
      <w:bookmarkEnd w:id="26"/>
      <w:r w:rsidRPr="003F75C4">
        <w:rPr>
          <w:rFonts w:eastAsia="Times New Roman" w:cs="Times New Roman"/>
          <w:color w:val="auto"/>
          <w:szCs w:val="24"/>
        </w:rPr>
        <w:t>1) наименование лекарственного препарата (международное непатентованное наименование, группировочное или химическое наименование, торговое наименование) на латинском языке, форма выпуска, дозировка, количество;</w:t>
      </w:r>
    </w:p>
    <w:p w:rsidR="003F75C4" w:rsidRPr="003F75C4" w:rsidRDefault="003F75C4" w:rsidP="003F75C4">
      <w:pPr>
        <w:shd w:val="clear" w:color="auto" w:fill="FFFFFF"/>
        <w:spacing w:after="0"/>
        <w:rPr>
          <w:rFonts w:eastAsia="Times New Roman" w:cs="Times New Roman"/>
          <w:color w:val="auto"/>
          <w:szCs w:val="24"/>
        </w:rPr>
      </w:pPr>
      <w:bookmarkStart w:id="27" w:name="dst100618"/>
      <w:bookmarkEnd w:id="27"/>
      <w:r w:rsidRPr="003F75C4">
        <w:rPr>
          <w:rFonts w:eastAsia="Times New Roman" w:cs="Times New Roman"/>
          <w:color w:val="auto"/>
          <w:szCs w:val="24"/>
        </w:rPr>
        <w:lastRenderedPageBreak/>
        <w:t xml:space="preserve">2)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w:t>
      </w:r>
      <w:r>
        <w:rPr>
          <w:rFonts w:eastAsia="Times New Roman" w:cs="Times New Roman"/>
          <w:color w:val="auto"/>
          <w:szCs w:val="24"/>
        </w:rPr>
        <w:t xml:space="preserve">народов Российской Федерации </w:t>
      </w:r>
      <w:r w:rsidRPr="003F75C4">
        <w:rPr>
          <w:rFonts w:eastAsia="Times New Roman" w:cs="Times New Roman"/>
          <w:color w:val="auto"/>
          <w:szCs w:val="24"/>
        </w:rPr>
        <w:t>.</w:t>
      </w:r>
    </w:p>
    <w:p w:rsidR="003F75C4" w:rsidRPr="003F75C4" w:rsidRDefault="003F75C4" w:rsidP="003F75C4">
      <w:pPr>
        <w:shd w:val="clear" w:color="auto" w:fill="FFFFFF"/>
        <w:spacing w:after="0"/>
        <w:rPr>
          <w:rFonts w:eastAsia="Times New Roman" w:cs="Times New Roman"/>
          <w:color w:val="auto"/>
          <w:szCs w:val="24"/>
        </w:rPr>
      </w:pPr>
      <w:bookmarkStart w:id="28" w:name="dst100619"/>
      <w:bookmarkEnd w:id="28"/>
      <w:r w:rsidRPr="003F75C4">
        <w:rPr>
          <w:rFonts w:eastAsia="Times New Roman" w:cs="Times New Roman"/>
          <w:color w:val="auto"/>
          <w:szCs w:val="24"/>
        </w:rPr>
        <w:t> </w:t>
      </w:r>
    </w:p>
    <w:p w:rsidR="003F75C4" w:rsidRPr="003F75C4" w:rsidRDefault="003F75C4" w:rsidP="003F75C4">
      <w:pPr>
        <w:shd w:val="clear" w:color="auto" w:fill="FFFFFF"/>
        <w:spacing w:after="0"/>
        <w:rPr>
          <w:rFonts w:eastAsia="Times New Roman" w:cs="Times New Roman"/>
          <w:color w:val="auto"/>
          <w:szCs w:val="24"/>
        </w:rPr>
      </w:pPr>
      <w:bookmarkStart w:id="29" w:name="dst100621"/>
      <w:bookmarkEnd w:id="29"/>
      <w:r w:rsidRPr="003F75C4">
        <w:rPr>
          <w:rFonts w:eastAsia="Times New Roman" w:cs="Times New Roman"/>
          <w:color w:val="auto"/>
          <w:szCs w:val="24"/>
        </w:rPr>
        <w:t>12. При оформлении рецептурных бланков запрещается ограничиваться общими указаниями, например, "Внутреннее", "Известно".</w:t>
      </w:r>
    </w:p>
    <w:p w:rsidR="003F75C4" w:rsidRPr="003F75C4" w:rsidRDefault="003F75C4" w:rsidP="003F75C4">
      <w:pPr>
        <w:shd w:val="clear" w:color="auto" w:fill="FFFFFF"/>
        <w:spacing w:after="0"/>
        <w:rPr>
          <w:rFonts w:eastAsia="Times New Roman" w:cs="Times New Roman"/>
          <w:color w:val="auto"/>
          <w:szCs w:val="24"/>
        </w:rPr>
      </w:pPr>
      <w:bookmarkStart w:id="30" w:name="dst100622"/>
      <w:bookmarkEnd w:id="30"/>
      <w:r w:rsidRPr="003F75C4">
        <w:rPr>
          <w:rFonts w:eastAsia="Times New Roman" w:cs="Times New Roman"/>
          <w:color w:val="auto"/>
          <w:szCs w:val="24"/>
        </w:rPr>
        <w:t>13. Рецепт, оформленный на рецептурном бланке </w:t>
      </w:r>
      <w:hyperlink r:id="rId38" w:anchor="dst100519" w:history="1">
        <w:r w:rsidRPr="003F75C4">
          <w:rPr>
            <w:rStyle w:val="a8"/>
            <w:rFonts w:eastAsia="Times New Roman" w:cs="Times New Roman"/>
            <w:color w:val="auto"/>
            <w:szCs w:val="24"/>
          </w:rPr>
          <w:t>форм N 148-1/у-88</w:t>
        </w:r>
      </w:hyperlink>
      <w:r w:rsidRPr="003F75C4">
        <w:rPr>
          <w:rFonts w:eastAsia="Times New Roman" w:cs="Times New Roman"/>
          <w:color w:val="auto"/>
          <w:szCs w:val="24"/>
        </w:rPr>
        <w:t>, </w:t>
      </w:r>
      <w:hyperlink r:id="rId39" w:anchor="dst100500" w:history="1">
        <w:r w:rsidRPr="003F75C4">
          <w:rPr>
            <w:rStyle w:val="a8"/>
            <w:rFonts w:eastAsia="Times New Roman" w:cs="Times New Roman"/>
            <w:color w:val="auto"/>
            <w:szCs w:val="24"/>
          </w:rPr>
          <w:t>N 107-1/у</w:t>
        </w:r>
      </w:hyperlink>
      <w:r w:rsidRPr="003F75C4">
        <w:rPr>
          <w:rFonts w:eastAsia="Times New Roman" w:cs="Times New Roman"/>
          <w:color w:val="auto"/>
          <w:szCs w:val="24"/>
        </w:rPr>
        <w:t> и </w:t>
      </w:r>
      <w:hyperlink r:id="rId40" w:anchor="dst248" w:history="1">
        <w:r w:rsidRPr="003F75C4">
          <w:rPr>
            <w:rStyle w:val="a8"/>
            <w:rFonts w:eastAsia="Times New Roman" w:cs="Times New Roman"/>
            <w:color w:val="auto"/>
            <w:szCs w:val="24"/>
          </w:rPr>
          <w:t>N 148-1/у-04(л)</w:t>
        </w:r>
      </w:hyperlink>
      <w:r w:rsidRPr="003F75C4">
        <w:rPr>
          <w:rFonts w:eastAsia="Times New Roman" w:cs="Times New Roman"/>
          <w:color w:val="auto"/>
          <w:szCs w:val="24"/>
        </w:rPr>
        <w:t>, подписывается медицинским работником и заверяется его печатью.</w:t>
      </w:r>
    </w:p>
    <w:p w:rsidR="003F75C4" w:rsidRPr="003F75C4" w:rsidRDefault="003F75C4" w:rsidP="003F75C4">
      <w:pPr>
        <w:shd w:val="clear" w:color="auto" w:fill="FFFFFF"/>
        <w:spacing w:after="0"/>
        <w:rPr>
          <w:rFonts w:eastAsia="Times New Roman" w:cs="Times New Roman"/>
          <w:color w:val="auto"/>
          <w:szCs w:val="24"/>
        </w:rPr>
      </w:pPr>
      <w:bookmarkStart w:id="31" w:name="dst100623"/>
      <w:bookmarkEnd w:id="31"/>
      <w:r w:rsidRPr="003F75C4">
        <w:rPr>
          <w:rFonts w:eastAsia="Times New Roman" w:cs="Times New Roman"/>
          <w:color w:val="auto"/>
          <w:szCs w:val="24"/>
        </w:rPr>
        <w:t>Рецепт, оформленный на рецептурном бланке </w:t>
      </w:r>
      <w:hyperlink r:id="rId41" w:anchor="dst100519" w:history="1">
        <w:r w:rsidRPr="003F75C4">
          <w:rPr>
            <w:rStyle w:val="a8"/>
            <w:rFonts w:eastAsia="Times New Roman" w:cs="Times New Roman"/>
            <w:color w:val="auto"/>
            <w:szCs w:val="24"/>
          </w:rPr>
          <w:t>формы N 148-1/у-88</w:t>
        </w:r>
      </w:hyperlink>
      <w:r w:rsidRPr="003F75C4">
        <w:rPr>
          <w:rFonts w:eastAsia="Times New Roman" w:cs="Times New Roman"/>
          <w:color w:val="auto"/>
          <w:szCs w:val="24"/>
        </w:rPr>
        <w:t> и </w:t>
      </w:r>
      <w:hyperlink r:id="rId42" w:anchor="dst248" w:history="1">
        <w:r w:rsidRPr="003F75C4">
          <w:rPr>
            <w:rStyle w:val="a8"/>
            <w:rFonts w:eastAsia="Times New Roman" w:cs="Times New Roman"/>
            <w:color w:val="auto"/>
            <w:szCs w:val="24"/>
          </w:rPr>
          <w:t>формы N 148-1/у-04(л)</w:t>
        </w:r>
      </w:hyperlink>
      <w:r w:rsidRPr="003F75C4">
        <w:rPr>
          <w:rFonts w:eastAsia="Times New Roman" w:cs="Times New Roman"/>
          <w:color w:val="auto"/>
          <w:szCs w:val="24"/>
        </w:rPr>
        <w:t> дополнительно заверяется печатью медицинской организации "Для рецептов".</w:t>
      </w:r>
    </w:p>
    <w:p w:rsidR="003F75C4" w:rsidRPr="003F75C4" w:rsidRDefault="003F75C4" w:rsidP="003F75C4">
      <w:pPr>
        <w:shd w:val="clear" w:color="auto" w:fill="FFFFFF"/>
        <w:spacing w:after="0"/>
        <w:rPr>
          <w:rFonts w:eastAsia="Times New Roman" w:cs="Times New Roman"/>
          <w:color w:val="auto"/>
          <w:szCs w:val="24"/>
        </w:rPr>
      </w:pPr>
      <w:bookmarkStart w:id="32" w:name="dst100624"/>
      <w:bookmarkEnd w:id="32"/>
      <w:r w:rsidRPr="003F75C4">
        <w:rPr>
          <w:rFonts w:eastAsia="Times New Roman" w:cs="Times New Roman"/>
          <w:color w:val="auto"/>
          <w:szCs w:val="24"/>
        </w:rPr>
        <w:t>14. На одном рецептурном бланке </w:t>
      </w:r>
      <w:hyperlink r:id="rId43" w:anchor="dst100519" w:history="1">
        <w:r w:rsidRPr="003F75C4">
          <w:rPr>
            <w:rStyle w:val="a8"/>
            <w:rFonts w:eastAsia="Times New Roman" w:cs="Times New Roman"/>
            <w:color w:val="auto"/>
            <w:szCs w:val="24"/>
          </w:rPr>
          <w:t>формы N 148-1/у-88</w:t>
        </w:r>
      </w:hyperlink>
      <w:r w:rsidRPr="003F75C4">
        <w:rPr>
          <w:rFonts w:eastAsia="Times New Roman" w:cs="Times New Roman"/>
          <w:color w:val="auto"/>
          <w:szCs w:val="24"/>
        </w:rPr>
        <w:t> и </w:t>
      </w:r>
      <w:hyperlink r:id="rId44" w:anchor="dst248" w:history="1">
        <w:r w:rsidRPr="003F75C4">
          <w:rPr>
            <w:rStyle w:val="a8"/>
            <w:rFonts w:eastAsia="Times New Roman" w:cs="Times New Roman"/>
            <w:color w:val="auto"/>
            <w:szCs w:val="24"/>
          </w:rPr>
          <w:t>формы N 148-1/у-04(л)</w:t>
        </w:r>
      </w:hyperlink>
      <w:r w:rsidRPr="003F75C4">
        <w:rPr>
          <w:rFonts w:eastAsia="Times New Roman" w:cs="Times New Roman"/>
          <w:color w:val="auto"/>
          <w:szCs w:val="24"/>
        </w:rPr>
        <w:t> разрешается осуществлять назначение только одного наименования лекарственного препарата.</w:t>
      </w:r>
    </w:p>
    <w:p w:rsidR="003F75C4" w:rsidRPr="003F75C4" w:rsidRDefault="003F75C4" w:rsidP="003F75C4">
      <w:pPr>
        <w:shd w:val="clear" w:color="auto" w:fill="FFFFFF"/>
        <w:spacing w:after="0"/>
        <w:rPr>
          <w:rFonts w:eastAsia="Times New Roman" w:cs="Times New Roman"/>
          <w:color w:val="auto"/>
          <w:szCs w:val="24"/>
        </w:rPr>
      </w:pPr>
      <w:bookmarkStart w:id="33" w:name="dst100625"/>
      <w:bookmarkEnd w:id="33"/>
      <w:r w:rsidRPr="003F75C4">
        <w:rPr>
          <w:rFonts w:eastAsia="Times New Roman" w:cs="Times New Roman"/>
          <w:color w:val="auto"/>
          <w:szCs w:val="24"/>
        </w:rPr>
        <w:t>На одном рецептурном бланке </w:t>
      </w:r>
      <w:hyperlink r:id="rId45" w:anchor="dst100500" w:history="1">
        <w:r w:rsidRPr="003F75C4">
          <w:rPr>
            <w:rStyle w:val="a8"/>
            <w:rFonts w:eastAsia="Times New Roman" w:cs="Times New Roman"/>
            <w:color w:val="auto"/>
            <w:szCs w:val="24"/>
          </w:rPr>
          <w:t>формы N 107-1/у</w:t>
        </w:r>
      </w:hyperlink>
      <w:r w:rsidRPr="003F75C4">
        <w:rPr>
          <w:rFonts w:eastAsia="Times New Roman" w:cs="Times New Roman"/>
          <w:color w:val="auto"/>
          <w:szCs w:val="24"/>
        </w:rPr>
        <w:t> разрешается осуществлять назначение только одного наименования лекарственного препарата, относящегося по АТХ к антипсихотическим средствам (код N05A), анксиолитикам (код N05B), снотворным и седативным средствам (код N05C), антидепрессантам (код N06A) и не подлежащего предметно-количественному учету, и до трех наименований лекарственных препаратов - для иных лекарственных препаратов, не отнесенных к вышеуказанным АТХ.</w:t>
      </w:r>
    </w:p>
    <w:p w:rsidR="003F75C4" w:rsidRPr="003F75C4" w:rsidRDefault="003F75C4" w:rsidP="003F75C4">
      <w:pPr>
        <w:shd w:val="clear" w:color="auto" w:fill="FFFFFF"/>
        <w:spacing w:after="0"/>
        <w:rPr>
          <w:rFonts w:eastAsia="Times New Roman" w:cs="Times New Roman"/>
          <w:color w:val="auto"/>
          <w:szCs w:val="24"/>
        </w:rPr>
      </w:pPr>
      <w:bookmarkStart w:id="34" w:name="dst100626"/>
      <w:bookmarkEnd w:id="34"/>
      <w:r w:rsidRPr="003F75C4">
        <w:rPr>
          <w:rFonts w:eastAsia="Times New Roman" w:cs="Times New Roman"/>
          <w:color w:val="auto"/>
          <w:szCs w:val="24"/>
        </w:rPr>
        <w:t>15. Исправления в рецепте не допускаются.</w:t>
      </w:r>
    </w:p>
    <w:p w:rsidR="003F75C4" w:rsidRPr="003F75C4" w:rsidRDefault="003F75C4" w:rsidP="003F75C4">
      <w:pPr>
        <w:shd w:val="clear" w:color="auto" w:fill="FFFFFF"/>
        <w:spacing w:after="0"/>
        <w:rPr>
          <w:rFonts w:eastAsia="Times New Roman" w:cs="Times New Roman"/>
          <w:color w:val="auto"/>
          <w:szCs w:val="24"/>
        </w:rPr>
      </w:pPr>
      <w:bookmarkStart w:id="35" w:name="dst100627"/>
      <w:bookmarkEnd w:id="35"/>
      <w:r w:rsidRPr="003F75C4">
        <w:rPr>
          <w:rFonts w:eastAsia="Times New Roman" w:cs="Times New Roman"/>
          <w:color w:val="auto"/>
          <w:szCs w:val="24"/>
        </w:rPr>
        <w:t>16. При оформлении рецептурных бланков </w:t>
      </w:r>
      <w:hyperlink r:id="rId46" w:anchor="dst100519" w:history="1">
        <w:r w:rsidRPr="003F75C4">
          <w:rPr>
            <w:rStyle w:val="a8"/>
            <w:rFonts w:eastAsia="Times New Roman" w:cs="Times New Roman"/>
            <w:color w:val="auto"/>
            <w:szCs w:val="24"/>
          </w:rPr>
          <w:t>форм N 148-1/у-88</w:t>
        </w:r>
      </w:hyperlink>
      <w:r w:rsidRPr="003F75C4">
        <w:rPr>
          <w:rFonts w:eastAsia="Times New Roman" w:cs="Times New Roman"/>
          <w:color w:val="auto"/>
          <w:szCs w:val="24"/>
        </w:rPr>
        <w:t>, </w:t>
      </w:r>
      <w:hyperlink r:id="rId47" w:anchor="dst100500" w:history="1">
        <w:r w:rsidRPr="003F75C4">
          <w:rPr>
            <w:rStyle w:val="a8"/>
            <w:rFonts w:eastAsia="Times New Roman" w:cs="Times New Roman"/>
            <w:color w:val="auto"/>
            <w:szCs w:val="24"/>
          </w:rPr>
          <w:t>N 107-1/у</w:t>
        </w:r>
      </w:hyperlink>
      <w:r w:rsidRPr="003F75C4">
        <w:rPr>
          <w:rFonts w:eastAsia="Times New Roman" w:cs="Times New Roman"/>
          <w:color w:val="auto"/>
          <w:szCs w:val="24"/>
        </w:rPr>
        <w:t> и </w:t>
      </w:r>
      <w:hyperlink r:id="rId48" w:anchor="dst248" w:history="1">
        <w:r w:rsidRPr="003F75C4">
          <w:rPr>
            <w:rStyle w:val="a8"/>
            <w:rFonts w:eastAsia="Times New Roman" w:cs="Times New Roman"/>
            <w:color w:val="auto"/>
            <w:szCs w:val="24"/>
          </w:rPr>
          <w:t>N 148-1/у-04(л)</w:t>
        </w:r>
      </w:hyperlink>
      <w:r w:rsidRPr="003F75C4">
        <w:rPr>
          <w:rFonts w:eastAsia="Times New Roman" w:cs="Times New Roman"/>
          <w:color w:val="auto"/>
          <w:szCs w:val="24"/>
        </w:rPr>
        <w:t> на лекарственные препараты, назначенные по решению врачебной комиссии, на обороте рецептурного бланка ставится специальная отметка (штамп).</w:t>
      </w:r>
    </w:p>
    <w:p w:rsidR="003F75C4" w:rsidRPr="003F75C4" w:rsidRDefault="003F75C4" w:rsidP="003F75C4">
      <w:pPr>
        <w:shd w:val="clear" w:color="auto" w:fill="FFFFFF"/>
        <w:spacing w:after="0"/>
        <w:rPr>
          <w:rFonts w:eastAsia="Times New Roman" w:cs="Times New Roman"/>
          <w:color w:val="auto"/>
          <w:szCs w:val="24"/>
        </w:rPr>
      </w:pPr>
      <w:bookmarkStart w:id="36" w:name="dst100628"/>
      <w:bookmarkEnd w:id="36"/>
      <w:r w:rsidRPr="003F75C4">
        <w:rPr>
          <w:rFonts w:eastAsia="Times New Roman" w:cs="Times New Roman"/>
          <w:color w:val="auto"/>
          <w:szCs w:val="24"/>
        </w:rPr>
        <w:t>17. На рецептурном бланке </w:t>
      </w:r>
      <w:hyperlink r:id="rId49" w:anchor="dst248" w:history="1">
        <w:r w:rsidRPr="003F75C4">
          <w:rPr>
            <w:rStyle w:val="a8"/>
            <w:rFonts w:eastAsia="Times New Roman" w:cs="Times New Roman"/>
            <w:color w:val="auto"/>
            <w:szCs w:val="24"/>
          </w:rPr>
          <w:t>формы N 148-1/у-04(л)</w:t>
        </w:r>
      </w:hyperlink>
      <w:r w:rsidRPr="003F75C4">
        <w:rPr>
          <w:rFonts w:eastAsia="Times New Roman" w:cs="Times New Roman"/>
          <w:color w:val="auto"/>
          <w:szCs w:val="24"/>
        </w:rPr>
        <w:t> внизу имеется линия отрыва, разделяющая рецептурный бланк и корешок.</w:t>
      </w:r>
    </w:p>
    <w:p w:rsidR="003F75C4" w:rsidRPr="003F75C4" w:rsidRDefault="003F75C4" w:rsidP="003F75C4">
      <w:pPr>
        <w:shd w:val="clear" w:color="auto" w:fill="FFFFFF"/>
        <w:spacing w:after="0"/>
        <w:rPr>
          <w:rFonts w:eastAsia="Times New Roman" w:cs="Times New Roman"/>
          <w:color w:val="auto"/>
          <w:szCs w:val="24"/>
        </w:rPr>
      </w:pPr>
      <w:bookmarkStart w:id="37" w:name="dst100629"/>
      <w:bookmarkEnd w:id="37"/>
      <w:r w:rsidRPr="003F75C4">
        <w:rPr>
          <w:rFonts w:eastAsia="Times New Roman" w:cs="Times New Roman"/>
          <w:color w:val="auto"/>
          <w:szCs w:val="24"/>
        </w:rPr>
        <w:t>Корешок от рецепта, оформленного на указанном рецептурном бланке, выдается пациенту (его законному представителю) в аптечной организации, на корешке делается отметка о наименовании лекарственного препарата, дозировке, количестве, способе применения.</w:t>
      </w:r>
    </w:p>
    <w:p w:rsidR="00FF0554" w:rsidRPr="00152BDA" w:rsidRDefault="003F75C4" w:rsidP="00152BDA">
      <w:pPr>
        <w:shd w:val="clear" w:color="auto" w:fill="FFFFFF"/>
        <w:spacing w:after="0"/>
        <w:rPr>
          <w:rFonts w:eastAsia="Times New Roman" w:cs="Times New Roman"/>
          <w:color w:val="auto"/>
          <w:szCs w:val="24"/>
        </w:rPr>
      </w:pPr>
      <w:bookmarkStart w:id="38" w:name="dst100630"/>
      <w:bookmarkEnd w:id="38"/>
      <w:r w:rsidRPr="003F75C4">
        <w:rPr>
          <w:rFonts w:eastAsia="Times New Roman" w:cs="Times New Roman"/>
          <w:color w:val="auto"/>
          <w:szCs w:val="24"/>
        </w:rPr>
        <w:t>18. Оформление специального рецептурного бланка на наркотическое средство и психотропное вещество осуществляется в соответствии с </w:t>
      </w:r>
      <w:hyperlink r:id="rId50" w:anchor="dst100015" w:history="1">
        <w:r w:rsidRPr="003F75C4">
          <w:rPr>
            <w:rStyle w:val="a8"/>
            <w:rFonts w:eastAsia="Times New Roman" w:cs="Times New Roman"/>
            <w:color w:val="auto"/>
            <w:szCs w:val="24"/>
          </w:rPr>
          <w:t>приказом</w:t>
        </w:r>
      </w:hyperlink>
      <w:r w:rsidRPr="003F75C4">
        <w:rPr>
          <w:rFonts w:eastAsia="Times New Roman" w:cs="Times New Roman"/>
          <w:color w:val="auto"/>
          <w:szCs w:val="24"/>
        </w:rPr>
        <w:t> Министерства здравоохранения Российской Федерации от 1 августа 2012 г.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w:t>
      </w:r>
    </w:p>
    <w:p w:rsidR="00FF0554" w:rsidRPr="00152BDA" w:rsidRDefault="00152BDA" w:rsidP="00152BDA">
      <w:pPr>
        <w:ind w:firstLine="0"/>
        <w:rPr>
          <w:rFonts w:eastAsia="Times New Roman" w:cs="Times New Roman"/>
          <w:b/>
          <w:sz w:val="28"/>
        </w:rPr>
      </w:pPr>
      <w:r>
        <w:rPr>
          <w:rFonts w:eastAsia="Times New Roman" w:cs="Times New Roman"/>
          <w:b/>
          <w:sz w:val="28"/>
        </w:rPr>
        <w:lastRenderedPageBreak/>
        <w:t>3.А</w:t>
      </w:r>
      <w:r w:rsidR="00F24A5E">
        <w:rPr>
          <w:rFonts w:eastAsia="Times New Roman" w:cs="Times New Roman"/>
          <w:b/>
          <w:sz w:val="28"/>
        </w:rPr>
        <w:t xml:space="preserve">нализ лекарственных препаратов, имеющихся в аптечной организации и отпускаемых </w:t>
      </w:r>
      <w:r w:rsidR="00F24A5E">
        <w:rPr>
          <w:rFonts w:eastAsia="Times New Roman" w:cs="Times New Roman"/>
          <w:b/>
          <w:sz w:val="28"/>
          <w:u w:val="single" w:color="000000"/>
        </w:rPr>
        <w:t>по рецепту.</w:t>
      </w:r>
      <w:r w:rsidR="00F24A5E">
        <w:rPr>
          <w:rFonts w:eastAsia="Times New Roman" w:cs="Times New Roman"/>
          <w:b/>
          <w:sz w:val="28"/>
        </w:rPr>
        <w:t xml:space="preserve">  </w:t>
      </w:r>
    </w:p>
    <w:tbl>
      <w:tblPr>
        <w:tblStyle w:val="11"/>
        <w:tblW w:w="9571" w:type="dxa"/>
        <w:tblLook w:val="04A0" w:firstRow="1" w:lastRow="0" w:firstColumn="1" w:lastColumn="0" w:noHBand="0" w:noVBand="1"/>
      </w:tblPr>
      <w:tblGrid>
        <w:gridCol w:w="1203"/>
        <w:gridCol w:w="2688"/>
        <w:gridCol w:w="1619"/>
        <w:gridCol w:w="863"/>
        <w:gridCol w:w="1168"/>
        <w:gridCol w:w="861"/>
        <w:gridCol w:w="1169"/>
      </w:tblGrid>
      <w:tr w:rsidR="00CB6F35" w:rsidRPr="00CB6F35" w:rsidTr="00152BDA">
        <w:trPr>
          <w:trHeight w:val="2131"/>
        </w:trPr>
        <w:tc>
          <w:tcPr>
            <w:tcW w:w="1205"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Торговое наименование ЛП</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МНН</w:t>
            </w:r>
          </w:p>
        </w:tc>
        <w:tc>
          <w:tcPr>
            <w:tcW w:w="2281" w:type="dxa"/>
            <w:hideMark/>
          </w:tcPr>
          <w:p w:rsidR="00CB6F35" w:rsidRPr="00CB6F35" w:rsidRDefault="00CB6F35" w:rsidP="00CB6F35">
            <w:pPr>
              <w:jc w:val="center"/>
              <w:rPr>
                <w:rFonts w:eastAsia="Times New Roman" w:cs="Times New Roman"/>
                <w:szCs w:val="24"/>
              </w:rPr>
            </w:pPr>
            <w:r w:rsidRPr="00CB6F35">
              <w:rPr>
                <w:rFonts w:eastAsia="Times New Roman" w:cs="Times New Roman"/>
                <w:szCs w:val="24"/>
              </w:rPr>
              <w:t>Фарм.группа</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приказа, список ЛП, стоящего на ПКУ</w:t>
            </w:r>
          </w:p>
        </w:tc>
        <w:tc>
          <w:tcPr>
            <w:tcW w:w="1169"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Форма рецептурного бланка</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Срок хранения рецепта в аптеке</w:t>
            </w:r>
          </w:p>
        </w:tc>
        <w:tc>
          <w:tcPr>
            <w:tcW w:w="1170" w:type="dxa"/>
            <w:hideMark/>
          </w:tcPr>
          <w:p w:rsidR="00CB6F35" w:rsidRPr="00CB6F35" w:rsidRDefault="00CB6F35" w:rsidP="00CB6F35">
            <w:pPr>
              <w:jc w:val="center"/>
              <w:rPr>
                <w:rFonts w:eastAsia="Times New Roman" w:cs="Times New Roman"/>
                <w:szCs w:val="24"/>
              </w:rPr>
            </w:pPr>
            <w:r w:rsidRPr="00CB6F35">
              <w:rPr>
                <w:rFonts w:eastAsia="Times New Roman" w:cs="Times New Roman"/>
                <w:szCs w:val="24"/>
              </w:rPr>
              <w:t>Норма отпуска ЛП</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Пирацетам</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Пирацетам</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Ноотропный препарат</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860"/>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Голдлайн Плюс</w:t>
            </w:r>
          </w:p>
        </w:tc>
        <w:tc>
          <w:tcPr>
            <w:tcW w:w="2022" w:type="dxa"/>
            <w:hideMark/>
          </w:tcPr>
          <w:p w:rsidR="00CB6F35" w:rsidRPr="00CB6F35" w:rsidRDefault="00CB6F35" w:rsidP="00CB6F35">
            <w:pPr>
              <w:jc w:val="center"/>
              <w:rPr>
                <w:rFonts w:eastAsia="Times New Roman" w:cs="Times New Roman"/>
                <w:szCs w:val="24"/>
              </w:rPr>
            </w:pPr>
            <w:r w:rsidRPr="00CB6F35">
              <w:rPr>
                <w:rFonts w:eastAsia="Times New Roman" w:cs="Times New Roman"/>
                <w:szCs w:val="24"/>
              </w:rPr>
              <w:t>Сибутрамин , Целлюлоза микрокристаллическая</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Регуляторы аппетита в комбинациях</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Тералиджен</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Алимемазин</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Нейролептики</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Сальбутамол</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Сальбутамол</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Бета- адреномиметики</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Вильпрафен</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Джозамицин</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Антибиотик, макролид</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Панцеф</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Цефиксим</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Цефалоспорины</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260"/>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Лозап</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Лозартан </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Ангиотензина II рецепторов антагонист</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57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Ципромед</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Ципрофлоксацин</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Противомикробное средство - фторхинолон</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Женале</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Мифепристон</w:t>
            </w:r>
          </w:p>
        </w:tc>
        <w:tc>
          <w:tcPr>
            <w:tcW w:w="2281"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Антигестаген</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lastRenderedPageBreak/>
              <w:t>Цераксон</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Цитиколин</w:t>
            </w:r>
          </w:p>
        </w:tc>
        <w:tc>
          <w:tcPr>
            <w:tcW w:w="2281"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Ноотропное средство</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94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Роцефин</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Цефтриаксон</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Цефалоспорины</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57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Мидокалм</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Толперизон </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 холинолитики (миорелаксанты)</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575"/>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Диоксидин</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Гидроксиметилхиноксалиндиоксид</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Противомикробное средство, хиноксалин</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151"/>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Джосет</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Бромгексин , Гвайфенезин , Сальбутамол , Левоментол </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Отхаркивающее средство</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 xml:space="preserve">Не хранится </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r w:rsidR="00CB6F35" w:rsidRPr="00CB6F35" w:rsidTr="00152BDA">
        <w:trPr>
          <w:trHeight w:val="1650"/>
        </w:trPr>
        <w:tc>
          <w:tcPr>
            <w:tcW w:w="1205"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Фенибут</w:t>
            </w:r>
          </w:p>
        </w:tc>
        <w:tc>
          <w:tcPr>
            <w:tcW w:w="2022"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Аминофенилмасляная кислота</w:t>
            </w:r>
          </w:p>
        </w:tc>
        <w:tc>
          <w:tcPr>
            <w:tcW w:w="2281"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Психостимуляторы и ноотропные препараты</w:t>
            </w:r>
          </w:p>
        </w:tc>
        <w:tc>
          <w:tcPr>
            <w:tcW w:w="863"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Приказ №4н</w:t>
            </w:r>
          </w:p>
        </w:tc>
        <w:tc>
          <w:tcPr>
            <w:tcW w:w="1169" w:type="dxa"/>
            <w:noWrap/>
            <w:hideMark/>
          </w:tcPr>
          <w:p w:rsidR="00CB6F35" w:rsidRPr="00CB6F35" w:rsidRDefault="00CB6F35" w:rsidP="00CB6F35">
            <w:pPr>
              <w:rPr>
                <w:rFonts w:eastAsia="Times New Roman" w:cs="Times New Roman"/>
                <w:szCs w:val="24"/>
              </w:rPr>
            </w:pPr>
            <w:r w:rsidRPr="00CB6F35">
              <w:rPr>
                <w:rFonts w:eastAsia="Times New Roman" w:cs="Times New Roman"/>
                <w:szCs w:val="24"/>
              </w:rPr>
              <w:t>107-1/у</w:t>
            </w:r>
          </w:p>
        </w:tc>
        <w:tc>
          <w:tcPr>
            <w:tcW w:w="861" w:type="dxa"/>
            <w:hideMark/>
          </w:tcPr>
          <w:p w:rsidR="00CB6F35" w:rsidRPr="00CB6F35" w:rsidRDefault="00152BDA" w:rsidP="00CB6F35">
            <w:pPr>
              <w:rPr>
                <w:rFonts w:eastAsia="Times New Roman" w:cs="Times New Roman"/>
                <w:szCs w:val="24"/>
              </w:rPr>
            </w:pPr>
            <w:r>
              <w:rPr>
                <w:rFonts w:eastAsia="Times New Roman" w:cs="Times New Roman"/>
                <w:szCs w:val="24"/>
              </w:rPr>
              <w:t>3 месяца</w:t>
            </w:r>
          </w:p>
        </w:tc>
        <w:tc>
          <w:tcPr>
            <w:tcW w:w="1170" w:type="dxa"/>
            <w:hideMark/>
          </w:tcPr>
          <w:p w:rsidR="00CB6F35" w:rsidRPr="00CB6F35" w:rsidRDefault="00CB6F35" w:rsidP="00CB6F35">
            <w:pPr>
              <w:rPr>
                <w:rFonts w:eastAsia="Times New Roman" w:cs="Times New Roman"/>
                <w:szCs w:val="24"/>
              </w:rPr>
            </w:pPr>
            <w:r w:rsidRPr="00CB6F35">
              <w:rPr>
                <w:rFonts w:eastAsia="Times New Roman" w:cs="Times New Roman"/>
                <w:szCs w:val="24"/>
              </w:rPr>
              <w:t>Не установленно</w:t>
            </w:r>
          </w:p>
        </w:tc>
      </w:tr>
    </w:tbl>
    <w:p w:rsidR="00CB6F35" w:rsidRDefault="00CB6F35" w:rsidP="00CB6F35">
      <w:pPr>
        <w:spacing w:after="17" w:line="325" w:lineRule="auto"/>
        <w:ind w:left="720" w:firstLine="0"/>
      </w:pPr>
    </w:p>
    <w:p w:rsidR="00FF0554" w:rsidRDefault="00FF0554">
      <w:pPr>
        <w:spacing w:after="0"/>
        <w:ind w:left="10" w:right="55" w:hanging="10"/>
        <w:jc w:val="right"/>
      </w:pPr>
    </w:p>
    <w:p w:rsidR="00CB6F35" w:rsidRDefault="00CB6F35">
      <w:pPr>
        <w:rPr>
          <w:rFonts w:eastAsia="Times New Roman" w:cs="Times New Roman"/>
          <w:b/>
          <w:sz w:val="28"/>
        </w:rPr>
      </w:pPr>
      <w:r>
        <w:rPr>
          <w:rFonts w:eastAsia="Times New Roman" w:cs="Times New Roman"/>
          <w:b/>
          <w:sz w:val="28"/>
        </w:rPr>
        <w:br w:type="page"/>
      </w:r>
    </w:p>
    <w:p w:rsidR="00FF0554" w:rsidRPr="00CB6F35" w:rsidRDefault="00152BDA" w:rsidP="00152BDA">
      <w:pPr>
        <w:spacing w:after="17" w:line="248" w:lineRule="auto"/>
        <w:ind w:left="612" w:firstLine="0"/>
      </w:pPr>
      <w:r>
        <w:rPr>
          <w:rFonts w:eastAsia="Times New Roman" w:cs="Times New Roman"/>
          <w:b/>
          <w:sz w:val="28"/>
        </w:rPr>
        <w:lastRenderedPageBreak/>
        <w:t>4.</w:t>
      </w:r>
      <w:r w:rsidR="00F24A5E">
        <w:rPr>
          <w:rFonts w:eastAsia="Times New Roman" w:cs="Times New Roman"/>
          <w:b/>
          <w:sz w:val="28"/>
        </w:rPr>
        <w:t xml:space="preserve">Фармацевтическая экспертиза рецепта. </w:t>
      </w:r>
    </w:p>
    <w:tbl>
      <w:tblPr>
        <w:tblStyle w:val="11"/>
        <w:tblW w:w="10065" w:type="dxa"/>
        <w:tblInd w:w="-176" w:type="dxa"/>
        <w:tblLook w:val="04A0" w:firstRow="1" w:lastRow="0" w:firstColumn="1" w:lastColumn="0" w:noHBand="0" w:noVBand="1"/>
      </w:tblPr>
      <w:tblGrid>
        <w:gridCol w:w="1472"/>
        <w:gridCol w:w="3025"/>
        <w:gridCol w:w="5568"/>
      </w:tblGrid>
      <w:tr w:rsidR="00CB6F35" w:rsidRPr="00CB6F35" w:rsidTr="00743A09">
        <w:tc>
          <w:tcPr>
            <w:tcW w:w="1472" w:type="dxa"/>
            <w:tcBorders>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 приказа</w:t>
            </w:r>
          </w:p>
        </w:tc>
        <w:tc>
          <w:tcPr>
            <w:tcW w:w="3025" w:type="dxa"/>
            <w:tcBorders>
              <w:bottom w:val="single" w:sz="4" w:space="0" w:color="auto"/>
              <w:right w:val="nil"/>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p>
        </w:tc>
        <w:tc>
          <w:tcPr>
            <w:tcW w:w="5568" w:type="dxa"/>
            <w:tcBorders>
              <w:left w:val="nil"/>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№148-1/у-04(л)</w:t>
            </w:r>
          </w:p>
        </w:tc>
      </w:tr>
      <w:tr w:rsidR="00CB6F35" w:rsidRPr="00CB6F35" w:rsidTr="00743A09">
        <w:trPr>
          <w:trHeight w:val="884"/>
        </w:trPr>
        <w:tc>
          <w:tcPr>
            <w:tcW w:w="1472" w:type="dxa"/>
            <w:tcBorders>
              <w:bottom w:val="nil"/>
            </w:tcBorders>
          </w:tcPr>
          <w:p w:rsidR="00CB6F35" w:rsidRPr="00CB6F35" w:rsidRDefault="00CB6F35" w:rsidP="00CB6F35">
            <w:pPr>
              <w:jc w:val="center"/>
              <w:rPr>
                <w:rFonts w:eastAsia="Times New Roman" w:cs="Times New Roman"/>
                <w:color w:val="auto"/>
                <w:szCs w:val="24"/>
              </w:rPr>
            </w:pPr>
            <w:r w:rsidRPr="00CB6F35">
              <w:rPr>
                <w:rFonts w:eastAsia="Times New Roman" w:cs="Times New Roman"/>
                <w:color w:val="auto"/>
                <w:szCs w:val="24"/>
              </w:rPr>
              <w:t xml:space="preserve">Приказ МЗ РФ от 14.01.2019 г.  </w:t>
            </w:r>
            <w:r w:rsidRPr="00CB6F35">
              <w:rPr>
                <w:rFonts w:eastAsia="Times New Roman" w:cs="Times New Roman"/>
                <w:color w:val="auto"/>
                <w:szCs w:val="24"/>
                <w:lang w:val="en-US"/>
              </w:rPr>
              <w:t>N</w:t>
            </w:r>
            <w:r w:rsidRPr="00CB6F35">
              <w:rPr>
                <w:rFonts w:eastAsia="Times New Roman" w:cs="Times New Roman"/>
                <w:color w:val="auto"/>
                <w:szCs w:val="24"/>
              </w:rPr>
              <w:t xml:space="preserve"> 4н</w:t>
            </w:r>
          </w:p>
        </w:tc>
        <w:tc>
          <w:tcPr>
            <w:tcW w:w="3025" w:type="dxa"/>
            <w:tcBorders>
              <w:top w:val="single" w:sz="4" w:space="0" w:color="auto"/>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правомочность лица, выписавшего рецепт</w:t>
            </w:r>
          </w:p>
        </w:tc>
        <w:tc>
          <w:tcPr>
            <w:tcW w:w="5568" w:type="dxa"/>
            <w:tcBorders>
              <w:top w:val="single" w:sz="4" w:space="0" w:color="auto"/>
            </w:tcBorders>
          </w:tcPr>
          <w:p w:rsidR="00CB6F35" w:rsidRPr="00CB6F35" w:rsidRDefault="00CB6F35" w:rsidP="00CB6F35">
            <w:pPr>
              <w:widowControl w:val="0"/>
              <w:numPr>
                <w:ilvl w:val="0"/>
                <w:numId w:val="33"/>
              </w:numPr>
              <w:tabs>
                <w:tab w:val="num" w:pos="318"/>
              </w:tabs>
              <w:suppressAutoHyphens/>
              <w:ind w:hanging="686"/>
              <w:rPr>
                <w:rFonts w:eastAsia="Times New Roman" w:cs="Times New Roman"/>
                <w:color w:val="auto"/>
                <w:szCs w:val="24"/>
              </w:rPr>
            </w:pPr>
            <w:r w:rsidRPr="00CB6F35">
              <w:rPr>
                <w:rFonts w:eastAsia="Times New Roman" w:cs="Times New Roman"/>
                <w:color w:val="auto"/>
                <w:szCs w:val="24"/>
              </w:rPr>
              <w:t>правомочен выписывать содержащиеся в рецепте ЛП;</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соответствие формы рецептурного блан-ка, выписанному ЛП</w:t>
            </w:r>
          </w:p>
        </w:tc>
        <w:tc>
          <w:tcPr>
            <w:tcW w:w="5568" w:type="dxa"/>
          </w:tcPr>
          <w:p w:rsidR="00CB6F35" w:rsidRPr="00CB6F35" w:rsidRDefault="00CB6F35" w:rsidP="00CB6F35">
            <w:pPr>
              <w:widowControl w:val="0"/>
              <w:numPr>
                <w:ilvl w:val="0"/>
                <w:numId w:val="34"/>
              </w:numPr>
              <w:tabs>
                <w:tab w:val="num" w:pos="318"/>
              </w:tabs>
              <w:suppressAutoHyphens/>
              <w:ind w:left="709" w:hanging="686"/>
              <w:rPr>
                <w:rFonts w:eastAsia="Times New Roman" w:cs="Times New Roman"/>
                <w:color w:val="auto"/>
                <w:szCs w:val="24"/>
              </w:rPr>
            </w:pPr>
            <w:r w:rsidRPr="00CB6F35">
              <w:rPr>
                <w:rFonts w:eastAsia="Times New Roman" w:cs="Times New Roman"/>
                <w:color w:val="auto"/>
                <w:szCs w:val="24"/>
              </w:rPr>
              <w:t>соответствует;</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Borders>
              <w:bottom w:val="single" w:sz="4" w:space="0" w:color="auto"/>
            </w:tcBorders>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наличие основных реквизитов рецепта</w:t>
            </w:r>
          </w:p>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p>
        </w:tc>
        <w:tc>
          <w:tcPr>
            <w:tcW w:w="5568" w:type="dxa"/>
            <w:tcBorders>
              <w:bottom w:val="single" w:sz="4" w:space="0" w:color="auto"/>
            </w:tcBorders>
          </w:tcPr>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штамп ЛПУ</w:t>
            </w:r>
          </w:p>
          <w:p w:rsidR="00CB6F35" w:rsidRPr="00CB6F35" w:rsidRDefault="00CB6F35" w:rsidP="00CB6F35">
            <w:pPr>
              <w:widowControl w:val="0"/>
              <w:numPr>
                <w:ilvl w:val="0"/>
                <w:numId w:val="35"/>
              </w:numPr>
              <w:tabs>
                <w:tab w:val="num" w:pos="318"/>
                <w:tab w:val="left" w:pos="851"/>
                <w:tab w:val="left" w:pos="4308"/>
              </w:tabs>
              <w:suppressAutoHyphens/>
              <w:ind w:hanging="686"/>
              <w:rPr>
                <w:rFonts w:eastAsia="SimSun" w:cs="Times New Roman"/>
                <w:color w:val="00000A"/>
                <w:szCs w:val="24"/>
              </w:rPr>
            </w:pPr>
            <w:r w:rsidRPr="00CB6F35">
              <w:rPr>
                <w:rFonts w:eastAsia="SimSun" w:cs="Times New Roman"/>
                <w:color w:val="00000A"/>
                <w:szCs w:val="24"/>
              </w:rPr>
              <w:t xml:space="preserve">дата выписки рецепта </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больного полностью, возраст</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врача полностью</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наименования ингредиентов на латинском языке и их количества</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способ применения на русском языке, кроме указаний типа «Внутреннее», «Известно»</w:t>
            </w:r>
          </w:p>
          <w:p w:rsidR="00CB6F35" w:rsidRPr="00CB6F35" w:rsidRDefault="00CB6F35" w:rsidP="00CB6F35">
            <w:pPr>
              <w:numPr>
                <w:ilvl w:val="0"/>
                <w:numId w:val="35"/>
              </w:numPr>
              <w:tabs>
                <w:tab w:val="num" w:pos="318"/>
                <w:tab w:val="left" w:pos="4308"/>
              </w:tabs>
              <w:suppressAutoHyphens/>
              <w:ind w:left="318" w:hanging="284"/>
              <w:rPr>
                <w:rFonts w:eastAsia="SimSun" w:cs="Times New Roman"/>
                <w:color w:val="00000A"/>
                <w:szCs w:val="24"/>
              </w:rPr>
            </w:pPr>
            <w:r w:rsidRPr="00CB6F35">
              <w:rPr>
                <w:rFonts w:eastAsia="SimSun" w:cs="Times New Roman"/>
                <w:color w:val="00000A"/>
                <w:szCs w:val="24"/>
              </w:rPr>
              <w:t>подпись и личная печать врача</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Определить наличие дополнительных реквизитов рецепта</w:t>
            </w:r>
          </w:p>
          <w:p w:rsidR="00CB6F35" w:rsidRPr="00CB6F35" w:rsidRDefault="00CB6F35" w:rsidP="00CB6F35">
            <w:pPr>
              <w:widowControl w:val="0"/>
              <w:suppressAutoHyphens/>
              <w:ind w:left="720"/>
              <w:rPr>
                <w:rFonts w:eastAsia="Times New Roman" w:cs="Times New Roman"/>
                <w:color w:val="auto"/>
                <w:szCs w:val="24"/>
              </w:rPr>
            </w:pPr>
          </w:p>
        </w:tc>
        <w:tc>
          <w:tcPr>
            <w:tcW w:w="5568"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Отметить: имеется, не требуется, требуется, но отсутствует.</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для рецептов</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ЛПУ</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серия рецепта</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амбулаторной карты (истории болезни) или адрес больного</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подпись главного врача</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определить срок действия рецепта 30 дней</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SimSun" w:cs="Mangal"/>
                <w:color w:val="auto"/>
                <w:kern w:val="1"/>
                <w:szCs w:val="24"/>
                <w:lang w:eastAsia="zh-CN" w:bidi="hi-IN"/>
              </w:rPr>
            </w:pPr>
            <w:r w:rsidRPr="00CB6F35">
              <w:rPr>
                <w:rFonts w:eastAsia="SimSun" w:cs="Times New Roman"/>
                <w:color w:val="auto"/>
                <w:kern w:val="1"/>
                <w:szCs w:val="24"/>
                <w:lang w:eastAsia="zh-CN" w:bidi="hi-IN"/>
              </w:rPr>
              <w:t>Определить соответствие прописанных в рецепте количеств ЛП предельным нормам единовременного отпуска</w:t>
            </w:r>
          </w:p>
        </w:tc>
        <w:tc>
          <w:tcPr>
            <w:tcW w:w="5568" w:type="dxa"/>
          </w:tcPr>
          <w:p w:rsidR="00CB6F35" w:rsidRPr="00CB6F35" w:rsidRDefault="00CB6F35" w:rsidP="00CB6F35">
            <w:pPr>
              <w:widowControl w:val="0"/>
              <w:numPr>
                <w:ilvl w:val="0"/>
                <w:numId w:val="36"/>
              </w:numPr>
              <w:suppressAutoHyphens/>
              <w:ind w:left="286" w:hanging="283"/>
              <w:rPr>
                <w:rFonts w:eastAsia="Times New Roman" w:cs="Times New Roman"/>
                <w:color w:val="auto"/>
                <w:szCs w:val="24"/>
              </w:rPr>
            </w:pPr>
            <w:r w:rsidRPr="00CB6F35">
              <w:rPr>
                <w:rFonts w:eastAsia="Times New Roman" w:cs="Times New Roman"/>
                <w:color w:val="auto"/>
                <w:szCs w:val="24"/>
              </w:rPr>
              <w:t>норма не установлена</w:t>
            </w:r>
          </w:p>
          <w:p w:rsidR="00CB6F35" w:rsidRPr="00CB6F35" w:rsidRDefault="00CB6F35" w:rsidP="00CB6F35">
            <w:pPr>
              <w:widowControl w:val="0"/>
              <w:suppressAutoHyphens/>
              <w:ind w:left="3"/>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Сформулировать вывод о соответствии поступившего рецепта требованиям регламентов.</w:t>
            </w:r>
          </w:p>
        </w:tc>
        <w:tc>
          <w:tcPr>
            <w:tcW w:w="5568" w:type="dxa"/>
          </w:tcPr>
          <w:p w:rsidR="00CB6F35" w:rsidRPr="00CB6F35" w:rsidRDefault="00CB6F35" w:rsidP="00CB6F35">
            <w:pPr>
              <w:widowControl w:val="0"/>
              <w:numPr>
                <w:ilvl w:val="0"/>
                <w:numId w:val="37"/>
              </w:numPr>
              <w:suppressAutoHyphens/>
              <w:ind w:left="286" w:hanging="283"/>
              <w:rPr>
                <w:rFonts w:eastAsia="Times New Roman" w:cs="Times New Roman"/>
                <w:color w:val="auto"/>
                <w:szCs w:val="24"/>
              </w:rPr>
            </w:pPr>
            <w:r w:rsidRPr="00CB6F35">
              <w:rPr>
                <w:rFonts w:eastAsia="Times New Roman" w:cs="Times New Roman"/>
                <w:color w:val="auto"/>
                <w:szCs w:val="24"/>
              </w:rPr>
              <w:t>соответствует, т.е. рецепт действителен</w:t>
            </w:r>
          </w:p>
          <w:p w:rsidR="00CB6F35" w:rsidRPr="00CB6F35" w:rsidRDefault="00CB6F35" w:rsidP="00CB6F35">
            <w:pPr>
              <w:widowControl w:val="0"/>
              <w:suppressAutoHyphens/>
              <w:ind w:left="3"/>
              <w:rPr>
                <w:rFonts w:eastAsia="Times New Roman" w:cs="Times New Roman"/>
                <w:color w:val="auto"/>
                <w:szCs w:val="24"/>
              </w:rPr>
            </w:pPr>
          </w:p>
          <w:p w:rsidR="00CB6F35" w:rsidRPr="00CB6F35" w:rsidRDefault="00CB6F35" w:rsidP="00CB6F35">
            <w:pPr>
              <w:tabs>
                <w:tab w:val="left" w:pos="708"/>
              </w:tabs>
              <w:suppressAutoHyphens/>
              <w:spacing w:after="200" w:line="100" w:lineRule="atLeast"/>
              <w:ind w:left="286" w:right="-1" w:hanging="283"/>
              <w:rPr>
                <w:rFonts w:ascii="Calibri" w:eastAsia="SimSun" w:hAnsi="Calibri" w:cs="Times New Roman"/>
                <w:color w:val="00000A"/>
                <w:szCs w:val="24"/>
                <w:lang w:eastAsia="en-US"/>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Описать меры для обеспечения больного ЛП (если рецепт не соответствует требованиям указать, что нужно дооформить).</w:t>
            </w:r>
          </w:p>
        </w:tc>
        <w:tc>
          <w:tcPr>
            <w:tcW w:w="5568" w:type="dxa"/>
          </w:tcPr>
          <w:p w:rsidR="00CB6F35" w:rsidRPr="00CB6F35" w:rsidRDefault="00CB6F35" w:rsidP="00CB6F35">
            <w:pPr>
              <w:widowControl w:val="0"/>
              <w:numPr>
                <w:ilvl w:val="0"/>
                <w:numId w:val="38"/>
              </w:numPr>
              <w:suppressAutoHyphens/>
              <w:ind w:left="286" w:hanging="283"/>
              <w:rPr>
                <w:rFonts w:eastAsia="Times New Roman" w:cs="Times New Roman"/>
                <w:color w:val="auto"/>
                <w:szCs w:val="24"/>
              </w:rPr>
            </w:pPr>
            <w:r w:rsidRPr="00CB6F35">
              <w:rPr>
                <w:rFonts w:eastAsia="Times New Roman" w:cs="Times New Roman"/>
                <w:color w:val="auto"/>
                <w:szCs w:val="24"/>
              </w:rPr>
              <w:t>рецепт соответствует требованиям</w:t>
            </w:r>
          </w:p>
          <w:p w:rsidR="00CB6F35" w:rsidRPr="00CB6F35" w:rsidRDefault="00CB6F35" w:rsidP="00CB6F35">
            <w:pPr>
              <w:widowControl w:val="0"/>
              <w:suppressAutoHyphens/>
              <w:ind w:left="286" w:hanging="283"/>
              <w:rPr>
                <w:rFonts w:eastAsia="Times New Roman" w:cs="Times New Roman"/>
                <w:color w:val="auto"/>
                <w:szCs w:val="24"/>
              </w:rPr>
            </w:pPr>
          </w:p>
        </w:tc>
      </w:tr>
      <w:tr w:rsidR="00CB6F35" w:rsidRPr="00CB6F35" w:rsidTr="00743A09">
        <w:tc>
          <w:tcPr>
            <w:tcW w:w="1472" w:type="dxa"/>
            <w:tcBorders>
              <w:top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срок хранения в аптеке рецепта на ЛП.</w:t>
            </w:r>
          </w:p>
        </w:tc>
        <w:tc>
          <w:tcPr>
            <w:tcW w:w="5568" w:type="dxa"/>
          </w:tcPr>
          <w:p w:rsidR="00CB6F35" w:rsidRPr="00CB6F35" w:rsidRDefault="00CB6F35" w:rsidP="00CB6F35">
            <w:pPr>
              <w:widowControl w:val="0"/>
              <w:numPr>
                <w:ilvl w:val="0"/>
                <w:numId w:val="39"/>
              </w:numPr>
              <w:suppressAutoHyphens/>
              <w:rPr>
                <w:rFonts w:eastAsia="Times New Roman" w:cs="Times New Roman"/>
                <w:color w:val="auto"/>
                <w:szCs w:val="24"/>
              </w:rPr>
            </w:pPr>
            <w:r w:rsidRPr="00CB6F35">
              <w:rPr>
                <w:rFonts w:eastAsia="Times New Roman" w:cs="Times New Roman"/>
                <w:color w:val="auto"/>
                <w:szCs w:val="24"/>
              </w:rPr>
              <w:t>3 года</w:t>
            </w:r>
          </w:p>
        </w:tc>
      </w:tr>
    </w:tbl>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P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tbl>
      <w:tblPr>
        <w:tblStyle w:val="11"/>
        <w:tblW w:w="10065" w:type="dxa"/>
        <w:tblInd w:w="-176" w:type="dxa"/>
        <w:tblLook w:val="04A0" w:firstRow="1" w:lastRow="0" w:firstColumn="1" w:lastColumn="0" w:noHBand="0" w:noVBand="1"/>
      </w:tblPr>
      <w:tblGrid>
        <w:gridCol w:w="1472"/>
        <w:gridCol w:w="3025"/>
        <w:gridCol w:w="5568"/>
      </w:tblGrid>
      <w:tr w:rsidR="00CB6F35" w:rsidRPr="00CB6F35" w:rsidTr="00743A09">
        <w:tc>
          <w:tcPr>
            <w:tcW w:w="1472" w:type="dxa"/>
            <w:tcBorders>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lastRenderedPageBreak/>
              <w:t>№ приказа</w:t>
            </w:r>
          </w:p>
        </w:tc>
        <w:tc>
          <w:tcPr>
            <w:tcW w:w="3025" w:type="dxa"/>
            <w:tcBorders>
              <w:bottom w:val="single" w:sz="4" w:space="0" w:color="auto"/>
              <w:right w:val="nil"/>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p>
        </w:tc>
        <w:tc>
          <w:tcPr>
            <w:tcW w:w="5568" w:type="dxa"/>
            <w:tcBorders>
              <w:left w:val="nil"/>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№107/у-НП</w:t>
            </w:r>
          </w:p>
        </w:tc>
      </w:tr>
      <w:tr w:rsidR="00CB6F35" w:rsidRPr="00CB6F35" w:rsidTr="00743A09">
        <w:trPr>
          <w:trHeight w:val="884"/>
        </w:trPr>
        <w:tc>
          <w:tcPr>
            <w:tcW w:w="1472" w:type="dxa"/>
            <w:tcBorders>
              <w:bottom w:val="nil"/>
            </w:tcBorders>
          </w:tcPr>
          <w:p w:rsidR="00CB6F35" w:rsidRPr="00CB6F35" w:rsidRDefault="00CB6F35" w:rsidP="00CB6F35">
            <w:pPr>
              <w:jc w:val="center"/>
              <w:rPr>
                <w:rFonts w:eastAsia="Times New Roman" w:cs="Times New Roman"/>
                <w:color w:val="auto"/>
                <w:szCs w:val="24"/>
              </w:rPr>
            </w:pPr>
            <w:r w:rsidRPr="00CB6F35">
              <w:rPr>
                <w:rFonts w:eastAsia="Times New Roman" w:cs="Times New Roman"/>
                <w:color w:val="auto"/>
                <w:szCs w:val="24"/>
              </w:rPr>
              <w:t xml:space="preserve">Приказ МЗ РФ от 14.01.2019 г.  </w:t>
            </w:r>
            <w:r w:rsidRPr="00CB6F35">
              <w:rPr>
                <w:rFonts w:eastAsia="Times New Roman" w:cs="Times New Roman"/>
                <w:color w:val="auto"/>
                <w:szCs w:val="24"/>
                <w:lang w:val="en-US"/>
              </w:rPr>
              <w:t>N</w:t>
            </w:r>
            <w:r w:rsidRPr="00CB6F35">
              <w:rPr>
                <w:rFonts w:eastAsia="Times New Roman" w:cs="Times New Roman"/>
                <w:color w:val="auto"/>
                <w:szCs w:val="24"/>
              </w:rPr>
              <w:t xml:space="preserve"> 4н</w:t>
            </w:r>
          </w:p>
        </w:tc>
        <w:tc>
          <w:tcPr>
            <w:tcW w:w="3025" w:type="dxa"/>
            <w:tcBorders>
              <w:top w:val="single" w:sz="4" w:space="0" w:color="auto"/>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правомочность лица, выписавшего рецепт</w:t>
            </w:r>
          </w:p>
        </w:tc>
        <w:tc>
          <w:tcPr>
            <w:tcW w:w="5568" w:type="dxa"/>
            <w:tcBorders>
              <w:top w:val="single" w:sz="4" w:space="0" w:color="auto"/>
            </w:tcBorders>
          </w:tcPr>
          <w:p w:rsidR="00CB6F35" w:rsidRPr="00CB6F35" w:rsidRDefault="00CB6F35" w:rsidP="00CB6F35">
            <w:pPr>
              <w:widowControl w:val="0"/>
              <w:numPr>
                <w:ilvl w:val="0"/>
                <w:numId w:val="33"/>
              </w:numPr>
              <w:tabs>
                <w:tab w:val="num" w:pos="318"/>
              </w:tabs>
              <w:suppressAutoHyphens/>
              <w:ind w:hanging="686"/>
              <w:rPr>
                <w:rFonts w:eastAsia="Times New Roman" w:cs="Times New Roman"/>
                <w:color w:val="auto"/>
                <w:szCs w:val="24"/>
              </w:rPr>
            </w:pPr>
            <w:r w:rsidRPr="00CB6F35">
              <w:rPr>
                <w:rFonts w:eastAsia="Times New Roman" w:cs="Times New Roman"/>
                <w:color w:val="auto"/>
                <w:szCs w:val="24"/>
              </w:rPr>
              <w:t>правомочен выписывать содержащиеся в рецепте ЛП;</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соответствие формы рецептурного блан-ка, выписанному ЛП</w:t>
            </w:r>
          </w:p>
        </w:tc>
        <w:tc>
          <w:tcPr>
            <w:tcW w:w="5568" w:type="dxa"/>
          </w:tcPr>
          <w:p w:rsidR="00CB6F35" w:rsidRPr="00CB6F35" w:rsidRDefault="00CB6F35" w:rsidP="00CB6F35">
            <w:pPr>
              <w:widowControl w:val="0"/>
              <w:numPr>
                <w:ilvl w:val="0"/>
                <w:numId w:val="34"/>
              </w:numPr>
              <w:tabs>
                <w:tab w:val="num" w:pos="318"/>
              </w:tabs>
              <w:suppressAutoHyphens/>
              <w:ind w:left="709" w:hanging="686"/>
              <w:rPr>
                <w:rFonts w:eastAsia="Times New Roman" w:cs="Times New Roman"/>
                <w:color w:val="auto"/>
                <w:szCs w:val="24"/>
              </w:rPr>
            </w:pPr>
            <w:r w:rsidRPr="00CB6F35">
              <w:rPr>
                <w:rFonts w:eastAsia="Times New Roman" w:cs="Times New Roman"/>
                <w:color w:val="auto"/>
                <w:szCs w:val="24"/>
              </w:rPr>
              <w:t>соответствует;</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Borders>
              <w:bottom w:val="single" w:sz="4" w:space="0" w:color="auto"/>
            </w:tcBorders>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наличие основных реквизитов рецепта</w:t>
            </w:r>
          </w:p>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p>
        </w:tc>
        <w:tc>
          <w:tcPr>
            <w:tcW w:w="5568" w:type="dxa"/>
            <w:tcBorders>
              <w:bottom w:val="single" w:sz="4" w:space="0" w:color="auto"/>
            </w:tcBorders>
          </w:tcPr>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штамп ЛПУ</w:t>
            </w:r>
          </w:p>
          <w:p w:rsidR="00CB6F35" w:rsidRPr="00CB6F35" w:rsidRDefault="00CB6F35" w:rsidP="00CB6F35">
            <w:pPr>
              <w:widowControl w:val="0"/>
              <w:numPr>
                <w:ilvl w:val="0"/>
                <w:numId w:val="35"/>
              </w:numPr>
              <w:tabs>
                <w:tab w:val="num" w:pos="318"/>
                <w:tab w:val="left" w:pos="851"/>
                <w:tab w:val="left" w:pos="4308"/>
              </w:tabs>
              <w:suppressAutoHyphens/>
              <w:ind w:hanging="686"/>
              <w:rPr>
                <w:rFonts w:eastAsia="SimSun" w:cs="Times New Roman"/>
                <w:color w:val="00000A"/>
                <w:szCs w:val="24"/>
              </w:rPr>
            </w:pPr>
            <w:r w:rsidRPr="00CB6F35">
              <w:rPr>
                <w:rFonts w:eastAsia="SimSun" w:cs="Times New Roman"/>
                <w:color w:val="00000A"/>
                <w:szCs w:val="24"/>
              </w:rPr>
              <w:t xml:space="preserve">дата выписки рецепта </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больного полностью, возраст</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врача полностью</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наименования ингредиентов на латинском языке и их количества</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способ применения на русском языке, кроме указаний типа «Внутреннее», «Известно»</w:t>
            </w:r>
          </w:p>
          <w:p w:rsidR="00CB6F35" w:rsidRPr="00CB6F35" w:rsidRDefault="00CB6F35" w:rsidP="00CB6F35">
            <w:pPr>
              <w:numPr>
                <w:ilvl w:val="0"/>
                <w:numId w:val="35"/>
              </w:numPr>
              <w:tabs>
                <w:tab w:val="num" w:pos="318"/>
                <w:tab w:val="left" w:pos="4308"/>
              </w:tabs>
              <w:suppressAutoHyphens/>
              <w:ind w:left="318" w:hanging="284"/>
              <w:rPr>
                <w:rFonts w:eastAsia="SimSun" w:cs="Times New Roman"/>
                <w:color w:val="00000A"/>
                <w:szCs w:val="24"/>
              </w:rPr>
            </w:pPr>
            <w:r w:rsidRPr="00CB6F35">
              <w:rPr>
                <w:rFonts w:eastAsia="SimSun" w:cs="Times New Roman"/>
                <w:color w:val="00000A"/>
                <w:szCs w:val="24"/>
              </w:rPr>
              <w:t>подпись и личная печать врача</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Определить наличие дополнительных реквизитов рецепта</w:t>
            </w:r>
          </w:p>
          <w:p w:rsidR="00CB6F35" w:rsidRPr="00CB6F35" w:rsidRDefault="00CB6F35" w:rsidP="00CB6F35">
            <w:pPr>
              <w:widowControl w:val="0"/>
              <w:suppressAutoHyphens/>
              <w:ind w:left="720"/>
              <w:rPr>
                <w:rFonts w:eastAsia="Times New Roman" w:cs="Times New Roman"/>
                <w:color w:val="auto"/>
                <w:szCs w:val="24"/>
              </w:rPr>
            </w:pPr>
          </w:p>
        </w:tc>
        <w:tc>
          <w:tcPr>
            <w:tcW w:w="5568"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Отметить: имеется, не требуется, требуется, но отсутствует.</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для рецептов</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ЛПУ</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серия рецепта</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амбулаторной карты (истории болезни) или адрес больного</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подпись главного врача</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определить срок действия рецепта 15 дней</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SimSun" w:cs="Mangal"/>
                <w:color w:val="auto"/>
                <w:kern w:val="1"/>
                <w:szCs w:val="24"/>
                <w:lang w:eastAsia="zh-CN" w:bidi="hi-IN"/>
              </w:rPr>
            </w:pPr>
            <w:r w:rsidRPr="00CB6F35">
              <w:rPr>
                <w:rFonts w:eastAsia="SimSun" w:cs="Times New Roman"/>
                <w:color w:val="auto"/>
                <w:kern w:val="1"/>
                <w:szCs w:val="24"/>
                <w:lang w:eastAsia="zh-CN" w:bidi="hi-IN"/>
              </w:rPr>
              <w:t>Определить соответствие прописанных в рецепте количеств ЛП предельным нормам единовременного отпуска</w:t>
            </w:r>
          </w:p>
        </w:tc>
        <w:tc>
          <w:tcPr>
            <w:tcW w:w="5568" w:type="dxa"/>
          </w:tcPr>
          <w:p w:rsidR="00CB6F35" w:rsidRPr="00CB6F35" w:rsidRDefault="00CB6F35" w:rsidP="00CB6F35">
            <w:pPr>
              <w:widowControl w:val="0"/>
              <w:numPr>
                <w:ilvl w:val="0"/>
                <w:numId w:val="36"/>
              </w:numPr>
              <w:suppressAutoHyphens/>
              <w:ind w:left="286" w:hanging="283"/>
              <w:rPr>
                <w:rFonts w:eastAsia="Times New Roman" w:cs="Times New Roman"/>
                <w:color w:val="auto"/>
                <w:szCs w:val="24"/>
              </w:rPr>
            </w:pPr>
            <w:r w:rsidRPr="00CB6F35">
              <w:rPr>
                <w:rFonts w:eastAsia="Times New Roman" w:cs="Times New Roman"/>
                <w:color w:val="auto"/>
                <w:szCs w:val="24"/>
              </w:rPr>
              <w:t>норма не завышена</w:t>
            </w:r>
          </w:p>
          <w:p w:rsidR="00CB6F35" w:rsidRPr="00CB6F35" w:rsidRDefault="00CB6F35" w:rsidP="00CB6F35">
            <w:pPr>
              <w:widowControl w:val="0"/>
              <w:suppressAutoHyphens/>
              <w:ind w:left="3"/>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Сформулировать вывод о соответствии поступившего рецепта требованиям регламентов.</w:t>
            </w:r>
          </w:p>
        </w:tc>
        <w:tc>
          <w:tcPr>
            <w:tcW w:w="5568" w:type="dxa"/>
          </w:tcPr>
          <w:p w:rsidR="00CB6F35" w:rsidRPr="00CB6F35" w:rsidRDefault="00CB6F35" w:rsidP="00CB6F35">
            <w:pPr>
              <w:widowControl w:val="0"/>
              <w:numPr>
                <w:ilvl w:val="0"/>
                <w:numId w:val="37"/>
              </w:numPr>
              <w:suppressAutoHyphens/>
              <w:ind w:left="286" w:hanging="283"/>
              <w:rPr>
                <w:rFonts w:eastAsia="Times New Roman" w:cs="Times New Roman"/>
                <w:color w:val="auto"/>
                <w:szCs w:val="24"/>
              </w:rPr>
            </w:pPr>
            <w:r w:rsidRPr="00CB6F35">
              <w:rPr>
                <w:rFonts w:eastAsia="Times New Roman" w:cs="Times New Roman"/>
                <w:color w:val="auto"/>
                <w:szCs w:val="24"/>
              </w:rPr>
              <w:t>соответствует, т.е. рецепт действителен</w:t>
            </w:r>
          </w:p>
          <w:p w:rsidR="00CB6F35" w:rsidRPr="00CB6F35" w:rsidRDefault="00CB6F35" w:rsidP="00CB6F35">
            <w:pPr>
              <w:widowControl w:val="0"/>
              <w:suppressAutoHyphens/>
              <w:ind w:left="3"/>
              <w:rPr>
                <w:rFonts w:eastAsia="Times New Roman" w:cs="Times New Roman"/>
                <w:color w:val="auto"/>
                <w:szCs w:val="24"/>
              </w:rPr>
            </w:pPr>
          </w:p>
          <w:p w:rsidR="00CB6F35" w:rsidRPr="00CB6F35" w:rsidRDefault="00CB6F35" w:rsidP="00CB6F35">
            <w:pPr>
              <w:tabs>
                <w:tab w:val="left" w:pos="708"/>
              </w:tabs>
              <w:suppressAutoHyphens/>
              <w:spacing w:after="200" w:line="100" w:lineRule="atLeast"/>
              <w:ind w:left="286" w:right="-1" w:hanging="283"/>
              <w:rPr>
                <w:rFonts w:ascii="Calibri" w:eastAsia="SimSun" w:hAnsi="Calibri" w:cs="Times New Roman"/>
                <w:color w:val="00000A"/>
                <w:szCs w:val="24"/>
                <w:lang w:eastAsia="en-US"/>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Описать меры для обеспечения больного ЛП (если рецепт не соответствует требованиям указать, что нужно дооформить).</w:t>
            </w:r>
          </w:p>
        </w:tc>
        <w:tc>
          <w:tcPr>
            <w:tcW w:w="5568" w:type="dxa"/>
          </w:tcPr>
          <w:p w:rsidR="00CB6F35" w:rsidRPr="00CB6F35" w:rsidRDefault="00CB6F35" w:rsidP="00CB6F35">
            <w:pPr>
              <w:widowControl w:val="0"/>
              <w:numPr>
                <w:ilvl w:val="0"/>
                <w:numId w:val="38"/>
              </w:numPr>
              <w:suppressAutoHyphens/>
              <w:ind w:left="286" w:hanging="283"/>
              <w:rPr>
                <w:rFonts w:eastAsia="Times New Roman" w:cs="Times New Roman"/>
                <w:color w:val="auto"/>
                <w:szCs w:val="24"/>
              </w:rPr>
            </w:pPr>
            <w:r w:rsidRPr="00CB6F35">
              <w:rPr>
                <w:rFonts w:eastAsia="Times New Roman" w:cs="Times New Roman"/>
                <w:color w:val="auto"/>
                <w:szCs w:val="24"/>
              </w:rPr>
              <w:t>рецепт отправить на дооформление</w:t>
            </w:r>
          </w:p>
          <w:p w:rsidR="00CB6F35" w:rsidRPr="00CB6F35" w:rsidRDefault="00CB6F35" w:rsidP="00CB6F35">
            <w:pPr>
              <w:widowControl w:val="0"/>
              <w:suppressAutoHyphens/>
              <w:ind w:left="3"/>
              <w:rPr>
                <w:rFonts w:eastAsia="Times New Roman" w:cs="Times New Roman"/>
                <w:color w:val="auto"/>
                <w:szCs w:val="24"/>
              </w:rPr>
            </w:pPr>
            <w:r w:rsidRPr="00CB6F35">
              <w:rPr>
                <w:rFonts w:eastAsia="Times New Roman" w:cs="Times New Roman"/>
                <w:color w:val="auto"/>
                <w:szCs w:val="24"/>
              </w:rPr>
              <w:t>Отсутствует ФИО и подпись уполномоченного лица медицинской организации, отметка аптечной организации об отпуске, ФИО и подпись работника аптечной организации</w:t>
            </w:r>
          </w:p>
          <w:p w:rsidR="00CB6F35" w:rsidRPr="00CB6F35" w:rsidRDefault="00CB6F35" w:rsidP="00CB6F35">
            <w:pPr>
              <w:widowControl w:val="0"/>
              <w:suppressAutoHyphens/>
              <w:ind w:left="286" w:hanging="283"/>
              <w:rPr>
                <w:rFonts w:eastAsia="Times New Roman" w:cs="Times New Roman"/>
                <w:color w:val="auto"/>
                <w:szCs w:val="24"/>
              </w:rPr>
            </w:pPr>
          </w:p>
        </w:tc>
      </w:tr>
      <w:tr w:rsidR="00CB6F35" w:rsidRPr="00CB6F35" w:rsidTr="00743A09">
        <w:tc>
          <w:tcPr>
            <w:tcW w:w="1472" w:type="dxa"/>
            <w:tcBorders>
              <w:top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срок хранения в аптеке рецепта на ЛП.</w:t>
            </w:r>
          </w:p>
        </w:tc>
        <w:tc>
          <w:tcPr>
            <w:tcW w:w="5568" w:type="dxa"/>
          </w:tcPr>
          <w:p w:rsidR="00CB6F35" w:rsidRPr="00CB6F35" w:rsidRDefault="00CB6F35" w:rsidP="00CB6F35">
            <w:pPr>
              <w:widowControl w:val="0"/>
              <w:numPr>
                <w:ilvl w:val="0"/>
                <w:numId w:val="39"/>
              </w:numPr>
              <w:suppressAutoHyphens/>
              <w:rPr>
                <w:rFonts w:eastAsia="Times New Roman" w:cs="Times New Roman"/>
                <w:color w:val="auto"/>
                <w:szCs w:val="24"/>
              </w:rPr>
            </w:pPr>
            <w:r w:rsidRPr="00CB6F35">
              <w:rPr>
                <w:rFonts w:eastAsia="Times New Roman" w:cs="Times New Roman"/>
                <w:color w:val="auto"/>
                <w:szCs w:val="24"/>
              </w:rPr>
              <w:t>5 лет</w:t>
            </w:r>
          </w:p>
        </w:tc>
      </w:tr>
    </w:tbl>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P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P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tbl>
      <w:tblPr>
        <w:tblStyle w:val="11"/>
        <w:tblW w:w="10065" w:type="dxa"/>
        <w:tblInd w:w="-176" w:type="dxa"/>
        <w:tblLook w:val="04A0" w:firstRow="1" w:lastRow="0" w:firstColumn="1" w:lastColumn="0" w:noHBand="0" w:noVBand="1"/>
      </w:tblPr>
      <w:tblGrid>
        <w:gridCol w:w="1472"/>
        <w:gridCol w:w="3025"/>
        <w:gridCol w:w="5568"/>
      </w:tblGrid>
      <w:tr w:rsidR="00CB6F35" w:rsidRPr="00CB6F35" w:rsidTr="00743A09">
        <w:tc>
          <w:tcPr>
            <w:tcW w:w="1472" w:type="dxa"/>
            <w:tcBorders>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lastRenderedPageBreak/>
              <w:t>№ приказа</w:t>
            </w:r>
          </w:p>
        </w:tc>
        <w:tc>
          <w:tcPr>
            <w:tcW w:w="3025" w:type="dxa"/>
            <w:tcBorders>
              <w:bottom w:val="single" w:sz="4" w:space="0" w:color="auto"/>
              <w:right w:val="nil"/>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p>
        </w:tc>
        <w:tc>
          <w:tcPr>
            <w:tcW w:w="5568" w:type="dxa"/>
            <w:tcBorders>
              <w:left w:val="nil"/>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№148-1/у-88</w:t>
            </w:r>
          </w:p>
        </w:tc>
      </w:tr>
      <w:tr w:rsidR="00CB6F35" w:rsidRPr="00CB6F35" w:rsidTr="00743A09">
        <w:trPr>
          <w:trHeight w:val="884"/>
        </w:trPr>
        <w:tc>
          <w:tcPr>
            <w:tcW w:w="1472" w:type="dxa"/>
            <w:tcBorders>
              <w:bottom w:val="nil"/>
            </w:tcBorders>
          </w:tcPr>
          <w:p w:rsidR="00CB6F35" w:rsidRPr="00CB6F35" w:rsidRDefault="00CB6F35" w:rsidP="00CB6F35">
            <w:pPr>
              <w:jc w:val="center"/>
              <w:rPr>
                <w:rFonts w:eastAsia="Times New Roman" w:cs="Times New Roman"/>
                <w:color w:val="auto"/>
                <w:szCs w:val="24"/>
              </w:rPr>
            </w:pPr>
            <w:r w:rsidRPr="00CB6F35">
              <w:rPr>
                <w:rFonts w:eastAsia="Times New Roman" w:cs="Times New Roman"/>
                <w:color w:val="auto"/>
                <w:szCs w:val="24"/>
              </w:rPr>
              <w:t xml:space="preserve">Приказ МЗ РФ от 14.01.2019 г.  </w:t>
            </w:r>
            <w:r w:rsidRPr="00CB6F35">
              <w:rPr>
                <w:rFonts w:eastAsia="Times New Roman" w:cs="Times New Roman"/>
                <w:color w:val="auto"/>
                <w:szCs w:val="24"/>
                <w:lang w:val="en-US"/>
              </w:rPr>
              <w:t>N</w:t>
            </w:r>
            <w:r w:rsidRPr="00CB6F35">
              <w:rPr>
                <w:rFonts w:eastAsia="Times New Roman" w:cs="Times New Roman"/>
                <w:color w:val="auto"/>
                <w:szCs w:val="24"/>
              </w:rPr>
              <w:t xml:space="preserve"> 4н</w:t>
            </w:r>
          </w:p>
        </w:tc>
        <w:tc>
          <w:tcPr>
            <w:tcW w:w="3025" w:type="dxa"/>
            <w:tcBorders>
              <w:top w:val="single" w:sz="4" w:space="0" w:color="auto"/>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правомочность лица, выписавшего рецепт</w:t>
            </w:r>
          </w:p>
        </w:tc>
        <w:tc>
          <w:tcPr>
            <w:tcW w:w="5568" w:type="dxa"/>
            <w:tcBorders>
              <w:top w:val="single" w:sz="4" w:space="0" w:color="auto"/>
            </w:tcBorders>
          </w:tcPr>
          <w:p w:rsidR="00CB6F35" w:rsidRPr="00CB6F35" w:rsidRDefault="00CB6F35" w:rsidP="00CB6F35">
            <w:pPr>
              <w:widowControl w:val="0"/>
              <w:numPr>
                <w:ilvl w:val="0"/>
                <w:numId w:val="33"/>
              </w:numPr>
              <w:tabs>
                <w:tab w:val="num" w:pos="318"/>
              </w:tabs>
              <w:suppressAutoHyphens/>
              <w:ind w:hanging="686"/>
              <w:rPr>
                <w:rFonts w:eastAsia="Times New Roman" w:cs="Times New Roman"/>
                <w:color w:val="auto"/>
                <w:szCs w:val="24"/>
              </w:rPr>
            </w:pPr>
            <w:r w:rsidRPr="00CB6F35">
              <w:rPr>
                <w:rFonts w:eastAsia="Times New Roman" w:cs="Times New Roman"/>
                <w:color w:val="auto"/>
                <w:szCs w:val="24"/>
              </w:rPr>
              <w:t>правомочен выписывать содержащиеся в рецепте ЛП;</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соответствие формы рецептурного блан-ка, выписанному ЛП</w:t>
            </w:r>
          </w:p>
        </w:tc>
        <w:tc>
          <w:tcPr>
            <w:tcW w:w="5568" w:type="dxa"/>
          </w:tcPr>
          <w:p w:rsidR="00CB6F35" w:rsidRPr="00CB6F35" w:rsidRDefault="00CB6F35" w:rsidP="00CB6F35">
            <w:pPr>
              <w:widowControl w:val="0"/>
              <w:numPr>
                <w:ilvl w:val="0"/>
                <w:numId w:val="34"/>
              </w:numPr>
              <w:tabs>
                <w:tab w:val="num" w:pos="318"/>
              </w:tabs>
              <w:suppressAutoHyphens/>
              <w:ind w:left="709" w:hanging="686"/>
              <w:rPr>
                <w:rFonts w:eastAsia="Times New Roman" w:cs="Times New Roman"/>
                <w:color w:val="auto"/>
                <w:szCs w:val="24"/>
              </w:rPr>
            </w:pPr>
            <w:r w:rsidRPr="00CB6F35">
              <w:rPr>
                <w:rFonts w:eastAsia="Times New Roman" w:cs="Times New Roman"/>
                <w:color w:val="auto"/>
                <w:szCs w:val="24"/>
              </w:rPr>
              <w:t>соответствует;</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Borders>
              <w:bottom w:val="single" w:sz="4" w:space="0" w:color="auto"/>
            </w:tcBorders>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наличие основных реквизитов рецепта</w:t>
            </w:r>
          </w:p>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p>
        </w:tc>
        <w:tc>
          <w:tcPr>
            <w:tcW w:w="5568" w:type="dxa"/>
            <w:tcBorders>
              <w:bottom w:val="single" w:sz="4" w:space="0" w:color="auto"/>
            </w:tcBorders>
          </w:tcPr>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штамп ЛПУ</w:t>
            </w:r>
          </w:p>
          <w:p w:rsidR="00CB6F35" w:rsidRPr="00CB6F35" w:rsidRDefault="00CB6F35" w:rsidP="00CB6F35">
            <w:pPr>
              <w:widowControl w:val="0"/>
              <w:numPr>
                <w:ilvl w:val="0"/>
                <w:numId w:val="35"/>
              </w:numPr>
              <w:tabs>
                <w:tab w:val="num" w:pos="318"/>
                <w:tab w:val="left" w:pos="851"/>
                <w:tab w:val="left" w:pos="4308"/>
              </w:tabs>
              <w:suppressAutoHyphens/>
              <w:ind w:hanging="686"/>
              <w:rPr>
                <w:rFonts w:eastAsia="SimSun" w:cs="Times New Roman"/>
                <w:color w:val="00000A"/>
                <w:szCs w:val="24"/>
              </w:rPr>
            </w:pPr>
            <w:r w:rsidRPr="00CB6F35">
              <w:rPr>
                <w:rFonts w:eastAsia="SimSun" w:cs="Times New Roman"/>
                <w:color w:val="00000A"/>
                <w:szCs w:val="24"/>
              </w:rPr>
              <w:t xml:space="preserve">дата выписки рецепта </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больного полностью, возраст</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врача полностью</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наименования ингредиентов на латинском языке и их количества</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способ применения на русском языке, кроме указаний типа «Внутреннее», «Известно»</w:t>
            </w:r>
          </w:p>
          <w:p w:rsidR="00CB6F35" w:rsidRPr="00CB6F35" w:rsidRDefault="00CB6F35" w:rsidP="00CB6F35">
            <w:pPr>
              <w:numPr>
                <w:ilvl w:val="0"/>
                <w:numId w:val="35"/>
              </w:numPr>
              <w:tabs>
                <w:tab w:val="num" w:pos="318"/>
                <w:tab w:val="left" w:pos="4308"/>
              </w:tabs>
              <w:suppressAutoHyphens/>
              <w:ind w:left="318" w:hanging="284"/>
              <w:rPr>
                <w:rFonts w:eastAsia="SimSun" w:cs="Times New Roman"/>
                <w:color w:val="00000A"/>
                <w:szCs w:val="24"/>
              </w:rPr>
            </w:pPr>
            <w:r w:rsidRPr="00CB6F35">
              <w:rPr>
                <w:rFonts w:eastAsia="SimSun" w:cs="Times New Roman"/>
                <w:color w:val="00000A"/>
                <w:szCs w:val="24"/>
              </w:rPr>
              <w:t>подпись и личная печать врача</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Определить наличие дополнительных реквизитов рецепта</w:t>
            </w:r>
          </w:p>
          <w:p w:rsidR="00CB6F35" w:rsidRPr="00CB6F35" w:rsidRDefault="00CB6F35" w:rsidP="00CB6F35">
            <w:pPr>
              <w:widowControl w:val="0"/>
              <w:suppressAutoHyphens/>
              <w:ind w:left="720"/>
              <w:rPr>
                <w:rFonts w:eastAsia="Times New Roman" w:cs="Times New Roman"/>
                <w:color w:val="auto"/>
                <w:szCs w:val="24"/>
              </w:rPr>
            </w:pPr>
          </w:p>
        </w:tc>
        <w:tc>
          <w:tcPr>
            <w:tcW w:w="5568"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Отметить: имеется, не требуется, требуется, но отсутствует.</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для рецептов</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ЛПУ</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серия рецепта</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амбулаторной карты (истории болезни) или адрес больного</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подпись главного врача</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определить срок действия рецепта 30 дней</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SimSun" w:cs="Mangal"/>
                <w:color w:val="auto"/>
                <w:kern w:val="1"/>
                <w:szCs w:val="24"/>
                <w:lang w:eastAsia="zh-CN" w:bidi="hi-IN"/>
              </w:rPr>
            </w:pPr>
            <w:r w:rsidRPr="00CB6F35">
              <w:rPr>
                <w:rFonts w:eastAsia="SimSun" w:cs="Times New Roman"/>
                <w:color w:val="auto"/>
                <w:kern w:val="1"/>
                <w:szCs w:val="24"/>
                <w:lang w:eastAsia="zh-CN" w:bidi="hi-IN"/>
              </w:rPr>
              <w:t>Определить соответствие прописанных в рецепте количеств ЛП предельным нормам единовременного отпуска</w:t>
            </w:r>
          </w:p>
        </w:tc>
        <w:tc>
          <w:tcPr>
            <w:tcW w:w="5568" w:type="dxa"/>
          </w:tcPr>
          <w:p w:rsidR="00CB6F35" w:rsidRPr="00CB6F35" w:rsidRDefault="00CB6F35" w:rsidP="00CB6F35">
            <w:pPr>
              <w:widowControl w:val="0"/>
              <w:numPr>
                <w:ilvl w:val="0"/>
                <w:numId w:val="36"/>
              </w:numPr>
              <w:suppressAutoHyphens/>
              <w:ind w:left="286" w:hanging="283"/>
              <w:rPr>
                <w:rFonts w:eastAsia="Times New Roman" w:cs="Times New Roman"/>
                <w:color w:val="auto"/>
                <w:szCs w:val="24"/>
              </w:rPr>
            </w:pPr>
            <w:r w:rsidRPr="00CB6F35">
              <w:rPr>
                <w:rFonts w:eastAsia="Times New Roman" w:cs="Times New Roman"/>
                <w:color w:val="auto"/>
                <w:szCs w:val="24"/>
              </w:rPr>
              <w:t>норма не установлена</w:t>
            </w:r>
          </w:p>
          <w:p w:rsidR="00CB6F35" w:rsidRPr="00CB6F35" w:rsidRDefault="00CB6F35" w:rsidP="00CB6F35">
            <w:pPr>
              <w:widowControl w:val="0"/>
              <w:suppressAutoHyphens/>
              <w:ind w:left="3"/>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Сформулировать вывод о соответствии поступившего рецепта требованиям регламентов.</w:t>
            </w:r>
          </w:p>
        </w:tc>
        <w:tc>
          <w:tcPr>
            <w:tcW w:w="5568" w:type="dxa"/>
          </w:tcPr>
          <w:p w:rsidR="00CB6F35" w:rsidRPr="00CB6F35" w:rsidRDefault="00CB6F35" w:rsidP="00CB6F35">
            <w:pPr>
              <w:widowControl w:val="0"/>
              <w:numPr>
                <w:ilvl w:val="0"/>
                <w:numId w:val="37"/>
              </w:numPr>
              <w:suppressAutoHyphens/>
              <w:ind w:left="286" w:hanging="283"/>
              <w:rPr>
                <w:rFonts w:eastAsia="Times New Roman" w:cs="Times New Roman"/>
                <w:color w:val="auto"/>
                <w:szCs w:val="24"/>
              </w:rPr>
            </w:pPr>
            <w:r w:rsidRPr="00CB6F35">
              <w:rPr>
                <w:rFonts w:eastAsia="Times New Roman" w:cs="Times New Roman"/>
                <w:color w:val="auto"/>
                <w:szCs w:val="24"/>
              </w:rPr>
              <w:t>соответствует, т.е. рецепт действителен</w:t>
            </w:r>
          </w:p>
          <w:p w:rsidR="00CB6F35" w:rsidRPr="00CB6F35" w:rsidRDefault="00CB6F35" w:rsidP="00CB6F35">
            <w:pPr>
              <w:widowControl w:val="0"/>
              <w:suppressAutoHyphens/>
              <w:ind w:left="3"/>
              <w:rPr>
                <w:rFonts w:eastAsia="Times New Roman" w:cs="Times New Roman"/>
                <w:color w:val="auto"/>
                <w:szCs w:val="24"/>
              </w:rPr>
            </w:pPr>
          </w:p>
          <w:p w:rsidR="00CB6F35" w:rsidRPr="00CB6F35" w:rsidRDefault="00CB6F35" w:rsidP="00CB6F35">
            <w:pPr>
              <w:tabs>
                <w:tab w:val="left" w:pos="708"/>
              </w:tabs>
              <w:suppressAutoHyphens/>
              <w:spacing w:after="200" w:line="100" w:lineRule="atLeast"/>
              <w:ind w:left="286" w:right="-1" w:hanging="283"/>
              <w:rPr>
                <w:rFonts w:ascii="Calibri" w:eastAsia="SimSun" w:hAnsi="Calibri" w:cs="Times New Roman"/>
                <w:color w:val="00000A"/>
                <w:szCs w:val="24"/>
                <w:lang w:eastAsia="en-US"/>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Описать меры для обеспечения больного ЛП (если рецепт не соответствует требованиям указать, что нужно дооформить).</w:t>
            </w:r>
          </w:p>
        </w:tc>
        <w:tc>
          <w:tcPr>
            <w:tcW w:w="5568" w:type="dxa"/>
          </w:tcPr>
          <w:p w:rsidR="00CB6F35" w:rsidRPr="00CB6F35" w:rsidRDefault="00CB6F35" w:rsidP="00CB6F35">
            <w:pPr>
              <w:widowControl w:val="0"/>
              <w:numPr>
                <w:ilvl w:val="0"/>
                <w:numId w:val="38"/>
              </w:numPr>
              <w:suppressAutoHyphens/>
              <w:ind w:left="286" w:hanging="283"/>
              <w:rPr>
                <w:rFonts w:eastAsia="Times New Roman" w:cs="Times New Roman"/>
                <w:color w:val="auto"/>
                <w:szCs w:val="24"/>
              </w:rPr>
            </w:pPr>
            <w:r w:rsidRPr="00CB6F35">
              <w:rPr>
                <w:rFonts w:eastAsia="Times New Roman" w:cs="Times New Roman"/>
                <w:color w:val="auto"/>
                <w:szCs w:val="24"/>
              </w:rPr>
              <w:t>рецепт соответствует требованиям</w:t>
            </w:r>
          </w:p>
          <w:p w:rsidR="00CB6F35" w:rsidRPr="00CB6F35" w:rsidRDefault="00CB6F35" w:rsidP="00CB6F35">
            <w:pPr>
              <w:widowControl w:val="0"/>
              <w:suppressAutoHyphens/>
              <w:ind w:left="286" w:hanging="283"/>
              <w:rPr>
                <w:rFonts w:eastAsia="Times New Roman" w:cs="Times New Roman"/>
                <w:color w:val="auto"/>
                <w:szCs w:val="24"/>
              </w:rPr>
            </w:pPr>
          </w:p>
        </w:tc>
      </w:tr>
      <w:tr w:rsidR="00CB6F35" w:rsidRPr="00CB6F35" w:rsidTr="00CB6F35">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срок хранения в аптеке рецепта на ЛП.</w:t>
            </w:r>
          </w:p>
        </w:tc>
        <w:tc>
          <w:tcPr>
            <w:tcW w:w="5568" w:type="dxa"/>
          </w:tcPr>
          <w:p w:rsidR="00CB6F35" w:rsidRPr="00CB6F35" w:rsidRDefault="00CB6F35" w:rsidP="00CB6F35">
            <w:pPr>
              <w:widowControl w:val="0"/>
              <w:numPr>
                <w:ilvl w:val="0"/>
                <w:numId w:val="39"/>
              </w:numPr>
              <w:suppressAutoHyphens/>
              <w:rPr>
                <w:rFonts w:eastAsia="Times New Roman" w:cs="Times New Roman"/>
                <w:color w:val="auto"/>
                <w:szCs w:val="24"/>
              </w:rPr>
            </w:pPr>
            <w:r w:rsidRPr="00CB6F35">
              <w:rPr>
                <w:rFonts w:eastAsia="Times New Roman" w:cs="Times New Roman"/>
                <w:color w:val="auto"/>
                <w:szCs w:val="24"/>
              </w:rPr>
              <w:t>3 года</w:t>
            </w:r>
          </w:p>
        </w:tc>
      </w:tr>
      <w:tr w:rsidR="00CB6F35" w:rsidRPr="00CB6F35" w:rsidTr="00743A09">
        <w:tc>
          <w:tcPr>
            <w:tcW w:w="1472" w:type="dxa"/>
            <w:tcBorders>
              <w:top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p>
        </w:tc>
        <w:tc>
          <w:tcPr>
            <w:tcW w:w="5568" w:type="dxa"/>
          </w:tcPr>
          <w:p w:rsidR="00CB6F35" w:rsidRPr="00CB6F35" w:rsidRDefault="00CB6F35" w:rsidP="00CB6F35">
            <w:pPr>
              <w:widowControl w:val="0"/>
              <w:suppressAutoHyphens/>
              <w:rPr>
                <w:rFonts w:eastAsia="Times New Roman" w:cs="Times New Roman"/>
                <w:color w:val="auto"/>
                <w:szCs w:val="24"/>
              </w:rPr>
            </w:pPr>
          </w:p>
        </w:tc>
      </w:tr>
    </w:tbl>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tbl>
      <w:tblPr>
        <w:tblStyle w:val="21"/>
        <w:tblW w:w="10065" w:type="dxa"/>
        <w:tblInd w:w="-176" w:type="dxa"/>
        <w:tblLook w:val="04A0" w:firstRow="1" w:lastRow="0" w:firstColumn="1" w:lastColumn="0" w:noHBand="0" w:noVBand="1"/>
      </w:tblPr>
      <w:tblGrid>
        <w:gridCol w:w="1472"/>
        <w:gridCol w:w="3025"/>
        <w:gridCol w:w="5568"/>
      </w:tblGrid>
      <w:tr w:rsidR="00CB6F35" w:rsidRPr="00CB6F35" w:rsidTr="00743A09">
        <w:tc>
          <w:tcPr>
            <w:tcW w:w="1472" w:type="dxa"/>
            <w:tcBorders>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lastRenderedPageBreak/>
              <w:t>№ приказа</w:t>
            </w:r>
          </w:p>
        </w:tc>
        <w:tc>
          <w:tcPr>
            <w:tcW w:w="3025" w:type="dxa"/>
            <w:tcBorders>
              <w:bottom w:val="single" w:sz="4" w:space="0" w:color="auto"/>
              <w:right w:val="nil"/>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p>
        </w:tc>
        <w:tc>
          <w:tcPr>
            <w:tcW w:w="5568" w:type="dxa"/>
            <w:tcBorders>
              <w:left w:val="nil"/>
              <w:bottom w:val="single" w:sz="4" w:space="0" w:color="auto"/>
            </w:tcBorders>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№107-1/у</w:t>
            </w:r>
          </w:p>
        </w:tc>
      </w:tr>
      <w:tr w:rsidR="00CB6F35" w:rsidRPr="00CB6F35" w:rsidTr="00743A09">
        <w:trPr>
          <w:trHeight w:val="884"/>
        </w:trPr>
        <w:tc>
          <w:tcPr>
            <w:tcW w:w="1472" w:type="dxa"/>
            <w:tcBorders>
              <w:bottom w:val="nil"/>
            </w:tcBorders>
          </w:tcPr>
          <w:p w:rsidR="00CB6F35" w:rsidRPr="00CB6F35" w:rsidRDefault="00CB6F35" w:rsidP="00CB6F35">
            <w:pPr>
              <w:jc w:val="center"/>
              <w:rPr>
                <w:rFonts w:eastAsia="Times New Roman" w:cs="Times New Roman"/>
                <w:color w:val="auto"/>
                <w:szCs w:val="24"/>
              </w:rPr>
            </w:pPr>
            <w:r w:rsidRPr="00CB6F35">
              <w:rPr>
                <w:rFonts w:eastAsia="Times New Roman" w:cs="Times New Roman"/>
                <w:color w:val="auto"/>
                <w:szCs w:val="24"/>
              </w:rPr>
              <w:t xml:space="preserve">Приказ МЗ РФ от 14.01.2019 г.  </w:t>
            </w:r>
            <w:r w:rsidRPr="00CB6F35">
              <w:rPr>
                <w:rFonts w:eastAsia="Times New Roman" w:cs="Times New Roman"/>
                <w:color w:val="auto"/>
                <w:szCs w:val="24"/>
                <w:lang w:val="en-US"/>
              </w:rPr>
              <w:t>N</w:t>
            </w:r>
            <w:r w:rsidRPr="00CB6F35">
              <w:rPr>
                <w:rFonts w:eastAsia="Times New Roman" w:cs="Times New Roman"/>
                <w:color w:val="auto"/>
                <w:szCs w:val="24"/>
              </w:rPr>
              <w:t xml:space="preserve"> 4н</w:t>
            </w:r>
          </w:p>
        </w:tc>
        <w:tc>
          <w:tcPr>
            <w:tcW w:w="3025" w:type="dxa"/>
            <w:tcBorders>
              <w:top w:val="single" w:sz="4" w:space="0" w:color="auto"/>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правомочность лица, выписавшего рецепт</w:t>
            </w:r>
          </w:p>
        </w:tc>
        <w:tc>
          <w:tcPr>
            <w:tcW w:w="5568" w:type="dxa"/>
            <w:tcBorders>
              <w:top w:val="single" w:sz="4" w:space="0" w:color="auto"/>
            </w:tcBorders>
          </w:tcPr>
          <w:p w:rsidR="00CB6F35" w:rsidRPr="00CB6F35" w:rsidRDefault="00CB6F35" w:rsidP="00CB6F35">
            <w:pPr>
              <w:widowControl w:val="0"/>
              <w:numPr>
                <w:ilvl w:val="0"/>
                <w:numId w:val="33"/>
              </w:numPr>
              <w:tabs>
                <w:tab w:val="num" w:pos="318"/>
              </w:tabs>
              <w:suppressAutoHyphens/>
              <w:ind w:hanging="686"/>
              <w:rPr>
                <w:rFonts w:eastAsia="Times New Roman" w:cs="Times New Roman"/>
                <w:color w:val="auto"/>
                <w:szCs w:val="24"/>
              </w:rPr>
            </w:pPr>
            <w:r w:rsidRPr="00CB6F35">
              <w:rPr>
                <w:rFonts w:eastAsia="Times New Roman" w:cs="Times New Roman"/>
                <w:color w:val="auto"/>
                <w:szCs w:val="24"/>
              </w:rPr>
              <w:t>правомочен выписывать содержащиеся в рецепте ЛП;</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r w:rsidRPr="00CB6F35">
              <w:rPr>
                <w:rFonts w:eastAsia="SimSun" w:cs="Times New Roman"/>
                <w:color w:val="00000A"/>
                <w:szCs w:val="24"/>
                <w:lang w:eastAsia="en-US"/>
              </w:rPr>
              <w:t>Определить соответствие формы рецептурного блан-ка, выписанному ЛП</w:t>
            </w:r>
          </w:p>
        </w:tc>
        <w:tc>
          <w:tcPr>
            <w:tcW w:w="5568" w:type="dxa"/>
          </w:tcPr>
          <w:p w:rsidR="00CB6F35" w:rsidRPr="00CB6F35" w:rsidRDefault="00CB6F35" w:rsidP="00CB6F35">
            <w:pPr>
              <w:widowControl w:val="0"/>
              <w:numPr>
                <w:ilvl w:val="0"/>
                <w:numId w:val="34"/>
              </w:numPr>
              <w:tabs>
                <w:tab w:val="num" w:pos="318"/>
              </w:tabs>
              <w:suppressAutoHyphens/>
              <w:ind w:left="709" w:hanging="686"/>
              <w:rPr>
                <w:rFonts w:eastAsia="Times New Roman" w:cs="Times New Roman"/>
                <w:color w:val="auto"/>
                <w:szCs w:val="24"/>
              </w:rPr>
            </w:pPr>
            <w:r w:rsidRPr="00CB6F35">
              <w:rPr>
                <w:rFonts w:eastAsia="Times New Roman" w:cs="Times New Roman"/>
                <w:color w:val="auto"/>
                <w:szCs w:val="24"/>
              </w:rPr>
              <w:t>соответствует;</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Borders>
              <w:bottom w:val="single" w:sz="4" w:space="0" w:color="auto"/>
            </w:tcBorders>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наличие основных реквизитов рецепта</w:t>
            </w:r>
          </w:p>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Cs w:val="24"/>
                <w:lang w:eastAsia="en-US"/>
              </w:rPr>
            </w:pPr>
          </w:p>
        </w:tc>
        <w:tc>
          <w:tcPr>
            <w:tcW w:w="5568" w:type="dxa"/>
            <w:tcBorders>
              <w:bottom w:val="single" w:sz="4" w:space="0" w:color="auto"/>
            </w:tcBorders>
          </w:tcPr>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штамп ЛПУ</w:t>
            </w:r>
          </w:p>
          <w:p w:rsidR="00CB6F35" w:rsidRPr="00CB6F35" w:rsidRDefault="00CB6F35" w:rsidP="00CB6F35">
            <w:pPr>
              <w:widowControl w:val="0"/>
              <w:numPr>
                <w:ilvl w:val="0"/>
                <w:numId w:val="35"/>
              </w:numPr>
              <w:tabs>
                <w:tab w:val="num" w:pos="318"/>
                <w:tab w:val="left" w:pos="851"/>
                <w:tab w:val="left" w:pos="4308"/>
              </w:tabs>
              <w:suppressAutoHyphens/>
              <w:ind w:hanging="686"/>
              <w:rPr>
                <w:rFonts w:eastAsia="SimSun" w:cs="Times New Roman"/>
                <w:color w:val="00000A"/>
                <w:szCs w:val="24"/>
              </w:rPr>
            </w:pPr>
            <w:r w:rsidRPr="00CB6F35">
              <w:rPr>
                <w:rFonts w:eastAsia="SimSun" w:cs="Times New Roman"/>
                <w:color w:val="00000A"/>
                <w:szCs w:val="24"/>
              </w:rPr>
              <w:t xml:space="preserve">дата выписки рецепта </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больного полностью, возраст</w:t>
            </w:r>
          </w:p>
          <w:p w:rsidR="00CB6F35" w:rsidRPr="00CB6F35" w:rsidRDefault="00CB6F35" w:rsidP="00CB6F35">
            <w:pPr>
              <w:numPr>
                <w:ilvl w:val="0"/>
                <w:numId w:val="35"/>
              </w:numPr>
              <w:tabs>
                <w:tab w:val="num" w:pos="318"/>
                <w:tab w:val="left" w:pos="4308"/>
              </w:tabs>
              <w:suppressAutoHyphens/>
              <w:ind w:hanging="686"/>
              <w:rPr>
                <w:rFonts w:eastAsia="SimSun" w:cs="Times New Roman"/>
                <w:color w:val="00000A"/>
                <w:szCs w:val="24"/>
              </w:rPr>
            </w:pPr>
            <w:r w:rsidRPr="00CB6F35">
              <w:rPr>
                <w:rFonts w:eastAsia="SimSun" w:cs="Times New Roman"/>
                <w:color w:val="00000A"/>
                <w:szCs w:val="24"/>
              </w:rPr>
              <w:t>ФИО врача полностью</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наименования ингредиентов на латинском языке и их количества</w:t>
            </w:r>
          </w:p>
          <w:p w:rsidR="00CB6F35" w:rsidRPr="00CB6F35" w:rsidRDefault="00CB6F35" w:rsidP="00CB6F35">
            <w:pPr>
              <w:numPr>
                <w:ilvl w:val="0"/>
                <w:numId w:val="35"/>
              </w:numPr>
              <w:tabs>
                <w:tab w:val="num" w:pos="318"/>
              </w:tabs>
              <w:suppressAutoHyphens/>
              <w:ind w:left="318" w:hanging="284"/>
              <w:rPr>
                <w:rFonts w:eastAsia="SimSun" w:cs="Times New Roman"/>
                <w:color w:val="00000A"/>
                <w:szCs w:val="24"/>
              </w:rPr>
            </w:pPr>
            <w:r w:rsidRPr="00CB6F35">
              <w:rPr>
                <w:rFonts w:eastAsia="SimSun" w:cs="Times New Roman"/>
                <w:color w:val="00000A"/>
                <w:szCs w:val="24"/>
              </w:rPr>
              <w:t>способ применения на русском языке, кроме указаний типа «Внутреннее», «Известно»</w:t>
            </w:r>
          </w:p>
          <w:p w:rsidR="00CB6F35" w:rsidRPr="00CB6F35" w:rsidRDefault="00CB6F35" w:rsidP="00CB6F35">
            <w:pPr>
              <w:numPr>
                <w:ilvl w:val="0"/>
                <w:numId w:val="35"/>
              </w:numPr>
              <w:tabs>
                <w:tab w:val="num" w:pos="318"/>
                <w:tab w:val="left" w:pos="4308"/>
              </w:tabs>
              <w:suppressAutoHyphens/>
              <w:ind w:left="318" w:hanging="284"/>
              <w:rPr>
                <w:rFonts w:eastAsia="SimSun" w:cs="Times New Roman"/>
                <w:color w:val="00000A"/>
                <w:szCs w:val="24"/>
              </w:rPr>
            </w:pPr>
            <w:r w:rsidRPr="00CB6F35">
              <w:rPr>
                <w:rFonts w:eastAsia="SimSun" w:cs="Times New Roman"/>
                <w:color w:val="00000A"/>
                <w:szCs w:val="24"/>
              </w:rPr>
              <w:t>подпись и личная печать врача</w:t>
            </w: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tabs>
                <w:tab w:val="left" w:pos="708"/>
              </w:tabs>
              <w:suppressAutoHyphens/>
              <w:spacing w:after="200" w:line="100" w:lineRule="atLeast"/>
              <w:ind w:right="-1"/>
              <w:rPr>
                <w:rFonts w:eastAsia="SimSun" w:cs="Times New Roman"/>
                <w:color w:val="00000A"/>
                <w:szCs w:val="24"/>
                <w:lang w:eastAsia="en-US"/>
              </w:rPr>
            </w:pPr>
            <w:r w:rsidRPr="00CB6F35">
              <w:rPr>
                <w:rFonts w:eastAsia="SimSun" w:cs="Times New Roman"/>
                <w:color w:val="00000A"/>
                <w:szCs w:val="24"/>
                <w:lang w:eastAsia="en-US"/>
              </w:rPr>
              <w:t>Определить наличие дополнительных реквизитов рецепта</w:t>
            </w:r>
          </w:p>
          <w:p w:rsidR="00CB6F35" w:rsidRPr="00CB6F35" w:rsidRDefault="00CB6F35" w:rsidP="00CB6F35">
            <w:pPr>
              <w:widowControl w:val="0"/>
              <w:suppressAutoHyphens/>
              <w:ind w:left="720"/>
              <w:rPr>
                <w:rFonts w:eastAsia="Times New Roman" w:cs="Times New Roman"/>
                <w:color w:val="auto"/>
                <w:szCs w:val="24"/>
              </w:rPr>
            </w:pPr>
          </w:p>
        </w:tc>
        <w:tc>
          <w:tcPr>
            <w:tcW w:w="5568"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Отметить: имеется, не требуется, требуется, но отсутствует.</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для рецептов</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печать ЛПУ</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серия рецепта</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номер амбулаторной карты (истории болезни) или адрес больного</w:t>
            </w:r>
          </w:p>
          <w:p w:rsidR="00CB6F35" w:rsidRPr="00CB6F35" w:rsidRDefault="00CB6F35" w:rsidP="00CB6F35">
            <w:pPr>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подпись главного врача</w:t>
            </w:r>
          </w:p>
          <w:p w:rsidR="00CB6F35" w:rsidRPr="00CB6F35" w:rsidRDefault="00CB6F35" w:rsidP="00CB6F35">
            <w:pPr>
              <w:widowControl w:val="0"/>
              <w:numPr>
                <w:ilvl w:val="0"/>
                <w:numId w:val="40"/>
              </w:numPr>
              <w:tabs>
                <w:tab w:val="left" w:pos="287"/>
                <w:tab w:val="left" w:pos="4308"/>
              </w:tabs>
              <w:suppressAutoHyphens/>
              <w:ind w:left="287" w:hanging="284"/>
              <w:rPr>
                <w:rFonts w:eastAsia="SimSun" w:cs="Times New Roman"/>
                <w:color w:val="00000A"/>
                <w:szCs w:val="24"/>
              </w:rPr>
            </w:pPr>
            <w:r w:rsidRPr="00CB6F35">
              <w:rPr>
                <w:rFonts w:eastAsia="SimSun" w:cs="Times New Roman"/>
                <w:color w:val="00000A"/>
                <w:szCs w:val="24"/>
              </w:rPr>
              <w:t>определить срок действия рецепта 30 дней</w:t>
            </w:r>
          </w:p>
          <w:p w:rsidR="00CB6F35" w:rsidRPr="00CB6F35" w:rsidRDefault="00CB6F35" w:rsidP="00CB6F35">
            <w:pPr>
              <w:widowControl w:val="0"/>
              <w:suppressAutoHyphens/>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SimSun" w:cs="Mangal"/>
                <w:color w:val="auto"/>
                <w:kern w:val="1"/>
                <w:szCs w:val="24"/>
                <w:lang w:eastAsia="zh-CN" w:bidi="hi-IN"/>
              </w:rPr>
            </w:pPr>
            <w:r w:rsidRPr="00CB6F35">
              <w:rPr>
                <w:rFonts w:eastAsia="SimSun" w:cs="Times New Roman"/>
                <w:color w:val="auto"/>
                <w:kern w:val="1"/>
                <w:szCs w:val="24"/>
                <w:lang w:eastAsia="zh-CN" w:bidi="hi-IN"/>
              </w:rPr>
              <w:t>Определить соответствие прописанных в рецепте количеств ЛП предельным нормам единовременного отпуска</w:t>
            </w:r>
          </w:p>
        </w:tc>
        <w:tc>
          <w:tcPr>
            <w:tcW w:w="5568" w:type="dxa"/>
          </w:tcPr>
          <w:p w:rsidR="00CB6F35" w:rsidRPr="00CB6F35" w:rsidRDefault="00CB6F35" w:rsidP="00CB6F35">
            <w:pPr>
              <w:widowControl w:val="0"/>
              <w:numPr>
                <w:ilvl w:val="0"/>
                <w:numId w:val="36"/>
              </w:numPr>
              <w:suppressAutoHyphens/>
              <w:ind w:left="286" w:hanging="283"/>
              <w:rPr>
                <w:rFonts w:eastAsia="Times New Roman" w:cs="Times New Roman"/>
                <w:color w:val="auto"/>
                <w:szCs w:val="24"/>
              </w:rPr>
            </w:pPr>
            <w:r w:rsidRPr="00CB6F35">
              <w:rPr>
                <w:rFonts w:eastAsia="Times New Roman" w:cs="Times New Roman"/>
                <w:color w:val="auto"/>
                <w:szCs w:val="24"/>
              </w:rPr>
              <w:t>норма не установлена</w:t>
            </w:r>
          </w:p>
          <w:p w:rsidR="00CB6F35" w:rsidRPr="00CB6F35" w:rsidRDefault="00CB6F35" w:rsidP="00CB6F35">
            <w:pPr>
              <w:widowControl w:val="0"/>
              <w:suppressAutoHyphens/>
              <w:ind w:left="3"/>
              <w:rPr>
                <w:rFonts w:eastAsia="Times New Roman" w:cs="Times New Roman"/>
                <w:color w:val="auto"/>
                <w:szCs w:val="24"/>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Сформулировать вывод о соответствии поступившего рецепта требованиям регламентов.</w:t>
            </w:r>
          </w:p>
        </w:tc>
        <w:tc>
          <w:tcPr>
            <w:tcW w:w="5568" w:type="dxa"/>
          </w:tcPr>
          <w:p w:rsidR="00CB6F35" w:rsidRPr="00CB6F35" w:rsidRDefault="00CB6F35" w:rsidP="00CB6F35">
            <w:pPr>
              <w:widowControl w:val="0"/>
              <w:numPr>
                <w:ilvl w:val="0"/>
                <w:numId w:val="37"/>
              </w:numPr>
              <w:suppressAutoHyphens/>
              <w:ind w:left="286" w:hanging="283"/>
              <w:rPr>
                <w:rFonts w:eastAsia="Times New Roman" w:cs="Times New Roman"/>
                <w:color w:val="auto"/>
                <w:szCs w:val="24"/>
              </w:rPr>
            </w:pPr>
            <w:r w:rsidRPr="00CB6F35">
              <w:rPr>
                <w:rFonts w:eastAsia="Times New Roman" w:cs="Times New Roman"/>
                <w:color w:val="auto"/>
                <w:szCs w:val="24"/>
              </w:rPr>
              <w:t>соответствует, т.е. рецепт действителен</w:t>
            </w:r>
          </w:p>
          <w:p w:rsidR="00CB6F35" w:rsidRPr="00CB6F35" w:rsidRDefault="00CB6F35" w:rsidP="00CB6F35">
            <w:pPr>
              <w:widowControl w:val="0"/>
              <w:suppressAutoHyphens/>
              <w:ind w:left="3"/>
              <w:rPr>
                <w:rFonts w:eastAsia="Times New Roman" w:cs="Times New Roman"/>
                <w:color w:val="auto"/>
                <w:szCs w:val="24"/>
              </w:rPr>
            </w:pPr>
          </w:p>
          <w:p w:rsidR="00CB6F35" w:rsidRPr="00CB6F35" w:rsidRDefault="00CB6F35" w:rsidP="00CB6F35">
            <w:pPr>
              <w:tabs>
                <w:tab w:val="left" w:pos="708"/>
              </w:tabs>
              <w:suppressAutoHyphens/>
              <w:spacing w:after="200" w:line="100" w:lineRule="atLeast"/>
              <w:ind w:left="286" w:right="-1" w:hanging="283"/>
              <w:rPr>
                <w:rFonts w:ascii="Calibri" w:eastAsia="SimSun" w:hAnsi="Calibri" w:cs="Times New Roman"/>
                <w:color w:val="00000A"/>
                <w:szCs w:val="24"/>
                <w:lang w:eastAsia="en-US"/>
              </w:rPr>
            </w:pPr>
          </w:p>
        </w:tc>
      </w:tr>
      <w:tr w:rsidR="00CB6F35" w:rsidRPr="00CB6F35" w:rsidTr="00743A09">
        <w:tc>
          <w:tcPr>
            <w:tcW w:w="1472" w:type="dxa"/>
            <w:tcBorders>
              <w:top w:val="nil"/>
              <w:bottom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Описать меры для обеспечения больного ЛП (если рецепт не соответствует требованиям указать, что нужно дооформить).</w:t>
            </w:r>
          </w:p>
        </w:tc>
        <w:tc>
          <w:tcPr>
            <w:tcW w:w="5568" w:type="dxa"/>
          </w:tcPr>
          <w:p w:rsidR="00CB6F35" w:rsidRPr="00CB6F35" w:rsidRDefault="00CB6F35" w:rsidP="00CB6F35">
            <w:pPr>
              <w:widowControl w:val="0"/>
              <w:numPr>
                <w:ilvl w:val="0"/>
                <w:numId w:val="38"/>
              </w:numPr>
              <w:suppressAutoHyphens/>
              <w:ind w:left="286" w:hanging="283"/>
              <w:rPr>
                <w:rFonts w:eastAsia="Times New Roman" w:cs="Times New Roman"/>
                <w:color w:val="auto"/>
                <w:szCs w:val="24"/>
              </w:rPr>
            </w:pPr>
            <w:r w:rsidRPr="00CB6F35">
              <w:rPr>
                <w:rFonts w:eastAsia="Times New Roman" w:cs="Times New Roman"/>
                <w:color w:val="auto"/>
                <w:szCs w:val="24"/>
              </w:rPr>
              <w:t>рецепт соответствует требованиям</w:t>
            </w:r>
          </w:p>
          <w:p w:rsidR="00CB6F35" w:rsidRPr="00CB6F35" w:rsidRDefault="00CB6F35" w:rsidP="00CB6F35">
            <w:pPr>
              <w:widowControl w:val="0"/>
              <w:suppressAutoHyphens/>
              <w:ind w:left="286" w:hanging="283"/>
              <w:rPr>
                <w:rFonts w:eastAsia="Times New Roman" w:cs="Times New Roman"/>
                <w:color w:val="auto"/>
                <w:szCs w:val="24"/>
              </w:rPr>
            </w:pPr>
          </w:p>
        </w:tc>
      </w:tr>
      <w:tr w:rsidR="00CB6F35" w:rsidRPr="00CB6F35" w:rsidTr="00743A09">
        <w:tc>
          <w:tcPr>
            <w:tcW w:w="1472" w:type="dxa"/>
            <w:tcBorders>
              <w:top w:val="nil"/>
            </w:tcBorders>
          </w:tcPr>
          <w:p w:rsidR="00CB6F35" w:rsidRPr="00CB6F35" w:rsidRDefault="00CB6F35" w:rsidP="00CB6F35">
            <w:pPr>
              <w:tabs>
                <w:tab w:val="left" w:pos="708"/>
              </w:tabs>
              <w:suppressAutoHyphens/>
              <w:spacing w:after="200" w:line="100" w:lineRule="atLeast"/>
              <w:ind w:right="-1"/>
              <w:rPr>
                <w:rFonts w:ascii="Calibri" w:eastAsia="SimSun" w:hAnsi="Calibri" w:cs="Times New Roman"/>
                <w:color w:val="00000A"/>
                <w:sz w:val="22"/>
                <w:lang w:eastAsia="en-US"/>
              </w:rPr>
            </w:pPr>
          </w:p>
        </w:tc>
        <w:tc>
          <w:tcPr>
            <w:tcW w:w="3025" w:type="dxa"/>
          </w:tcPr>
          <w:p w:rsidR="00CB6F35" w:rsidRPr="00CB6F35" w:rsidRDefault="00CB6F35" w:rsidP="00CB6F35">
            <w:pPr>
              <w:widowControl w:val="0"/>
              <w:suppressAutoHyphens/>
              <w:rPr>
                <w:rFonts w:eastAsia="Times New Roman" w:cs="Times New Roman"/>
                <w:color w:val="auto"/>
                <w:szCs w:val="24"/>
              </w:rPr>
            </w:pPr>
            <w:r w:rsidRPr="00CB6F35">
              <w:rPr>
                <w:rFonts w:eastAsia="Times New Roman" w:cs="Times New Roman"/>
                <w:color w:val="auto"/>
                <w:szCs w:val="24"/>
              </w:rPr>
              <w:t>Определить срок хранения в аптеке рецепта на ЛП.</w:t>
            </w:r>
          </w:p>
        </w:tc>
        <w:tc>
          <w:tcPr>
            <w:tcW w:w="5568" w:type="dxa"/>
          </w:tcPr>
          <w:p w:rsidR="00CB6F35" w:rsidRPr="00CB6F35" w:rsidRDefault="00CB6F35" w:rsidP="00CB6F35">
            <w:pPr>
              <w:widowControl w:val="0"/>
              <w:numPr>
                <w:ilvl w:val="0"/>
                <w:numId w:val="39"/>
              </w:numPr>
              <w:suppressAutoHyphens/>
              <w:rPr>
                <w:rFonts w:eastAsia="Times New Roman" w:cs="Times New Roman"/>
                <w:color w:val="auto"/>
                <w:szCs w:val="24"/>
              </w:rPr>
            </w:pPr>
            <w:r w:rsidRPr="00CB6F35">
              <w:rPr>
                <w:rFonts w:eastAsia="Times New Roman" w:cs="Times New Roman"/>
                <w:color w:val="auto"/>
                <w:szCs w:val="24"/>
              </w:rPr>
              <w:t>3 месяца</w:t>
            </w:r>
          </w:p>
        </w:tc>
      </w:tr>
    </w:tbl>
    <w:p w:rsidR="00CB6F35" w:rsidRP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CB6F35">
      <w:pPr>
        <w:tabs>
          <w:tab w:val="left" w:pos="708"/>
        </w:tabs>
        <w:suppressAutoHyphens/>
        <w:spacing w:after="0" w:line="100" w:lineRule="atLeast"/>
        <w:ind w:right="-1" w:firstLine="0"/>
        <w:rPr>
          <w:rFonts w:eastAsia="Times New Roman" w:cs="Times New Roman"/>
          <w:color w:val="auto"/>
          <w:sz w:val="28"/>
          <w:szCs w:val="28"/>
          <w:lang w:eastAsia="en-US"/>
        </w:rPr>
      </w:pPr>
    </w:p>
    <w:p w:rsidR="00CB6F35" w:rsidRDefault="00CB6F35" w:rsidP="00AD54A1">
      <w:pPr>
        <w:ind w:firstLine="0"/>
        <w:rPr>
          <w:rFonts w:eastAsia="Times New Roman" w:cs="Times New Roman"/>
          <w:b/>
          <w:sz w:val="28"/>
        </w:rPr>
      </w:pPr>
      <w:r>
        <w:rPr>
          <w:rFonts w:eastAsia="Times New Roman" w:cs="Times New Roman"/>
          <w:b/>
          <w:sz w:val="28"/>
        </w:rPr>
        <w:br w:type="page"/>
      </w:r>
    </w:p>
    <w:p w:rsidR="00FF0554" w:rsidRDefault="00C3112A" w:rsidP="00C3112A">
      <w:pPr>
        <w:spacing w:after="17" w:line="248" w:lineRule="auto"/>
        <w:ind w:left="612" w:firstLine="0"/>
      </w:pPr>
      <w:r>
        <w:rPr>
          <w:rFonts w:eastAsia="Times New Roman" w:cs="Times New Roman"/>
          <w:b/>
          <w:sz w:val="28"/>
        </w:rPr>
        <w:lastRenderedPageBreak/>
        <w:t>5.</w:t>
      </w:r>
      <w:r w:rsidR="00F24A5E">
        <w:rPr>
          <w:rFonts w:eastAsia="Times New Roman" w:cs="Times New Roman"/>
          <w:b/>
          <w:sz w:val="28"/>
        </w:rPr>
        <w:t xml:space="preserve">Порядок отпуска лекарственных препаратов по рецептам. </w:t>
      </w:r>
    </w:p>
    <w:p w:rsidR="00AD54A1" w:rsidRDefault="00AD54A1" w:rsidP="00AD54A1">
      <w:pPr>
        <w:pStyle w:val="aa"/>
        <w:rPr>
          <w:color w:val="000000"/>
          <w:sz w:val="27"/>
          <w:szCs w:val="27"/>
        </w:rPr>
      </w:pPr>
      <w:r>
        <w:rPr>
          <w:color w:val="000000"/>
          <w:sz w:val="27"/>
          <w:szCs w:val="27"/>
        </w:rPr>
        <w:t>Отпуск лекарственных препаратов по рецептам осуществляется:</w:t>
      </w:r>
    </w:p>
    <w:p w:rsidR="00AD54A1" w:rsidRDefault="00AD54A1" w:rsidP="00AD54A1">
      <w:pPr>
        <w:pStyle w:val="aa"/>
        <w:rPr>
          <w:color w:val="000000"/>
          <w:sz w:val="27"/>
          <w:szCs w:val="27"/>
        </w:rPr>
      </w:pPr>
      <w:r>
        <w:rPr>
          <w:color w:val="000000"/>
          <w:sz w:val="27"/>
          <w:szCs w:val="27"/>
        </w:rPr>
        <w:t>· аптеками;</w:t>
      </w:r>
    </w:p>
    <w:p w:rsidR="00AD54A1" w:rsidRDefault="00AD54A1" w:rsidP="00AD54A1">
      <w:pPr>
        <w:pStyle w:val="aa"/>
        <w:rPr>
          <w:color w:val="000000"/>
          <w:sz w:val="27"/>
          <w:szCs w:val="27"/>
        </w:rPr>
      </w:pPr>
      <w:r>
        <w:rPr>
          <w:color w:val="000000"/>
          <w:sz w:val="27"/>
          <w:szCs w:val="27"/>
        </w:rPr>
        <w:t>· аптечными пунктами;</w:t>
      </w:r>
    </w:p>
    <w:p w:rsidR="00AD54A1" w:rsidRDefault="00AD54A1" w:rsidP="00AD54A1">
      <w:pPr>
        <w:pStyle w:val="aa"/>
        <w:rPr>
          <w:color w:val="000000"/>
          <w:sz w:val="27"/>
          <w:szCs w:val="27"/>
        </w:rPr>
      </w:pPr>
      <w:r>
        <w:rPr>
          <w:color w:val="000000"/>
          <w:sz w:val="27"/>
          <w:szCs w:val="27"/>
        </w:rPr>
        <w:t>· индивидуальными предпринимателями (за исключением отпуска наркотических средств и психотропных веществ, включенных в перечень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соответственно - Перечень, наркотические и психотропные лекарственные препараты).</w:t>
      </w:r>
    </w:p>
    <w:p w:rsidR="00AD54A1" w:rsidRDefault="00AD54A1" w:rsidP="00AD54A1">
      <w:pPr>
        <w:pStyle w:val="aa"/>
        <w:rPr>
          <w:color w:val="000000"/>
          <w:sz w:val="27"/>
          <w:szCs w:val="27"/>
        </w:rPr>
      </w:pPr>
      <w:r>
        <w:rPr>
          <w:color w:val="000000"/>
          <w:sz w:val="27"/>
          <w:szCs w:val="27"/>
        </w:rPr>
        <w:t>1. Отпуск наркотических и психотропных лекарственных препаратов по рецептам осуществляется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w:t>
      </w:r>
    </w:p>
    <w:p w:rsidR="00AD54A1" w:rsidRDefault="00AD54A1" w:rsidP="00AD54A1">
      <w:pPr>
        <w:pStyle w:val="aa"/>
        <w:rPr>
          <w:color w:val="000000"/>
          <w:sz w:val="27"/>
          <w:szCs w:val="27"/>
        </w:rPr>
      </w:pPr>
      <w:r>
        <w:rPr>
          <w:color w:val="000000"/>
          <w:sz w:val="27"/>
          <w:szCs w:val="27"/>
        </w:rPr>
        <w:t>2. Отпуск иммунобиологических лекарственных препаратов по рецептам осуществляется аптеками и аптечными пунктами.</w:t>
      </w:r>
    </w:p>
    <w:p w:rsidR="00AD54A1" w:rsidRDefault="00AD54A1" w:rsidP="00AD54A1">
      <w:pPr>
        <w:pStyle w:val="aa"/>
        <w:rPr>
          <w:color w:val="000000"/>
          <w:sz w:val="27"/>
          <w:szCs w:val="27"/>
        </w:rPr>
      </w:pPr>
      <w:r>
        <w:rPr>
          <w:color w:val="000000"/>
          <w:sz w:val="27"/>
          <w:szCs w:val="27"/>
        </w:rPr>
        <w:t>3. Назначение ЛП и выписывание рецептов на них осуществляется гражданам, обратившимся за медицинской помощью в амбулаторно-поликлиническое учреждение, а также в случаях необходимости продолжения лечения после выписки больного из стационара.</w:t>
      </w:r>
    </w:p>
    <w:p w:rsidR="00AD54A1" w:rsidRDefault="00AD54A1" w:rsidP="00AD54A1">
      <w:pPr>
        <w:pStyle w:val="aa"/>
        <w:rPr>
          <w:color w:val="000000"/>
          <w:sz w:val="27"/>
          <w:szCs w:val="27"/>
        </w:rPr>
      </w:pPr>
      <w:r>
        <w:rPr>
          <w:color w:val="000000"/>
          <w:sz w:val="27"/>
          <w:szCs w:val="27"/>
        </w:rPr>
        <w:t>4. Назначение и выписывание ЛП осуществляется лечащим врачом, зубным врачом (стоматологом), фельдшером, акушеркой в случае возложения полномочий лечащего врача в установленном порядке, а также ИП, осуществляющими медицинскую деятельность.</w:t>
      </w:r>
    </w:p>
    <w:p w:rsidR="00AD54A1" w:rsidRDefault="00AD54A1" w:rsidP="00AD54A1">
      <w:pPr>
        <w:pStyle w:val="aa"/>
        <w:rPr>
          <w:color w:val="000000"/>
          <w:sz w:val="27"/>
          <w:szCs w:val="27"/>
        </w:rPr>
      </w:pPr>
      <w:r>
        <w:rPr>
          <w:color w:val="000000"/>
          <w:sz w:val="27"/>
          <w:szCs w:val="27"/>
        </w:rPr>
        <w:t>5. Медицинские работники выписывают рецепты на ЛП за своей подписью и с указанием своей должности.</w:t>
      </w:r>
    </w:p>
    <w:p w:rsidR="00AD54A1" w:rsidRDefault="00AD54A1" w:rsidP="00AD54A1">
      <w:pPr>
        <w:pStyle w:val="aa"/>
        <w:rPr>
          <w:color w:val="000000"/>
          <w:sz w:val="27"/>
          <w:szCs w:val="27"/>
        </w:rPr>
      </w:pPr>
      <w:r>
        <w:rPr>
          <w:color w:val="000000"/>
          <w:sz w:val="27"/>
          <w:szCs w:val="27"/>
        </w:rPr>
        <w:t>6. Рецепт на ЛП выписывается на имя пациента, для которого предназначен ЛП.</w:t>
      </w:r>
    </w:p>
    <w:p w:rsidR="00AD54A1" w:rsidRDefault="00AD54A1" w:rsidP="00AD54A1">
      <w:pPr>
        <w:pStyle w:val="aa"/>
        <w:rPr>
          <w:color w:val="000000"/>
          <w:sz w:val="27"/>
          <w:szCs w:val="27"/>
        </w:rPr>
      </w:pPr>
      <w:r>
        <w:rPr>
          <w:color w:val="000000"/>
          <w:sz w:val="27"/>
          <w:szCs w:val="27"/>
        </w:rPr>
        <w:t>7. Рецепт на ЛП может быть получен пациентом или его законным представителем. Факт выдачи рецепта на ЛП законному представителю фиксируется записью в медицинской карте пациента.</w:t>
      </w:r>
    </w:p>
    <w:p w:rsidR="00AD54A1" w:rsidRDefault="00AD54A1" w:rsidP="00AD54A1">
      <w:pPr>
        <w:pStyle w:val="aa"/>
        <w:rPr>
          <w:color w:val="000000"/>
          <w:sz w:val="27"/>
          <w:szCs w:val="27"/>
        </w:rPr>
      </w:pPr>
      <w:r>
        <w:rPr>
          <w:color w:val="000000"/>
          <w:sz w:val="27"/>
          <w:szCs w:val="27"/>
        </w:rPr>
        <w:t>8. Назначение и выписывание ЛП осуществляется медицинским работником по МНН, а при его отсутствии – группировочному наименованию. В случае отсутствия у ЛП МНН и группировочного наименования ЛП, ЛП назначается и выписывается медицинским работником по торговому наименованию.</w:t>
      </w:r>
    </w:p>
    <w:p w:rsidR="00AD54A1" w:rsidRDefault="00AD54A1" w:rsidP="00AD54A1">
      <w:pPr>
        <w:pStyle w:val="aa"/>
        <w:rPr>
          <w:color w:val="000000"/>
          <w:sz w:val="27"/>
          <w:szCs w:val="27"/>
        </w:rPr>
      </w:pPr>
      <w:r>
        <w:rPr>
          <w:color w:val="000000"/>
          <w:sz w:val="27"/>
          <w:szCs w:val="27"/>
        </w:rPr>
        <w:lastRenderedPageBreak/>
        <w:t>9. Рецепт заполняется разборчиво и четко, чернилами или шариковой ручкой.</w:t>
      </w:r>
    </w:p>
    <w:p w:rsidR="00AD54A1" w:rsidRDefault="00AD54A1" w:rsidP="00AD54A1">
      <w:pPr>
        <w:pStyle w:val="aa"/>
        <w:rPr>
          <w:color w:val="000000"/>
          <w:sz w:val="27"/>
          <w:szCs w:val="27"/>
        </w:rPr>
      </w:pPr>
      <w:r>
        <w:rPr>
          <w:color w:val="000000"/>
          <w:sz w:val="27"/>
          <w:szCs w:val="27"/>
        </w:rPr>
        <w:t>10. В рецепте указывается Ф.И.О. пациента и его возраст (в бланках № 107-1/у и 148-1/у-88 в графе возраст указывается количество полных лет, а для детей до 1 года – количество полных месяцев).</w:t>
      </w:r>
    </w:p>
    <w:p w:rsidR="00AD54A1" w:rsidRDefault="00AD54A1" w:rsidP="00AD54A1">
      <w:pPr>
        <w:pStyle w:val="aa"/>
        <w:rPr>
          <w:color w:val="000000"/>
          <w:sz w:val="27"/>
          <w:szCs w:val="27"/>
        </w:rPr>
      </w:pPr>
      <w:r>
        <w:rPr>
          <w:color w:val="000000"/>
          <w:sz w:val="27"/>
          <w:szCs w:val="27"/>
        </w:rPr>
        <w:t>11. ЛП или комбинированный ЛП (состав, обозначение ЛФ и обращение врача к фармацевту об изготовлении) и выдаче ЛП выписываются на латинском языке.</w:t>
      </w:r>
    </w:p>
    <w:p w:rsidR="00AD54A1" w:rsidRDefault="00AD54A1" w:rsidP="00AD54A1">
      <w:pPr>
        <w:pStyle w:val="aa"/>
        <w:rPr>
          <w:color w:val="000000"/>
          <w:sz w:val="27"/>
          <w:szCs w:val="27"/>
        </w:rPr>
      </w:pPr>
      <w:r>
        <w:rPr>
          <w:color w:val="000000"/>
          <w:sz w:val="27"/>
          <w:szCs w:val="27"/>
        </w:rPr>
        <w:t>12. При выписывании рецепта на лекарственную пропись индивидуального изготовления название НС и ПВ списков II и III, иных ЛС, подлежащих ПКУ, пишутся вначале рецепта, а затем – остальные ингредиенты.</w:t>
      </w:r>
    </w:p>
    <w:p w:rsidR="00AD54A1" w:rsidRDefault="00AD54A1" w:rsidP="00AD54A1">
      <w:pPr>
        <w:pStyle w:val="aa"/>
        <w:rPr>
          <w:color w:val="000000"/>
          <w:sz w:val="27"/>
          <w:szCs w:val="27"/>
        </w:rPr>
      </w:pPr>
      <w:r>
        <w:rPr>
          <w:color w:val="000000"/>
          <w:sz w:val="27"/>
          <w:szCs w:val="27"/>
        </w:rPr>
        <w:t>13. При выписывании НС и ПВ списков II и III Перечня, иных ЛП, подлежащих ПКУ, доза которых превышает высший однократный прием, медицинский работник пишет дозу этого препарата прописью и ставит восклицательный знак.</w:t>
      </w:r>
    </w:p>
    <w:p w:rsidR="00AD54A1" w:rsidRDefault="00AD54A1" w:rsidP="00AD54A1">
      <w:pPr>
        <w:pStyle w:val="aa"/>
        <w:rPr>
          <w:color w:val="000000"/>
          <w:sz w:val="27"/>
          <w:szCs w:val="27"/>
        </w:rPr>
      </w:pPr>
      <w:r>
        <w:rPr>
          <w:color w:val="000000"/>
          <w:sz w:val="27"/>
          <w:szCs w:val="27"/>
        </w:rPr>
        <w:t>14. Не допускается сокращений близких по наименованиям ингредиентов, составляющих ЛП, не позволяющих установить, какой именно ЛП выписан. Допустимые к использованию рецептурные сокращения предусмотрены Приказом МЗ РФ № 1175н.</w:t>
      </w:r>
    </w:p>
    <w:p w:rsidR="00AD54A1" w:rsidRDefault="00AD54A1" w:rsidP="00AD54A1">
      <w:pPr>
        <w:pStyle w:val="aa"/>
        <w:rPr>
          <w:color w:val="000000"/>
          <w:sz w:val="27"/>
          <w:szCs w:val="27"/>
        </w:rPr>
      </w:pPr>
      <w:r>
        <w:rPr>
          <w:color w:val="000000"/>
          <w:sz w:val="27"/>
          <w:szCs w:val="27"/>
        </w:rPr>
        <w:t>15. Способ применения ЛП обозначается с указанием дозы, частоты, времени приема относительно сна (утром, на ночь) и его длительности, а для ЛП, взаимодействующих с пищей, - времени их употребления относительно приема пищи (до еды, во время еды, после еды).</w:t>
      </w:r>
    </w:p>
    <w:p w:rsidR="00AD54A1" w:rsidRDefault="00AD54A1" w:rsidP="00AD54A1">
      <w:pPr>
        <w:pStyle w:val="aa"/>
        <w:rPr>
          <w:color w:val="000000"/>
          <w:sz w:val="27"/>
          <w:szCs w:val="27"/>
        </w:rPr>
      </w:pPr>
      <w:r>
        <w:rPr>
          <w:color w:val="000000"/>
          <w:sz w:val="27"/>
          <w:szCs w:val="27"/>
        </w:rPr>
        <w:t>16. Запрещается ограничиваться общими указаниями: «Внутреннее», «Наружное», «Известно».</w:t>
      </w:r>
    </w:p>
    <w:p w:rsidR="00AD54A1" w:rsidRDefault="00AD54A1" w:rsidP="00AD54A1">
      <w:pPr>
        <w:pStyle w:val="aa"/>
        <w:rPr>
          <w:color w:val="000000"/>
          <w:sz w:val="27"/>
          <w:szCs w:val="27"/>
        </w:rPr>
      </w:pPr>
      <w:r>
        <w:rPr>
          <w:color w:val="000000"/>
          <w:sz w:val="27"/>
          <w:szCs w:val="27"/>
        </w:rPr>
        <w:t>17. Способ применения указывается на русском или русском и национальном языках.</w:t>
      </w:r>
    </w:p>
    <w:p w:rsidR="00AD54A1" w:rsidRDefault="00AD54A1" w:rsidP="00AD54A1">
      <w:pPr>
        <w:pStyle w:val="aa"/>
        <w:rPr>
          <w:color w:val="000000"/>
          <w:sz w:val="27"/>
          <w:szCs w:val="27"/>
        </w:rPr>
      </w:pPr>
      <w:r>
        <w:rPr>
          <w:color w:val="000000"/>
          <w:sz w:val="27"/>
          <w:szCs w:val="27"/>
        </w:rPr>
        <w:t>18. При необходимости немедленного или срочного отпуска ЛП пациенту в верхней части рецепта проставляется обозначение «Cito» (срочно) или «Statim» (немедленно).</w:t>
      </w:r>
    </w:p>
    <w:p w:rsidR="00AD54A1" w:rsidRDefault="00AD54A1" w:rsidP="00AD54A1">
      <w:pPr>
        <w:pStyle w:val="aa"/>
        <w:rPr>
          <w:color w:val="000000"/>
          <w:sz w:val="27"/>
          <w:szCs w:val="27"/>
        </w:rPr>
      </w:pPr>
      <w:r>
        <w:rPr>
          <w:color w:val="000000"/>
          <w:sz w:val="27"/>
          <w:szCs w:val="27"/>
        </w:rPr>
        <w:t>19. При выписывании рецепта ЛП индивидуального изготовления количество жидких фармацевтических субстанций указывается в мл, граммах или каплях, а остальных фармацевтических субстанций – в граммах.</w:t>
      </w:r>
    </w:p>
    <w:p w:rsidR="00AD54A1" w:rsidRDefault="00AD54A1" w:rsidP="00AD54A1">
      <w:pPr>
        <w:pStyle w:val="aa"/>
        <w:rPr>
          <w:color w:val="000000"/>
          <w:sz w:val="27"/>
          <w:szCs w:val="27"/>
        </w:rPr>
      </w:pPr>
      <w:r>
        <w:rPr>
          <w:color w:val="000000"/>
          <w:sz w:val="27"/>
          <w:szCs w:val="27"/>
        </w:rPr>
        <w:t>20. Исправления при выписывании рецептов не допускаются.</w:t>
      </w:r>
    </w:p>
    <w:p w:rsidR="00AD54A1" w:rsidRDefault="00AD54A1" w:rsidP="00AD54A1">
      <w:pPr>
        <w:pStyle w:val="aa"/>
        <w:rPr>
          <w:color w:val="000000"/>
          <w:sz w:val="27"/>
          <w:szCs w:val="27"/>
        </w:rPr>
      </w:pPr>
      <w:r>
        <w:rPr>
          <w:color w:val="000000"/>
          <w:sz w:val="27"/>
          <w:szCs w:val="27"/>
        </w:rPr>
        <w:t xml:space="preserve">Рецепты, выписанные с нарушением установленных правил, регистрируются в журнале, в котором указываются выявленные нарушения в оформлении рецепта, фамилия, имя, отчество (при наличии) медицинского работника, выписавшего рецепт, наименование медицинской организации, принятые меры, </w:t>
      </w:r>
      <w:r>
        <w:rPr>
          <w:color w:val="000000"/>
          <w:sz w:val="27"/>
          <w:szCs w:val="27"/>
        </w:rPr>
        <w:lastRenderedPageBreak/>
        <w:t>отмечаются штампом «Рецепт недействителен» и возвращаются лицу, представившему рецепт. О фактах нарушения правил оформления рецептов субъект розничной торговли информирует руководителя соответствующей медицинской организации.</w:t>
      </w:r>
    </w:p>
    <w:p w:rsidR="00FF0554" w:rsidRDefault="00F24A5E">
      <w:pPr>
        <w:spacing w:after="0"/>
        <w:ind w:left="346"/>
      </w:pPr>
      <w:r>
        <w:rPr>
          <w:rFonts w:eastAsia="Times New Roman" w:cs="Times New Roman"/>
          <w:sz w:val="28"/>
        </w:rPr>
        <w:t xml:space="preserve"> </w:t>
      </w:r>
    </w:p>
    <w:p w:rsidR="00FF0554" w:rsidRPr="00AD54A1" w:rsidRDefault="00C3112A" w:rsidP="00C3112A">
      <w:pPr>
        <w:spacing w:after="17" w:line="308" w:lineRule="auto"/>
        <w:ind w:left="612" w:firstLine="0"/>
      </w:pPr>
      <w:r>
        <w:rPr>
          <w:rFonts w:eastAsia="Times New Roman" w:cs="Times New Roman"/>
          <w:b/>
          <w:sz w:val="28"/>
        </w:rPr>
        <w:t>6.</w:t>
      </w:r>
      <w:r w:rsidR="00F24A5E">
        <w:rPr>
          <w:rFonts w:eastAsia="Times New Roman" w:cs="Times New Roman"/>
          <w:b/>
          <w:sz w:val="28"/>
        </w:rPr>
        <w:t xml:space="preserve">Порядок отпуска лекарственных препаратов по требованиям медицинских организаций. </w:t>
      </w:r>
    </w:p>
    <w:p w:rsidR="00AD54A1" w:rsidRDefault="00AD54A1" w:rsidP="00AD54A1">
      <w:pPr>
        <w:pStyle w:val="aa"/>
        <w:rPr>
          <w:color w:val="000000"/>
          <w:sz w:val="27"/>
          <w:szCs w:val="27"/>
        </w:rPr>
      </w:pPr>
      <w:r>
        <w:rPr>
          <w:color w:val="000000"/>
          <w:sz w:val="27"/>
          <w:szCs w:val="27"/>
        </w:rPr>
        <w:t>1.Для обеспечения лечебно-диагностического процесса медицинские организации получают лекарственные препараты из аптечной орга-низации по требованиям-накладным, утвержденным в установлен-ном порядке.</w:t>
      </w:r>
    </w:p>
    <w:p w:rsidR="00AD54A1" w:rsidRDefault="00AD54A1" w:rsidP="00AD54A1">
      <w:pPr>
        <w:pStyle w:val="aa"/>
        <w:rPr>
          <w:color w:val="000000"/>
          <w:sz w:val="27"/>
          <w:szCs w:val="27"/>
        </w:rPr>
      </w:pPr>
      <w:r>
        <w:rPr>
          <w:color w:val="000000"/>
          <w:sz w:val="27"/>
          <w:szCs w:val="27"/>
        </w:rPr>
        <w:t>Требование-накладная на получение из аптечных организаций лекарственных препаратов должна иметь штамп, круглую печать меди-цинской организации, подпись ее руководителя или его заместителя по ле-чебной части.</w:t>
      </w:r>
    </w:p>
    <w:p w:rsidR="00AD54A1" w:rsidRDefault="00AD54A1" w:rsidP="00AD54A1">
      <w:pPr>
        <w:pStyle w:val="aa"/>
        <w:rPr>
          <w:color w:val="000000"/>
          <w:sz w:val="27"/>
          <w:szCs w:val="27"/>
        </w:rPr>
      </w:pPr>
      <w:r>
        <w:rPr>
          <w:color w:val="000000"/>
          <w:sz w:val="27"/>
          <w:szCs w:val="27"/>
        </w:rPr>
        <w:t>В требовании-накладной указывается номер, дата составления докумен-та, отправитель и получатель лекарственного препарата, наименование ле-карственного препарата (с указанием дозировки, формы выпуска (таблетки, ампулы, мази, суппозитории и т.п.), вид упаковки (коробки, флаконы, тубы и т.п.), способ применения (для инъекций, для наружного применения, приема внутрь, глазные капли и т.п.), количество затребованных лекарственных препаратов, количество и стоимость отпущенных лекарственных препаратов.</w:t>
      </w:r>
    </w:p>
    <w:p w:rsidR="00AD54A1" w:rsidRDefault="00AD54A1" w:rsidP="00AD54A1">
      <w:pPr>
        <w:pStyle w:val="aa"/>
        <w:rPr>
          <w:color w:val="000000"/>
          <w:sz w:val="27"/>
          <w:szCs w:val="27"/>
        </w:rPr>
      </w:pPr>
      <w:r>
        <w:rPr>
          <w:color w:val="000000"/>
          <w:sz w:val="27"/>
          <w:szCs w:val="27"/>
        </w:rPr>
        <w:t>Наименования лекарственных препаратов пишутся на латинском языке.</w:t>
      </w:r>
    </w:p>
    <w:p w:rsidR="00AD54A1" w:rsidRDefault="00AD54A1" w:rsidP="00AD54A1">
      <w:pPr>
        <w:pStyle w:val="aa"/>
        <w:rPr>
          <w:color w:val="000000"/>
          <w:sz w:val="27"/>
          <w:szCs w:val="27"/>
        </w:rPr>
      </w:pPr>
      <w:r>
        <w:rPr>
          <w:color w:val="000000"/>
          <w:sz w:val="27"/>
          <w:szCs w:val="27"/>
        </w:rPr>
        <w:t>Требования-накладные на лекарственные средства, подлежащие предметно-количественному учету, выписываются на отдельных бланках требований-накладных для каждой группы препаратов.</w:t>
      </w:r>
    </w:p>
    <w:p w:rsidR="00AD54A1" w:rsidRDefault="00AD54A1" w:rsidP="00AD54A1">
      <w:pPr>
        <w:pStyle w:val="aa"/>
        <w:rPr>
          <w:color w:val="000000"/>
          <w:sz w:val="27"/>
          <w:szCs w:val="27"/>
        </w:rPr>
      </w:pPr>
      <w:r>
        <w:rPr>
          <w:color w:val="000000"/>
          <w:sz w:val="27"/>
          <w:szCs w:val="27"/>
        </w:rPr>
        <w:t>Медицинские организации при составлении заявок на наркотические средства и психотропные вещества спис</w:t>
      </w:r>
      <w:r w:rsidR="009B36CD">
        <w:rPr>
          <w:color w:val="000000"/>
          <w:sz w:val="27"/>
          <w:szCs w:val="27"/>
        </w:rPr>
        <w:t>ков II и III должны руководство</w:t>
      </w:r>
      <w:r>
        <w:rPr>
          <w:color w:val="000000"/>
          <w:sz w:val="27"/>
          <w:szCs w:val="27"/>
        </w:rPr>
        <w:t>ваться расчетными нормативами, утвержденными в установленном порядке.</w:t>
      </w:r>
    </w:p>
    <w:p w:rsidR="00AD54A1" w:rsidRDefault="00AD54A1" w:rsidP="00AD54A1">
      <w:pPr>
        <w:pStyle w:val="aa"/>
        <w:rPr>
          <w:color w:val="000000"/>
          <w:sz w:val="27"/>
          <w:szCs w:val="27"/>
        </w:rPr>
      </w:pPr>
      <w:r>
        <w:rPr>
          <w:color w:val="000000"/>
          <w:sz w:val="27"/>
          <w:szCs w:val="27"/>
        </w:rPr>
        <w:t>2. Требования-накладные структурного подразделения медицинской организации (кабинета, отделения и т.п.) на лекарственные препараты, направляемые в аптечную организацию, оформляются в порядке, определенном пунктом 3.1 настоящей Инструкции, подписываются руководителем соответствующего подразделения и оформляются штампом медицинской организации.</w:t>
      </w:r>
    </w:p>
    <w:p w:rsidR="00AD54A1" w:rsidRDefault="00AD54A1" w:rsidP="00AD54A1">
      <w:pPr>
        <w:pStyle w:val="aa"/>
        <w:rPr>
          <w:color w:val="000000"/>
          <w:sz w:val="27"/>
          <w:szCs w:val="27"/>
        </w:rPr>
      </w:pPr>
      <w:r>
        <w:rPr>
          <w:color w:val="000000"/>
          <w:sz w:val="27"/>
          <w:szCs w:val="27"/>
        </w:rPr>
        <w:t>При выписывании лекарственного препа</w:t>
      </w:r>
      <w:r w:rsidR="009B36CD">
        <w:rPr>
          <w:color w:val="000000"/>
          <w:sz w:val="27"/>
          <w:szCs w:val="27"/>
        </w:rPr>
        <w:t>рата для индивидуального боль</w:t>
      </w:r>
      <w:r>
        <w:rPr>
          <w:color w:val="000000"/>
          <w:sz w:val="27"/>
          <w:szCs w:val="27"/>
        </w:rPr>
        <w:t>ного дополнительно указывается его фамилия и инициалы, номер истории болезни.</w:t>
      </w:r>
    </w:p>
    <w:p w:rsidR="00AD54A1" w:rsidRDefault="00AD54A1" w:rsidP="00AD54A1">
      <w:pPr>
        <w:pStyle w:val="aa"/>
        <w:rPr>
          <w:color w:val="000000"/>
          <w:sz w:val="27"/>
          <w:szCs w:val="27"/>
        </w:rPr>
      </w:pPr>
      <w:r>
        <w:rPr>
          <w:color w:val="000000"/>
          <w:sz w:val="27"/>
          <w:szCs w:val="27"/>
        </w:rPr>
        <w:lastRenderedPageBreak/>
        <w:t>3. Стоматологи, зубные врачи могут выписывать за своей подписью требования-накладные только на лекарственные препараты, применяемые в стоматологическом кабинете, без права выдачи их пациентам на руки.</w:t>
      </w:r>
    </w:p>
    <w:p w:rsidR="00AD54A1" w:rsidRDefault="00AD54A1" w:rsidP="00AD54A1">
      <w:pPr>
        <w:pStyle w:val="aa"/>
        <w:rPr>
          <w:color w:val="000000"/>
          <w:sz w:val="27"/>
          <w:szCs w:val="27"/>
        </w:rPr>
      </w:pPr>
      <w:r>
        <w:rPr>
          <w:color w:val="000000"/>
          <w:sz w:val="27"/>
          <w:szCs w:val="27"/>
        </w:rPr>
        <w:t>4. Требования на ядовитые лекарственные средства, кроме подписи стоматолога или зубного врача, должны иметь подпись руководителя учреждения (отделения) или его заместителя и круглую печать медицинской организации.</w:t>
      </w:r>
    </w:p>
    <w:p w:rsidR="00AD54A1" w:rsidRDefault="00AD54A1" w:rsidP="00AD54A1">
      <w:pPr>
        <w:pStyle w:val="aa"/>
        <w:rPr>
          <w:color w:val="000000"/>
          <w:sz w:val="27"/>
          <w:szCs w:val="27"/>
        </w:rPr>
      </w:pPr>
      <w:r>
        <w:rPr>
          <w:color w:val="000000"/>
          <w:sz w:val="27"/>
          <w:szCs w:val="27"/>
        </w:rPr>
        <w:t>5. Требования-накладные на отпуск частнопрактикующим врачам лекарственных препаратов (за исключением наркотических средств и психотропных веществ списков II и III, а также лекарственных препаратов, содержащих эти средства и вещества) оформляются в порядке, определенном п. 3.1 - 3.4 настоящей Инструкции, на основании договора купли-продажи между частнопрактикующим врачом и аптечной организацией и лицензии на медицинскую деятельность, выданной в установленном порядке.</w:t>
      </w:r>
    </w:p>
    <w:p w:rsidR="00AD54A1" w:rsidRDefault="00AD54A1" w:rsidP="00AD54A1">
      <w:pPr>
        <w:pStyle w:val="aa"/>
        <w:rPr>
          <w:color w:val="000000"/>
          <w:sz w:val="27"/>
          <w:szCs w:val="27"/>
        </w:rPr>
      </w:pPr>
      <w:r>
        <w:rPr>
          <w:color w:val="000000"/>
          <w:sz w:val="27"/>
          <w:szCs w:val="27"/>
        </w:rPr>
        <w:t>6. В аптечных организациях требования-накладные лечебно-профилактических учреждений на отпуск наркотических средств и психотропных веществ списков II и III хранятся в течение 10 лет, на отпуск иных лекарственных средств, подлежащих предметно-количественному учету, - в течение 3-х лет, остальных групп лекарственных препаратов - в течение одного календарного года.</w:t>
      </w:r>
    </w:p>
    <w:p w:rsidR="00AD54A1" w:rsidRDefault="00AD54A1" w:rsidP="00AD54A1">
      <w:pPr>
        <w:pStyle w:val="aa"/>
        <w:rPr>
          <w:color w:val="000000"/>
          <w:sz w:val="27"/>
          <w:szCs w:val="27"/>
        </w:rPr>
      </w:pPr>
      <w:r>
        <w:rPr>
          <w:color w:val="000000"/>
          <w:sz w:val="27"/>
          <w:szCs w:val="27"/>
        </w:rPr>
        <w:t>7. Требования-накладные медицинских организаций должны храниться в аптечной организации в условиях, обеспечивающих сохранность, в сброшюрованном и опечатанном виде и оформляться в тома с указанием месяца и года.</w:t>
      </w:r>
    </w:p>
    <w:p w:rsidR="00AD54A1" w:rsidRDefault="00AD54A1" w:rsidP="00AD54A1">
      <w:pPr>
        <w:pStyle w:val="aa"/>
        <w:rPr>
          <w:color w:val="000000"/>
          <w:sz w:val="27"/>
          <w:szCs w:val="27"/>
        </w:rPr>
      </w:pPr>
      <w:r>
        <w:rPr>
          <w:color w:val="000000"/>
          <w:sz w:val="27"/>
          <w:szCs w:val="27"/>
        </w:rPr>
        <w:t>8. По истечении срока хранения требования-накладные подлежат уничтожению в присутствии членов создаваемой в аптечной организации комиссии, о чем составляются акты, формы</w:t>
      </w:r>
    </w:p>
    <w:p w:rsidR="00AD54A1" w:rsidRDefault="00AD54A1" w:rsidP="00AD54A1">
      <w:pPr>
        <w:spacing w:after="17" w:line="308" w:lineRule="auto"/>
        <w:ind w:left="612" w:firstLine="0"/>
      </w:pPr>
    </w:p>
    <w:p w:rsidR="00FF0554" w:rsidRDefault="00C3112A" w:rsidP="00C3112A">
      <w:r>
        <w:br w:type="page"/>
      </w:r>
    </w:p>
    <w:p w:rsidR="00FF0554" w:rsidRDefault="00F24A5E" w:rsidP="00C3112A">
      <w:pPr>
        <w:pStyle w:val="3"/>
      </w:pPr>
      <w:bookmarkStart w:id="39" w:name="_Toc75847903"/>
      <w:r>
        <w:lastRenderedPageBreak/>
        <w:t>Тема 2. Организация бесплатного и льготного отпуска лекарственных препаратов (12 часов).</w:t>
      </w:r>
      <w:bookmarkEnd w:id="39"/>
      <w:r>
        <w:t xml:space="preserve"> </w:t>
      </w:r>
    </w:p>
    <w:p w:rsidR="00B72017" w:rsidRPr="00B72017" w:rsidRDefault="00B72017" w:rsidP="00B72017">
      <w:pPr>
        <w:rPr>
          <w:b/>
        </w:rPr>
      </w:pPr>
      <w:r w:rsidRPr="00B72017">
        <w:rPr>
          <w:b/>
        </w:rPr>
        <w:t>Нормативные документы для изучения:</w:t>
      </w:r>
    </w:p>
    <w:p w:rsidR="00B72017" w:rsidRDefault="00B72017" w:rsidP="00B72017">
      <w:r>
        <w:t>1.Федеральный закон от 17.07. 1999 г. N 178-ФЗ "О государственной</w:t>
      </w:r>
    </w:p>
    <w:p w:rsidR="00B72017" w:rsidRDefault="00B72017" w:rsidP="00B72017">
      <w:r>
        <w:t>социальной помощи".</w:t>
      </w:r>
    </w:p>
    <w:p w:rsidR="00B72017" w:rsidRDefault="00B72017" w:rsidP="00B72017">
      <w:r>
        <w:t>2.Постановление Правительства РФ от 30.07. 1994 г. N 890 «О</w:t>
      </w:r>
    </w:p>
    <w:p w:rsidR="00B72017" w:rsidRDefault="00B72017" w:rsidP="00B72017">
      <w:r>
        <w:t>государственной поддержке развития медицинской промышленности и</w:t>
      </w:r>
    </w:p>
    <w:p w:rsidR="00B72017" w:rsidRDefault="00B72017" w:rsidP="00B72017">
      <w:r>
        <w:t>улучшении обеспечения населения и учреждений здравоохранения</w:t>
      </w:r>
    </w:p>
    <w:p w:rsidR="00B72017" w:rsidRDefault="00B72017" w:rsidP="00B72017">
      <w:r>
        <w:t>лекарственными средствами и изделиями медицинского назначения».</w:t>
      </w:r>
    </w:p>
    <w:p w:rsidR="00B72017" w:rsidRDefault="00B72017" w:rsidP="00B72017">
      <w:r>
        <w:t>3.Федеральная программа «7 нозологий».</w:t>
      </w:r>
    </w:p>
    <w:p w:rsidR="00B72017" w:rsidRDefault="00B72017" w:rsidP="00B72017">
      <w:r>
        <w:t>4.Приказ Минздрава России № от 20.12.2012 №1175н «Об утверждении</w:t>
      </w:r>
    </w:p>
    <w:p w:rsidR="00B72017" w:rsidRDefault="00B72017" w:rsidP="00B72017">
      <w:r>
        <w:t>порядка назначения и выписывания лекарственных препаратов, а также форм</w:t>
      </w:r>
    </w:p>
    <w:p w:rsidR="00B72017" w:rsidRDefault="00B72017" w:rsidP="00B72017">
      <w:r>
        <w:t>рецептурных бланков на лекарственные препараты, порядка оформления</w:t>
      </w:r>
    </w:p>
    <w:p w:rsidR="00B72017" w:rsidRPr="00B72017" w:rsidRDefault="00B72017" w:rsidP="00B72017">
      <w:r>
        <w:t>указанных бланков, их учета и хранения».</w:t>
      </w:r>
    </w:p>
    <w:p w:rsidR="00FF0554" w:rsidRDefault="00F24A5E">
      <w:pPr>
        <w:numPr>
          <w:ilvl w:val="0"/>
          <w:numId w:val="19"/>
        </w:numPr>
        <w:spacing w:after="0" w:line="248" w:lineRule="auto"/>
        <w:ind w:left="612" w:hanging="281"/>
      </w:pPr>
      <w:r>
        <w:rPr>
          <w:rFonts w:eastAsia="Times New Roman" w:cs="Times New Roman"/>
          <w:b/>
          <w:color w:val="000009"/>
          <w:sz w:val="28"/>
        </w:rPr>
        <w:t>Правила выписывания рецептов на льготное получение лекарственных препаратов.</w:t>
      </w:r>
      <w:r>
        <w:rPr>
          <w:b/>
          <w:color w:val="000009"/>
        </w:rPr>
        <w:t xml:space="preserve"> </w:t>
      </w:r>
    </w:p>
    <w:p w:rsidR="00FF0554" w:rsidRDefault="00AD54A1" w:rsidP="008A6781">
      <w:pPr>
        <w:spacing w:after="0"/>
        <w:ind w:left="346"/>
      </w:pPr>
      <w:r w:rsidRPr="00AD54A1">
        <w:t>Рецептурный бланк формы N 148-1/у-04 (л) оформляется при назначении лекарственных препаратов гражданам, имеющим право на бесплатное получение лекарственных препаратов или получение лекарственных препаратов со скидкой.</w:t>
      </w:r>
    </w:p>
    <w:p w:rsidR="008A6781" w:rsidRDefault="008A6781" w:rsidP="008A6781">
      <w:pPr>
        <w:pStyle w:val="a7"/>
        <w:numPr>
          <w:ilvl w:val="1"/>
          <w:numId w:val="39"/>
        </w:numPr>
        <w:spacing w:after="0"/>
      </w:pPr>
      <w:r>
        <w:t>На рецептурных бланках форм N 107-1/у, N 148-1/у-88 и N 148-1/у-04(л) в левом верхнем углу проставляется штамп медицинской организации с указанием ее наименования, адреса и телефона.</w:t>
      </w:r>
    </w:p>
    <w:p w:rsidR="008A6781" w:rsidRDefault="008A6781" w:rsidP="008A6781">
      <w:pPr>
        <w:spacing w:after="0"/>
        <w:ind w:left="346"/>
      </w:pPr>
      <w:r>
        <w:t>Дополнительно на рецептурном бланке формы N 148-1/у-04(л) проставляется код медицинской организации в соответствии с Основным государственным регистрационным номером (далее - ОГРН).</w:t>
      </w:r>
    </w:p>
    <w:p w:rsidR="008A6781" w:rsidRDefault="008A6781" w:rsidP="008A6781">
      <w:pPr>
        <w:spacing w:after="0"/>
        <w:ind w:left="346"/>
      </w:pPr>
      <w:r>
        <w:t>Серия рецептурного бланка формы N 148-1/у-04(л) включает код субъекта Российской Федерации, соответствующий двум первым цифрам Общероссийского классификатора объектов административно-территориального деления (далее - ОКАТО).</w:t>
      </w:r>
    </w:p>
    <w:p w:rsidR="008A6781" w:rsidRDefault="008A6781" w:rsidP="008A6781">
      <w:pPr>
        <w:spacing w:after="0"/>
        <w:ind w:left="346"/>
      </w:pPr>
      <w:r>
        <w:lastRenderedPageBreak/>
        <w:t>Разрешается изготавливать рецептурные бланки формы 107-1/у и формы N 148-1/у-04(л) с помощью компьютерных технологий.</w:t>
      </w:r>
    </w:p>
    <w:p w:rsidR="008A6781" w:rsidRDefault="008A6781" w:rsidP="008A6781">
      <w:pPr>
        <w:spacing w:after="0"/>
        <w:ind w:left="346"/>
      </w:pPr>
      <w:r>
        <w:t>2. На рецептурных бланках, оформляемых индивидуальными предпринимателями, имеющими лицензию на медицинскую деятельность, в верхнем левом углу типографским способом или путем проставления штампа должен быть указан адрес индивидуального предпринимателя, номер и дата лицензии, наименование органа государственной власти, выдавшего лицензию.</w:t>
      </w:r>
    </w:p>
    <w:p w:rsidR="008A6781" w:rsidRDefault="008A6781" w:rsidP="008A6781">
      <w:pPr>
        <w:spacing w:after="0"/>
        <w:ind w:left="346"/>
      </w:pPr>
      <w:r>
        <w:t>3. Рецептурные бланки форм N 148-1/у-88, N 107-1/у и N 148-1/у-04(л) заполняются медицинским работником разборчиво, четко, чернилами или шариковой ручкой.</w:t>
      </w:r>
    </w:p>
    <w:p w:rsidR="008A6781" w:rsidRDefault="008A6781" w:rsidP="008A6781">
      <w:pPr>
        <w:spacing w:after="0"/>
        <w:ind w:left="346"/>
      </w:pPr>
      <w:r>
        <w:t>4. Допускается оформление всех реквизитов (за исключением реквизита "Подпись лечащего врача (подпись фельдшера, акушерки)" рецептурных бланков формы N 107-1/у, формы N 148-1/у-88 и формы 148-1/у-04(л) с использованием печатающих устройств.</w:t>
      </w:r>
    </w:p>
    <w:p w:rsidR="008A6781" w:rsidRDefault="008A6781" w:rsidP="008A6781">
      <w:pPr>
        <w:spacing w:after="0"/>
        <w:ind w:left="346"/>
      </w:pPr>
      <w:r>
        <w:t>5. Оформление рецептурных бланков формы N 148-1/у-04(л) включает цифровое кодирование.</w:t>
      </w:r>
    </w:p>
    <w:p w:rsidR="008A6781" w:rsidRDefault="008A6781" w:rsidP="008A6781">
      <w:pPr>
        <w:spacing w:after="0"/>
        <w:ind w:left="346"/>
      </w:pPr>
      <w:r>
        <w:t>Цифровое кодирование указанных рецептурных бланков включает:</w:t>
      </w:r>
    </w:p>
    <w:p w:rsidR="008A6781" w:rsidRDefault="008A6781" w:rsidP="008A6781">
      <w:pPr>
        <w:spacing w:after="0"/>
        <w:ind w:left="346"/>
      </w:pPr>
      <w:r>
        <w:t>1) код медицинской организации (ОГРН) или код индивидуального предпринимателя в соответствии с Основным государственным регистрационным номером индивидуального предпринимателя (далее - ОГРНИП), проставляемый при изготовлении рецептурных бланков;</w:t>
      </w:r>
    </w:p>
    <w:p w:rsidR="008A6781" w:rsidRDefault="008A6781" w:rsidP="008A6781">
      <w:pPr>
        <w:spacing w:after="0"/>
        <w:ind w:left="346"/>
      </w:pPr>
      <w:r>
        <w:t>2) код категории граждан, имеющих право на получение лекарственных препаратов в соответствии со статьей 6.1 Федерального закона от 17 июля 1999 г. N 178-ФЗ "О государственной социальной помощи", и код нозологической формы по Международной статистической классификации болезней (далее - МКБ), заполняемые лечащим врачом путем занесения каждой цифры в пустые ячейки, при этом точка проставляется в отдельной ячейке;</w:t>
      </w:r>
    </w:p>
    <w:p w:rsidR="008A6781" w:rsidRDefault="008A6781" w:rsidP="008A6781">
      <w:pPr>
        <w:spacing w:after="0"/>
        <w:ind w:left="346"/>
      </w:pPr>
      <w:r>
        <w:t>3) отметка об источнике финансирования (федеральный бюджет [1], бюджет субъекта Российской Федерации [2], муниципальный бюджет [3]) и проценте оплаты рецепта (бесплатно [1], 50% [2], иной % [3]);</w:t>
      </w:r>
    </w:p>
    <w:p w:rsidR="008A6781" w:rsidRDefault="008A6781" w:rsidP="008A6781">
      <w:pPr>
        <w:spacing w:after="0"/>
        <w:ind w:left="346"/>
      </w:pPr>
      <w:r>
        <w:t>4) штрихкод - дополнительный реквизит (в случае изготовления на территории субъекта Российской Федерации рецептурного бланка с использованием компьютерных технологий).</w:t>
      </w:r>
    </w:p>
    <w:p w:rsidR="008A6781" w:rsidRDefault="008A6781" w:rsidP="008A6781">
      <w:pPr>
        <w:spacing w:after="0"/>
        <w:ind w:left="346"/>
      </w:pPr>
      <w:r>
        <w:lastRenderedPageBreak/>
        <w:t>6. В рецептурных бланках форм N 148-1/у-88, N 107-1/у и N 148-1/у-04(л) в графе "Фамилия, инициалы имени и отчества (последнее - при наличии) пациента" указываются фамилия, инициалы имени и отчества (при наличии) пациента.</w:t>
      </w:r>
    </w:p>
    <w:p w:rsidR="008A6781" w:rsidRDefault="008A6781" w:rsidP="008A6781">
      <w:pPr>
        <w:spacing w:after="0"/>
        <w:ind w:left="346"/>
      </w:pPr>
      <w:r>
        <w:t>7. В рецептурных бланках форм N 148-1/у-88, N 107-1/у и N 148-1/у-04(л) в графе "Дата рождения" указывается дата рождения пациента (число, месяц, год).</w:t>
      </w:r>
    </w:p>
    <w:p w:rsidR="008A6781" w:rsidRDefault="008A6781" w:rsidP="008A6781">
      <w:pPr>
        <w:spacing w:after="0"/>
        <w:ind w:left="346"/>
      </w:pPr>
      <w:r>
        <w:t>8. В рецептурных бланках формы N 148-1/у-04(л) в графах "СНИЛС" и "N полиса обязательного медицинского страхования" указываются страховой номер индивидуального лицевого счета гражданина в Пенсионном фонде Российской Федерации (СНИЛС) (при наличии) и номер полиса обязательного медицинского страхования.</w:t>
      </w:r>
    </w:p>
    <w:p w:rsidR="008A6781" w:rsidRDefault="008A6781" w:rsidP="008A6781">
      <w:pPr>
        <w:spacing w:after="0"/>
        <w:ind w:left="346"/>
      </w:pPr>
      <w:r>
        <w:t>9. В рецептурных бланках формы N 148-1/у-04(л) в графе "Номер медицинской карты пациента, получающего медицинскую помощь в амбулаторных условиях" указывается номер медицинской карты пациента, получающего медицинскую помощь в амбулаторных условиях.</w:t>
      </w:r>
    </w:p>
    <w:p w:rsidR="008A6781" w:rsidRDefault="008A6781" w:rsidP="008A6781">
      <w:pPr>
        <w:spacing w:after="0"/>
        <w:ind w:left="346"/>
      </w:pPr>
      <w:r>
        <w:t>10. В графе "Фамилия, инициалы имени и отчества (последнее - при наличии) лечащего врача (фельдшера, акушерки)" рецептурных бланков форм N 148-1/у-88, N 107-1/у и N 148-1/у-04(л) ручным способом или с помощью штампа указываются фамилия, инициалы имени и отчества (последнее - при наличии) медицинского работника, назначившего лекарственные препараты и оформившего рецепт.</w:t>
      </w:r>
    </w:p>
    <w:p w:rsidR="008A6781" w:rsidRDefault="008A6781" w:rsidP="008A6781">
      <w:pPr>
        <w:spacing w:after="0"/>
        <w:ind w:left="346"/>
      </w:pPr>
      <w:r>
        <w:t>11. В графе "Rp" рецептурных бланков форм N 148-1/у-88, N 107-1/у и N 148-1/у-04(л) указывается:</w:t>
      </w:r>
    </w:p>
    <w:p w:rsidR="008A6781" w:rsidRDefault="008A6781" w:rsidP="008A6781">
      <w:pPr>
        <w:spacing w:after="0"/>
        <w:ind w:left="346"/>
      </w:pPr>
      <w:r>
        <w:t>1) наименование лекарственного препарата (международное непатентованное наименование, группировочное или химическое наименование, торговое наименование) на латинском языке, форма выпуска, дозировка, количество;</w:t>
      </w:r>
    </w:p>
    <w:p w:rsidR="008A6781" w:rsidRDefault="008A6781" w:rsidP="008A6781">
      <w:pPr>
        <w:spacing w:after="0"/>
        <w:ind w:left="346"/>
      </w:pPr>
      <w:r>
        <w:t>2)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народов Российской Федерации.</w:t>
      </w:r>
    </w:p>
    <w:p w:rsidR="008A6781" w:rsidRDefault="008A6781" w:rsidP="008A6781">
      <w:pPr>
        <w:spacing w:after="0"/>
        <w:ind w:left="346"/>
      </w:pPr>
      <w:r>
        <w:t>12. При оформлении рецептурных бланков запрещается ограничиваться общими указаниями, например, "Внутреннее", "Известно".</w:t>
      </w:r>
    </w:p>
    <w:p w:rsidR="008A6781" w:rsidRDefault="008A6781" w:rsidP="008A6781">
      <w:pPr>
        <w:spacing w:after="0"/>
        <w:ind w:left="346"/>
      </w:pPr>
      <w:r>
        <w:t>13. Рецепт, оформленный на рецептурном бланке форм N 148-1/у-88, N 107-1/у и N 148-1/у-04(л), подписывается медицинским работником и заверяется его печатью.</w:t>
      </w:r>
    </w:p>
    <w:p w:rsidR="008A6781" w:rsidRDefault="008A6781" w:rsidP="008A6781">
      <w:pPr>
        <w:spacing w:after="0"/>
        <w:ind w:left="346"/>
      </w:pPr>
      <w:r>
        <w:t>Рецепт, оформленный на рецептурном бланке формы N 148-1/у-88 и формы N 148-1/у-04(л) дополнительно заверяется печатью медицинской организации "Для рецептов".</w:t>
      </w:r>
    </w:p>
    <w:p w:rsidR="008A6781" w:rsidRDefault="008A6781" w:rsidP="008A6781">
      <w:pPr>
        <w:spacing w:after="0"/>
        <w:ind w:left="346"/>
      </w:pPr>
      <w:r>
        <w:lastRenderedPageBreak/>
        <w:t>14. На одном рецептурном бланке формы N 148-1/у-88 и формы N 148-1/у-04(л) разрешается осуществлять назначение только одного наименования лекарственного препарата.</w:t>
      </w:r>
    </w:p>
    <w:p w:rsidR="008A6781" w:rsidRDefault="008A6781" w:rsidP="008A6781">
      <w:pPr>
        <w:spacing w:after="0"/>
        <w:ind w:left="346"/>
      </w:pPr>
      <w:r>
        <w:t>15. Исправления в рецепте не допускаются.</w:t>
      </w:r>
    </w:p>
    <w:p w:rsidR="008A6781" w:rsidRDefault="008A6781" w:rsidP="008A6781">
      <w:pPr>
        <w:spacing w:after="0"/>
        <w:ind w:left="346"/>
      </w:pPr>
      <w:r>
        <w:t>16. При оформлении рецептурных бланков форм N 148-1/у-88, N 107-1/у и N 148-1/у-04(л) на лекарственные препараты, назначенные по решению врачебной комиссии, на обороте рецептурного бланка ставится специальная отметка (штамп).</w:t>
      </w:r>
    </w:p>
    <w:p w:rsidR="008A6781" w:rsidRDefault="008A6781" w:rsidP="008A6781">
      <w:pPr>
        <w:spacing w:after="0"/>
        <w:ind w:left="346"/>
      </w:pPr>
      <w:r>
        <w:t>17. На рецептурном бланке формы N 148-1/у-04(л) внизу имеется линия отрыва, разделяющая рецептурный бланк и корешок.</w:t>
      </w:r>
    </w:p>
    <w:p w:rsidR="008A6781" w:rsidRDefault="008A6781" w:rsidP="008A6781">
      <w:pPr>
        <w:spacing w:after="0"/>
        <w:ind w:left="346"/>
      </w:pPr>
      <w:r>
        <w:t>Корешок от рецепта, оформленного на указанном рецептурном бланке, выдается пациенту (его законному представителю) в аптечной организации, на корешке делается отметка о наименовании лекарственного препарата, дозировке, количестве, способе применения.</w:t>
      </w:r>
    </w:p>
    <w:p w:rsidR="008A6781" w:rsidRDefault="008A6781" w:rsidP="008A6781">
      <w:pPr>
        <w:spacing w:after="0"/>
        <w:ind w:left="346"/>
      </w:pPr>
      <w:r>
        <w:t>18. Оформление специального рецептурного бланка на наркотическое средство и психотропное вещество осуществляется в соответствии с приказом Министерства здравоохранения Российской Федерации от 1 августа 2012 г.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AD54A1" w:rsidRDefault="00AD54A1">
      <w:pPr>
        <w:spacing w:after="0"/>
        <w:ind w:left="346"/>
      </w:pPr>
    </w:p>
    <w:p w:rsidR="00FF0554" w:rsidRDefault="00F24A5E">
      <w:pPr>
        <w:numPr>
          <w:ilvl w:val="0"/>
          <w:numId w:val="19"/>
        </w:numPr>
        <w:spacing w:after="0" w:line="248" w:lineRule="auto"/>
        <w:ind w:left="612" w:hanging="281"/>
      </w:pPr>
      <w:r>
        <w:rPr>
          <w:rFonts w:eastAsia="Times New Roman" w:cs="Times New Roman"/>
          <w:b/>
          <w:color w:val="000009"/>
          <w:sz w:val="28"/>
        </w:rPr>
        <w:t>Проведение фармацевтической экспертизы рецептов на льготный отпуск лекарственных препаратов.</w:t>
      </w:r>
      <w:r>
        <w:rPr>
          <w:b/>
          <w:color w:val="000009"/>
        </w:rPr>
        <w:t xml:space="preserve"> </w:t>
      </w:r>
    </w:p>
    <w:p w:rsidR="008A6781" w:rsidRPr="008A6781" w:rsidRDefault="008A6781" w:rsidP="008A6781">
      <w:pPr>
        <w:pStyle w:val="ab"/>
        <w:numPr>
          <w:ilvl w:val="3"/>
          <w:numId w:val="39"/>
        </w:numPr>
        <w:spacing w:after="0" w:line="360" w:lineRule="auto"/>
        <w:ind w:left="788" w:firstLine="709"/>
        <w:jc w:val="both"/>
        <w:rPr>
          <w:rFonts w:ascii="Times New Roman" w:hAnsi="Times New Roman" w:cs="Times New Roman"/>
          <w:sz w:val="24"/>
          <w:szCs w:val="24"/>
        </w:rPr>
      </w:pPr>
      <w:r w:rsidRPr="008A6781">
        <w:rPr>
          <w:rFonts w:ascii="Times New Roman" w:hAnsi="Times New Roman" w:cs="Times New Roman"/>
          <w:color w:val="000000"/>
          <w:sz w:val="24"/>
          <w:szCs w:val="24"/>
          <w:shd w:val="clear" w:color="auto" w:fill="FFFFFF"/>
        </w:rPr>
        <w:t xml:space="preserve">В первую очередь проверяется правильность выбранной формы рецептурного бланка. </w:t>
      </w:r>
    </w:p>
    <w:p w:rsidR="008A6781" w:rsidRPr="008A6781" w:rsidRDefault="008A6781" w:rsidP="008A6781">
      <w:pPr>
        <w:pStyle w:val="ab"/>
        <w:numPr>
          <w:ilvl w:val="3"/>
          <w:numId w:val="39"/>
        </w:numPr>
        <w:spacing w:after="0" w:line="360" w:lineRule="auto"/>
        <w:ind w:left="788" w:firstLine="709"/>
        <w:jc w:val="both"/>
        <w:rPr>
          <w:rFonts w:ascii="Times New Roman" w:hAnsi="Times New Roman" w:cs="Times New Roman"/>
          <w:sz w:val="24"/>
          <w:szCs w:val="24"/>
        </w:rPr>
      </w:pPr>
      <w:r w:rsidRPr="008A6781">
        <w:rPr>
          <w:rFonts w:ascii="Times New Roman" w:hAnsi="Times New Roman" w:cs="Times New Roman"/>
          <w:color w:val="000000"/>
          <w:sz w:val="24"/>
          <w:szCs w:val="24"/>
          <w:shd w:val="clear" w:color="auto" w:fill="FFFFFF"/>
        </w:rPr>
        <w:t>В случае, если форма бланка представлена верно, фармацевт должен проверить присутствие всех реквизитов, которые относятся к основным: Штамп лечебно-профилактического учреждения. Дата, когда рецепт был выписан врачом. Фамилия, имя, отчество больного, дата рождения. Фамилия, имя, отчество врача. Они должны быть прописаны полностью, без использования инициалов. Подпись врача, а также его личная печать. В случае если рецепт выписан фельдшером, также должны быть указаны его полное имя и подпись.</w:t>
      </w:r>
    </w:p>
    <w:p w:rsidR="008A6781" w:rsidRPr="008A6781" w:rsidRDefault="008A6781" w:rsidP="008A6781">
      <w:pPr>
        <w:pStyle w:val="ab"/>
        <w:numPr>
          <w:ilvl w:val="3"/>
          <w:numId w:val="39"/>
        </w:numPr>
        <w:spacing w:after="0" w:line="360" w:lineRule="auto"/>
        <w:ind w:left="788" w:firstLine="709"/>
        <w:jc w:val="both"/>
        <w:rPr>
          <w:rFonts w:ascii="Times New Roman" w:hAnsi="Times New Roman" w:cs="Times New Roman"/>
          <w:sz w:val="24"/>
          <w:szCs w:val="24"/>
        </w:rPr>
      </w:pPr>
      <w:r w:rsidRPr="008A6781">
        <w:rPr>
          <w:rFonts w:ascii="Times New Roman" w:hAnsi="Times New Roman" w:cs="Times New Roman"/>
          <w:color w:val="000000"/>
          <w:sz w:val="24"/>
          <w:szCs w:val="24"/>
          <w:shd w:val="clear" w:color="auto" w:fill="FFFFFF"/>
        </w:rPr>
        <w:t>Проверка самого рецепта.</w:t>
      </w:r>
    </w:p>
    <w:p w:rsidR="008A6781" w:rsidRPr="008A6781" w:rsidRDefault="008A6781" w:rsidP="008A6781">
      <w:pPr>
        <w:pStyle w:val="ab"/>
        <w:numPr>
          <w:ilvl w:val="3"/>
          <w:numId w:val="39"/>
        </w:numPr>
        <w:spacing w:after="0" w:line="360" w:lineRule="auto"/>
        <w:ind w:left="788" w:firstLine="709"/>
        <w:jc w:val="both"/>
        <w:rPr>
          <w:rFonts w:ascii="Times New Roman" w:hAnsi="Times New Roman" w:cs="Times New Roman"/>
          <w:sz w:val="24"/>
          <w:szCs w:val="24"/>
        </w:rPr>
      </w:pPr>
      <w:r w:rsidRPr="008A6781">
        <w:rPr>
          <w:rFonts w:ascii="Times New Roman" w:hAnsi="Times New Roman" w:cs="Times New Roman"/>
          <w:color w:val="000000"/>
          <w:sz w:val="24"/>
          <w:szCs w:val="24"/>
          <w:shd w:val="clear" w:color="auto" w:fill="FFFFFF"/>
        </w:rPr>
        <w:t>Нужно убедиться в сроках действия предоставленного рецепта.</w:t>
      </w:r>
    </w:p>
    <w:p w:rsidR="008A6781" w:rsidRPr="008A6781" w:rsidRDefault="008A6781" w:rsidP="008A6781">
      <w:pPr>
        <w:pStyle w:val="ab"/>
        <w:numPr>
          <w:ilvl w:val="3"/>
          <w:numId w:val="39"/>
        </w:numPr>
        <w:spacing w:after="0" w:line="360" w:lineRule="auto"/>
        <w:ind w:left="788" w:firstLine="709"/>
        <w:jc w:val="both"/>
        <w:rPr>
          <w:rFonts w:ascii="Times New Roman" w:hAnsi="Times New Roman" w:cs="Times New Roman"/>
          <w:sz w:val="24"/>
          <w:szCs w:val="24"/>
        </w:rPr>
      </w:pPr>
      <w:r w:rsidRPr="008A6781">
        <w:rPr>
          <w:rFonts w:ascii="Times New Roman" w:hAnsi="Times New Roman" w:cs="Times New Roman"/>
          <w:color w:val="000000"/>
          <w:sz w:val="24"/>
          <w:szCs w:val="24"/>
          <w:shd w:val="clear" w:color="auto" w:fill="FFFFFF"/>
        </w:rPr>
        <w:t xml:space="preserve">Проверка дополнительных реквизитов: Льготный бланк №148-1/у-04(л): Номер бланка и его серия. Код категории людей, которые имеют право на </w:t>
      </w:r>
      <w:r w:rsidRPr="008A6781">
        <w:rPr>
          <w:rFonts w:ascii="Times New Roman" w:hAnsi="Times New Roman" w:cs="Times New Roman"/>
          <w:color w:val="000000"/>
          <w:sz w:val="24"/>
          <w:szCs w:val="24"/>
          <w:shd w:val="clear" w:color="auto" w:fill="FFFFFF"/>
        </w:rPr>
        <w:lastRenderedPageBreak/>
        <w:t xml:space="preserve">бесплатное обеспечение лекарственными средствами. Код медицинской организации. Код нозологической формы по МКБ. Отметка об источнике финансирования (федеральный, региональный, муниципальный). Указание, на каких условиях лекарство приобретается пациентом (бесплатно или со скидкой 50 %). Номер СНИЛСа и полиса ОМС. Код лечащего врача или фельдшера, который выписал рецепт. На каждом бланке данной формы внизу имеется часть, которая должна быть заполнена работником аптеки при отпуске лекарства. Одна ее половина остается в аптеке, другая отдается пациенту на руки. </w:t>
      </w:r>
    </w:p>
    <w:p w:rsidR="008A6781" w:rsidRPr="008A6781" w:rsidRDefault="008A6781" w:rsidP="008A6781">
      <w:pPr>
        <w:pStyle w:val="ab"/>
        <w:numPr>
          <w:ilvl w:val="3"/>
          <w:numId w:val="39"/>
        </w:numPr>
        <w:tabs>
          <w:tab w:val="clear" w:pos="708"/>
        </w:tabs>
        <w:spacing w:after="0" w:line="360" w:lineRule="auto"/>
        <w:ind w:left="788" w:firstLine="709"/>
        <w:jc w:val="both"/>
        <w:rPr>
          <w:rFonts w:ascii="Times New Roman" w:hAnsi="Times New Roman" w:cs="Times New Roman"/>
          <w:color w:val="000000"/>
          <w:sz w:val="24"/>
          <w:szCs w:val="24"/>
          <w:shd w:val="clear" w:color="auto" w:fill="FFFFFF"/>
        </w:rPr>
      </w:pPr>
      <w:r w:rsidRPr="008A6781">
        <w:rPr>
          <w:rFonts w:ascii="Times New Roman" w:hAnsi="Times New Roman" w:cs="Times New Roman"/>
          <w:color w:val="000000"/>
          <w:sz w:val="24"/>
          <w:szCs w:val="24"/>
          <w:shd w:val="clear" w:color="auto" w:fill="FFFFFF"/>
        </w:rPr>
        <w:t>После отпуска ЛП рецепт остается в аптечной организации на хранение</w:t>
      </w:r>
    </w:p>
    <w:p w:rsidR="008A6781" w:rsidRPr="00B9767C" w:rsidRDefault="00AC1883" w:rsidP="00B9767C">
      <w:pPr>
        <w:ind w:firstLine="0"/>
        <w:rPr>
          <w:rFonts w:eastAsia="Times New Roman" w:cs="Times New Roman"/>
          <w:color w:val="000009"/>
          <w:sz w:val="28"/>
        </w:rPr>
      </w:pPr>
      <w:r>
        <w:rPr>
          <w:rFonts w:eastAsia="Times New Roman" w:cs="Times New Roman"/>
          <w:color w:val="000009"/>
          <w:sz w:val="28"/>
        </w:rPr>
        <w:br w:type="page"/>
      </w:r>
    </w:p>
    <w:tbl>
      <w:tblPr>
        <w:tblStyle w:val="31"/>
        <w:tblpPr w:leftFromText="180" w:rightFromText="180" w:horzAnchor="page" w:tblpX="672" w:tblpY="-1140"/>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620BEC" w:rsidRPr="00743A09" w:rsidTr="00B9767C">
        <w:trPr>
          <w:trHeight w:val="557"/>
        </w:trPr>
        <w:tc>
          <w:tcPr>
            <w:tcW w:w="10031" w:type="dxa"/>
            <w:gridSpan w:val="8"/>
          </w:tcPr>
          <w:p w:rsidR="00620BEC" w:rsidRPr="00620BEC" w:rsidRDefault="00620BEC" w:rsidP="000861DF">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lastRenderedPageBreak/>
              <w:t>Анализ ЛП, для бесплатного и льготного отпуска.</w:t>
            </w:r>
          </w:p>
        </w:tc>
      </w:tr>
      <w:tr w:rsidR="00620BEC" w:rsidRPr="00743A09" w:rsidTr="00AB2F93">
        <w:trPr>
          <w:trHeight w:val="2542"/>
        </w:trPr>
        <w:tc>
          <w:tcPr>
            <w:tcW w:w="1253" w:type="dxa"/>
          </w:tcPr>
          <w:p w:rsidR="00620BEC" w:rsidRDefault="00620BEC" w:rsidP="000861DF">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МНН</w:t>
            </w:r>
          </w:p>
        </w:tc>
        <w:tc>
          <w:tcPr>
            <w:tcW w:w="1254" w:type="dxa"/>
          </w:tcPr>
          <w:p w:rsidR="00620BEC" w:rsidRDefault="00620BEC" w:rsidP="000861DF">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ТН</w:t>
            </w:r>
          </w:p>
        </w:tc>
        <w:tc>
          <w:tcPr>
            <w:tcW w:w="1254" w:type="dxa"/>
          </w:tcPr>
          <w:p w:rsidR="00620BEC" w:rsidRPr="00AB2F93" w:rsidRDefault="00620BEC" w:rsidP="000861DF">
            <w:pPr>
              <w:tabs>
                <w:tab w:val="left" w:pos="708"/>
              </w:tabs>
              <w:suppressAutoHyphens/>
              <w:spacing w:after="200" w:line="100" w:lineRule="atLeast"/>
              <w:ind w:right="-1"/>
              <w:jc w:val="center"/>
              <w:rPr>
                <w:rFonts w:eastAsia="Times New Roman" w:cs="Times New Roman"/>
                <w:szCs w:val="24"/>
                <w:lang w:eastAsia="en-US"/>
              </w:rPr>
            </w:pPr>
            <w:r>
              <w:rPr>
                <w:rFonts w:eastAsia="Times New Roman" w:cs="Times New Roman"/>
                <w:szCs w:val="24"/>
                <w:lang w:eastAsia="en-US"/>
              </w:rPr>
              <w:t>Код АТХ</w:t>
            </w:r>
          </w:p>
        </w:tc>
        <w:tc>
          <w:tcPr>
            <w:tcW w:w="1254" w:type="dxa"/>
          </w:tcPr>
          <w:p w:rsidR="00620BEC" w:rsidRPr="00620BEC" w:rsidRDefault="00620BEC" w:rsidP="00620BEC">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Форма</w:t>
            </w:r>
          </w:p>
          <w:p w:rsidR="00620BEC" w:rsidRPr="00620BEC" w:rsidRDefault="00620BEC" w:rsidP="00620BEC">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дополнительного</w:t>
            </w:r>
          </w:p>
          <w:p w:rsidR="00620BEC" w:rsidRPr="00AB2F93" w:rsidRDefault="00620BEC" w:rsidP="00620BEC">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рецептурного бланка к льготному рецепту</w:t>
            </w:r>
          </w:p>
        </w:tc>
        <w:tc>
          <w:tcPr>
            <w:tcW w:w="1254" w:type="dxa"/>
            <w:tcBorders>
              <w:top w:val="nil"/>
            </w:tcBorders>
          </w:tcPr>
          <w:p w:rsidR="00620BEC" w:rsidRPr="00AB2F93" w:rsidRDefault="00620BEC" w:rsidP="000861DF">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Категория граждан</w:t>
            </w:r>
          </w:p>
        </w:tc>
        <w:tc>
          <w:tcPr>
            <w:tcW w:w="1254" w:type="dxa"/>
          </w:tcPr>
          <w:p w:rsidR="00620BEC" w:rsidRPr="00AB2F93" w:rsidRDefault="00620BEC" w:rsidP="00AB2F93">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Вид бюджета и % скидки</w:t>
            </w:r>
          </w:p>
        </w:tc>
        <w:tc>
          <w:tcPr>
            <w:tcW w:w="1254" w:type="dxa"/>
          </w:tcPr>
          <w:p w:rsidR="00620BEC" w:rsidRPr="00AB2F93" w:rsidRDefault="00620BEC" w:rsidP="000861DF">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Срок действия рецепта</w:t>
            </w:r>
          </w:p>
        </w:tc>
        <w:tc>
          <w:tcPr>
            <w:tcW w:w="1254" w:type="dxa"/>
          </w:tcPr>
          <w:p w:rsidR="00620BEC" w:rsidRPr="00AB2F93" w:rsidRDefault="00620BEC" w:rsidP="000861DF">
            <w:pPr>
              <w:tabs>
                <w:tab w:val="left" w:pos="708"/>
              </w:tabs>
              <w:suppressAutoHyphens/>
              <w:spacing w:after="200" w:line="100" w:lineRule="atLeast"/>
              <w:ind w:right="-1"/>
              <w:jc w:val="center"/>
              <w:rPr>
                <w:rFonts w:eastAsia="Times New Roman" w:cs="Times New Roman"/>
                <w:szCs w:val="24"/>
                <w:lang w:eastAsia="en-US"/>
              </w:rPr>
            </w:pPr>
            <w:r w:rsidRPr="00620BEC">
              <w:rPr>
                <w:rFonts w:eastAsia="Times New Roman" w:cs="Times New Roman"/>
                <w:szCs w:val="24"/>
                <w:lang w:eastAsia="en-US"/>
              </w:rPr>
              <w:t>Срок хранения рецепта в аптеке</w:t>
            </w:r>
          </w:p>
        </w:tc>
      </w:tr>
      <w:tr w:rsidR="00AB2F93" w:rsidRPr="00743A09" w:rsidTr="00164382">
        <w:trPr>
          <w:trHeight w:val="2808"/>
        </w:trPr>
        <w:tc>
          <w:tcPr>
            <w:tcW w:w="1253"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val="en-US" w:eastAsia="en-US"/>
              </w:rPr>
              <w:t>Lactulosae</w:t>
            </w:r>
            <w:r w:rsidRPr="00743A09">
              <w:rPr>
                <w:rFonts w:eastAsia="Times New Roman" w:cs="Times New Roman"/>
                <w:szCs w:val="24"/>
                <w:lang w:eastAsia="en-US"/>
              </w:rPr>
              <w:t xml:space="preserve"> 500 </w:t>
            </w:r>
            <w:r w:rsidRPr="00743A09">
              <w:rPr>
                <w:rFonts w:eastAsia="Times New Roman" w:cs="Times New Roman"/>
                <w:szCs w:val="24"/>
                <w:lang w:val="en-US" w:eastAsia="en-US"/>
              </w:rPr>
              <w:t>ml</w:t>
            </w:r>
          </w:p>
          <w:p w:rsidR="00AB2F93"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val="en-US" w:eastAsia="en-US"/>
              </w:rPr>
              <w:t>D</w:t>
            </w:r>
            <w:r w:rsidRPr="00743A09">
              <w:rPr>
                <w:rFonts w:eastAsia="Times New Roman" w:cs="Times New Roman"/>
                <w:szCs w:val="24"/>
                <w:lang w:eastAsia="en-US"/>
              </w:rPr>
              <w:t>.</w:t>
            </w:r>
            <w:r w:rsidRPr="00743A09">
              <w:rPr>
                <w:rFonts w:eastAsia="Times New Roman" w:cs="Times New Roman"/>
                <w:szCs w:val="24"/>
                <w:lang w:val="en-US" w:eastAsia="en-US"/>
              </w:rPr>
              <w:t>S</w:t>
            </w:r>
            <w:r w:rsidRPr="00743A09">
              <w:rPr>
                <w:rFonts w:eastAsia="Times New Roman" w:cs="Times New Roman"/>
                <w:szCs w:val="24"/>
                <w:lang w:eastAsia="en-US"/>
              </w:rPr>
              <w:t>. Внутрь по 30мл 2 раза в день</w:t>
            </w:r>
          </w:p>
        </w:tc>
        <w:tc>
          <w:tcPr>
            <w:tcW w:w="1254" w:type="dxa"/>
          </w:tcPr>
          <w:p w:rsidR="00AB2F93"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Лактулоза</w:t>
            </w:r>
          </w:p>
        </w:tc>
        <w:tc>
          <w:tcPr>
            <w:tcW w:w="1254" w:type="dxa"/>
          </w:tcPr>
          <w:p w:rsidR="00AB2F93" w:rsidRPr="00743A09" w:rsidRDefault="000E1ED8" w:rsidP="000861DF">
            <w:pPr>
              <w:tabs>
                <w:tab w:val="left" w:pos="708"/>
              </w:tabs>
              <w:suppressAutoHyphens/>
              <w:spacing w:after="200" w:line="100" w:lineRule="atLeast"/>
              <w:ind w:right="-1"/>
              <w:jc w:val="center"/>
              <w:rPr>
                <w:rFonts w:eastAsia="Times New Roman" w:cs="Times New Roman"/>
                <w:szCs w:val="24"/>
                <w:lang w:eastAsia="en-US"/>
              </w:rPr>
            </w:pPr>
            <w:hyperlink r:id="rId51" w:anchor="A06AD" w:history="1">
              <w:r w:rsidR="00AB2F93" w:rsidRPr="00743A09">
                <w:rPr>
                  <w:rFonts w:eastAsia="SimSun" w:cs="Times New Roman"/>
                  <w:szCs w:val="24"/>
                  <w:u w:val="single"/>
                  <w:lang w:eastAsia="en-US"/>
                </w:rPr>
                <w:t>A06AD</w:t>
              </w:r>
            </w:hyperlink>
            <w:r w:rsidR="00AB2F93" w:rsidRPr="00743A09">
              <w:rPr>
                <w:rFonts w:eastAsia="SimSun" w:cs="Times New Roman"/>
                <w:szCs w:val="24"/>
                <w:lang w:eastAsia="en-US"/>
              </w:rPr>
              <w:t>61</w:t>
            </w:r>
          </w:p>
        </w:tc>
        <w:tc>
          <w:tcPr>
            <w:tcW w:w="1254" w:type="dxa"/>
          </w:tcPr>
          <w:p w:rsidR="00AB2F93" w:rsidRPr="00743A09" w:rsidRDefault="00AB2F93" w:rsidP="00AB2F93">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 xml:space="preserve">Инвалид </w:t>
            </w:r>
            <w:r w:rsidRPr="00743A09">
              <w:rPr>
                <w:rFonts w:eastAsia="Times New Roman" w:cs="Times New Roman"/>
                <w:szCs w:val="24"/>
                <w:lang w:val="en-US" w:eastAsia="en-US"/>
              </w:rPr>
              <w:t xml:space="preserve">II </w:t>
            </w:r>
            <w:r w:rsidRPr="00743A09">
              <w:rPr>
                <w:rFonts w:eastAsia="Times New Roman" w:cs="Times New Roman"/>
                <w:szCs w:val="24"/>
                <w:lang w:eastAsia="en-US"/>
              </w:rPr>
              <w:t>группы</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Федеральный бюджет, 100%</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Pr>
                <w:rFonts w:eastAsia="Times New Roman" w:cs="Times New Roman"/>
                <w:color w:val="auto"/>
                <w:szCs w:val="24"/>
              </w:rPr>
              <w:t>30 дней</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rPr>
          <w:trHeight w:val="2808"/>
        </w:trPr>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Enalaprili 0,01</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Indapamidi 0,0025</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D.t.d. N.90 in tabl.</w:t>
            </w:r>
          </w:p>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Внутрь по 1 таблетке утром</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Энзикс</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SimSun" w:cs="Times New Roman"/>
                <w:bCs/>
                <w:szCs w:val="24"/>
                <w:lang w:eastAsia="en-US"/>
              </w:rPr>
              <w:t>C09BA02</w:t>
            </w:r>
          </w:p>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p>
        </w:tc>
        <w:tc>
          <w:tcPr>
            <w:tcW w:w="1254" w:type="dxa"/>
          </w:tcPr>
          <w:p w:rsidR="00AB2F93" w:rsidRPr="00743A09" w:rsidRDefault="00B6794A" w:rsidP="000861DF">
            <w:pPr>
              <w:tabs>
                <w:tab w:val="left" w:pos="708"/>
              </w:tabs>
              <w:suppressAutoHyphens/>
              <w:spacing w:after="200" w:line="100" w:lineRule="atLeast"/>
              <w:ind w:right="-1"/>
              <w:jc w:val="center"/>
              <w:rPr>
                <w:rFonts w:eastAsia="Times New Roman" w:cs="Times New Roman"/>
                <w:szCs w:val="24"/>
                <w:lang w:eastAsia="en-US"/>
              </w:rPr>
            </w:pPr>
            <w:r>
              <w:rPr>
                <w:rFonts w:eastAsia="Times New Roman" w:cs="Times New Roman"/>
                <w:szCs w:val="24"/>
                <w:lang w:eastAsia="en-US"/>
              </w:rPr>
              <w:t>107-1/у</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Инвалид войны</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Федеральный бюджет, 100%</w:t>
            </w:r>
          </w:p>
        </w:tc>
        <w:tc>
          <w:tcPr>
            <w:tcW w:w="1254" w:type="dxa"/>
          </w:tcPr>
          <w:p w:rsidR="00AB2F93" w:rsidRPr="00743A09" w:rsidRDefault="00AB2F93" w:rsidP="000861DF">
            <w:pPr>
              <w:jc w:val="center"/>
              <w:rPr>
                <w:rFonts w:eastAsia="Times New Roman" w:cs="Times New Roman"/>
                <w:color w:val="auto"/>
                <w:szCs w:val="24"/>
              </w:rPr>
            </w:pPr>
            <w:r>
              <w:rPr>
                <w:rFonts w:eastAsia="Times New Roman" w:cs="Times New Roman"/>
                <w:color w:val="auto"/>
                <w:szCs w:val="24"/>
              </w:rPr>
              <w:t>30 дней</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Metformini 0,85</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D.t.d. N.60 in tabl.</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Внутрь по 1 таблетке 2 раза в день</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SimSun" w:cs="Times New Roman"/>
                <w:szCs w:val="24"/>
                <w:shd w:val="clear" w:color="auto" w:fill="FFFFFF"/>
                <w:lang w:eastAsia="en-US"/>
              </w:rPr>
              <w:t>Глибенфаж</w:t>
            </w:r>
          </w:p>
        </w:tc>
        <w:tc>
          <w:tcPr>
            <w:tcW w:w="1254" w:type="dxa"/>
          </w:tcPr>
          <w:p w:rsidR="00AB2F93" w:rsidRPr="00743A09" w:rsidRDefault="00AB2F93" w:rsidP="000861DF">
            <w:pPr>
              <w:rPr>
                <w:rFonts w:eastAsia="Times New Roman" w:cs="Times New Roman"/>
                <w:szCs w:val="24"/>
                <w:lang w:eastAsia="en-US"/>
              </w:rPr>
            </w:pPr>
            <w:r w:rsidRPr="00743A09">
              <w:rPr>
                <w:rFonts w:eastAsia="SimSun" w:cs="Times New Roman"/>
                <w:bCs/>
                <w:szCs w:val="24"/>
                <w:lang w:eastAsia="en-US"/>
              </w:rPr>
              <w:t>A10BD02</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Больной сахарным диабетом</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Краевой бюджет, 100%</w:t>
            </w:r>
          </w:p>
        </w:tc>
        <w:tc>
          <w:tcPr>
            <w:tcW w:w="1254" w:type="dxa"/>
          </w:tcPr>
          <w:p w:rsidR="00AB2F93" w:rsidRPr="00743A09" w:rsidRDefault="00AB2F93" w:rsidP="000861DF">
            <w:pPr>
              <w:rPr>
                <w:rFonts w:eastAsia="Times New Roman" w:cs="Times New Roman"/>
                <w:color w:val="auto"/>
                <w:szCs w:val="24"/>
              </w:rPr>
            </w:pPr>
            <w:r>
              <w:rPr>
                <w:rFonts w:eastAsia="Times New Roman" w:cs="Times New Roman"/>
                <w:color w:val="auto"/>
                <w:szCs w:val="24"/>
              </w:rPr>
              <w:t>30 дней</w:t>
            </w:r>
          </w:p>
        </w:tc>
        <w:tc>
          <w:tcPr>
            <w:tcW w:w="1254" w:type="dxa"/>
          </w:tcPr>
          <w:p w:rsidR="00AB2F93" w:rsidRPr="00AC1883"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Glimepiridi 0,002</w:t>
            </w:r>
          </w:p>
          <w:p w:rsidR="00AB2F93" w:rsidRPr="00620BEC"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lastRenderedPageBreak/>
              <w:t>D.t.d. N.30 in tabl.</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Внутрь по 1 таблетке утром</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lastRenderedPageBreak/>
              <w:t>Глимепирид</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SimSun" w:cs="Times New Roman"/>
                <w:bCs/>
                <w:szCs w:val="24"/>
                <w:lang w:eastAsia="en-US"/>
              </w:rPr>
              <w:t>A10BD04</w:t>
            </w:r>
          </w:p>
        </w:tc>
        <w:tc>
          <w:tcPr>
            <w:tcW w:w="1254" w:type="dxa"/>
          </w:tcPr>
          <w:p w:rsidR="00AB2F93" w:rsidRPr="00743A09" w:rsidRDefault="00B6794A" w:rsidP="000861DF">
            <w:pPr>
              <w:tabs>
                <w:tab w:val="left" w:pos="708"/>
              </w:tabs>
              <w:suppressAutoHyphens/>
              <w:spacing w:after="200" w:line="100" w:lineRule="atLeast"/>
              <w:ind w:right="-1"/>
              <w:jc w:val="center"/>
              <w:rPr>
                <w:rFonts w:eastAsia="Times New Roman" w:cs="Times New Roman"/>
                <w:szCs w:val="24"/>
                <w:lang w:eastAsia="en-US"/>
              </w:rPr>
            </w:pPr>
            <w:r>
              <w:rPr>
                <w:rFonts w:eastAsia="Times New Roman" w:cs="Times New Roman"/>
                <w:szCs w:val="24"/>
                <w:lang w:eastAsia="en-US"/>
              </w:rPr>
              <w:t>107-1/у</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 xml:space="preserve">Больной сахарным </w:t>
            </w:r>
            <w:r w:rsidRPr="00743A09">
              <w:rPr>
                <w:rFonts w:eastAsia="Times New Roman" w:cs="Times New Roman"/>
                <w:szCs w:val="24"/>
                <w:lang w:eastAsia="en-US"/>
              </w:rPr>
              <w:lastRenderedPageBreak/>
              <w:t>диабетом</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lastRenderedPageBreak/>
              <w:t xml:space="preserve">Краевой бюджет, </w:t>
            </w:r>
            <w:r w:rsidRPr="00743A09">
              <w:rPr>
                <w:rFonts w:eastAsia="Times New Roman" w:cs="Times New Roman"/>
                <w:szCs w:val="24"/>
                <w:lang w:eastAsia="en-US"/>
              </w:rPr>
              <w:lastRenderedPageBreak/>
              <w:t>100%</w:t>
            </w:r>
          </w:p>
        </w:tc>
        <w:tc>
          <w:tcPr>
            <w:tcW w:w="1254" w:type="dxa"/>
          </w:tcPr>
          <w:p w:rsidR="00AB2F93" w:rsidRPr="00743A09" w:rsidRDefault="00AB2F93" w:rsidP="000861DF">
            <w:pPr>
              <w:rPr>
                <w:rFonts w:eastAsia="Times New Roman" w:cs="Times New Roman"/>
                <w:color w:val="auto"/>
                <w:szCs w:val="24"/>
              </w:rPr>
            </w:pPr>
            <w:r>
              <w:rPr>
                <w:rFonts w:eastAsia="Times New Roman" w:cs="Times New Roman"/>
                <w:szCs w:val="24"/>
                <w:lang w:eastAsia="en-US"/>
              </w:rPr>
              <w:lastRenderedPageBreak/>
              <w:t>30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lastRenderedPageBreak/>
              <w:t>Sol.Morphini 1% - 1ml</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D.t.d. N.60 in amp.</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Вводить под кожу по 1 мл при болях</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Морфин</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p>
        </w:tc>
        <w:tc>
          <w:tcPr>
            <w:tcW w:w="1254" w:type="dxa"/>
          </w:tcPr>
          <w:p w:rsidR="00AB2F93" w:rsidRPr="00743A09" w:rsidRDefault="000E1ED8" w:rsidP="000861DF">
            <w:pPr>
              <w:tabs>
                <w:tab w:val="left" w:pos="708"/>
              </w:tabs>
              <w:suppressAutoHyphens/>
              <w:spacing w:after="200" w:line="100" w:lineRule="atLeast"/>
              <w:ind w:right="-1"/>
              <w:rPr>
                <w:rFonts w:eastAsia="Times New Roman" w:cs="Times New Roman"/>
                <w:szCs w:val="24"/>
                <w:lang w:eastAsia="en-US"/>
              </w:rPr>
            </w:pPr>
            <w:hyperlink r:id="rId52" w:history="1">
              <w:r w:rsidR="00AB2F93" w:rsidRPr="00743A09">
                <w:rPr>
                  <w:rFonts w:eastAsia="SimSun" w:cs="Times New Roman"/>
                  <w:szCs w:val="24"/>
                  <w:u w:val="single"/>
                  <w:lang w:eastAsia="en-US"/>
                </w:rPr>
                <w:t>N02AA51</w:t>
              </w:r>
            </w:hyperlink>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№107/у-НП</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Больной онкологическим заболеванием</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Краевой бюджет, 100%</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15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Sol.Buprenorphini 0,03% - 1 ml</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D.t.d. N.10 in amp.</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Вводить по 1 мл подкожно при болях</w:t>
            </w:r>
          </w:p>
        </w:tc>
        <w:tc>
          <w:tcPr>
            <w:tcW w:w="1254" w:type="dxa"/>
          </w:tcPr>
          <w:p w:rsidR="00AB2F93" w:rsidRPr="00743A09" w:rsidRDefault="00AB2F93" w:rsidP="000861DF">
            <w:pPr>
              <w:rPr>
                <w:rFonts w:eastAsia="Times New Roman" w:cs="Times New Roman"/>
                <w:szCs w:val="24"/>
                <w:lang w:eastAsia="en-US"/>
              </w:rPr>
            </w:pPr>
            <w:r w:rsidRPr="00743A09">
              <w:rPr>
                <w:rFonts w:eastAsia="Times New Roman" w:cs="Times New Roman"/>
                <w:szCs w:val="24"/>
              </w:rPr>
              <w:t>Бупренорфин</w:t>
            </w:r>
          </w:p>
        </w:tc>
        <w:tc>
          <w:tcPr>
            <w:tcW w:w="1254" w:type="dxa"/>
          </w:tcPr>
          <w:p w:rsidR="00AB2F93" w:rsidRPr="00743A09" w:rsidRDefault="000E1ED8" w:rsidP="000861DF">
            <w:pPr>
              <w:tabs>
                <w:tab w:val="left" w:pos="708"/>
              </w:tabs>
              <w:suppressAutoHyphens/>
              <w:spacing w:after="200" w:line="100" w:lineRule="atLeast"/>
              <w:ind w:right="-1"/>
              <w:rPr>
                <w:rFonts w:eastAsia="Times New Roman" w:cs="Times New Roman"/>
                <w:szCs w:val="24"/>
                <w:lang w:eastAsia="en-US"/>
              </w:rPr>
            </w:pPr>
            <w:hyperlink r:id="rId53" w:history="1">
              <w:r w:rsidR="00AB2F93" w:rsidRPr="00743A09">
                <w:rPr>
                  <w:rFonts w:eastAsia="SimSun" w:cs="Times New Roman"/>
                  <w:szCs w:val="24"/>
                  <w:u w:val="single"/>
                  <w:lang w:eastAsia="en-US"/>
                </w:rPr>
                <w:t>N07BC51</w:t>
              </w:r>
            </w:hyperlink>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№107/у-НП</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Больной онкологическим заболеванием</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Краевой бюджет, 100%</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15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 xml:space="preserve">Phenobarbitali 0,1 </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D.t.d. N.30 in tabl.</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Внутрь по 1 таблетке на ночь</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Фенобарбитал</w:t>
            </w:r>
          </w:p>
        </w:tc>
        <w:tc>
          <w:tcPr>
            <w:tcW w:w="1254" w:type="dxa"/>
          </w:tcPr>
          <w:p w:rsidR="00AB2F93" w:rsidRPr="00743A09" w:rsidRDefault="00AB2F93" w:rsidP="000861DF">
            <w:pPr>
              <w:tabs>
                <w:tab w:val="left" w:pos="708"/>
              </w:tabs>
              <w:suppressAutoHyphens/>
              <w:spacing w:after="200" w:line="100" w:lineRule="atLeast"/>
              <w:ind w:right="-1"/>
              <w:rPr>
                <w:rFonts w:eastAsia="SimSun" w:cs="Times New Roman"/>
                <w:szCs w:val="24"/>
                <w:shd w:val="clear" w:color="auto" w:fill="A6E7B6"/>
                <w:lang w:eastAsia="en-US"/>
              </w:rPr>
            </w:pPr>
            <w:r w:rsidRPr="00743A09">
              <w:rPr>
                <w:rFonts w:eastAsia="SimSun" w:cs="Times New Roman"/>
                <w:szCs w:val="24"/>
                <w:lang w:eastAsia="en-US"/>
              </w:rPr>
              <w:t>N03AA02</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№148-1/у-88</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Больной эпилепсией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Краевой бюджет, 100%</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15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val="pl-PL" w:eastAsia="en-US"/>
              </w:rPr>
            </w:pPr>
            <w:r w:rsidRPr="00743A09">
              <w:rPr>
                <w:rFonts w:eastAsia="Times New Roman" w:cs="Times New Roman"/>
                <w:szCs w:val="24"/>
                <w:lang w:val="pl-PL" w:eastAsia="en-US"/>
              </w:rPr>
              <w:t>Metamizoli natrii 0,3</w:t>
            </w:r>
          </w:p>
          <w:p w:rsidR="00AB2F93" w:rsidRPr="00743A09" w:rsidRDefault="00AB2F93" w:rsidP="000861DF">
            <w:pPr>
              <w:tabs>
                <w:tab w:val="left" w:pos="708"/>
              </w:tabs>
              <w:suppressAutoHyphens/>
              <w:spacing w:after="200" w:line="100" w:lineRule="atLeast"/>
              <w:ind w:right="-1"/>
              <w:rPr>
                <w:rFonts w:eastAsia="Times New Roman" w:cs="Times New Roman"/>
                <w:szCs w:val="24"/>
                <w:lang w:val="pl-PL" w:eastAsia="en-US"/>
              </w:rPr>
            </w:pPr>
            <w:r w:rsidRPr="00743A09">
              <w:rPr>
                <w:rFonts w:eastAsia="Times New Roman" w:cs="Times New Roman"/>
                <w:szCs w:val="24"/>
                <w:lang w:val="pl-PL" w:eastAsia="en-US"/>
              </w:rPr>
              <w:t>Phenobarb</w:t>
            </w:r>
            <w:r w:rsidRPr="00743A09">
              <w:rPr>
                <w:rFonts w:eastAsia="Times New Roman" w:cs="Times New Roman"/>
                <w:szCs w:val="24"/>
                <w:lang w:val="pl-PL" w:eastAsia="en-US"/>
              </w:rPr>
              <w:lastRenderedPageBreak/>
              <w:t>itali 0,01</w:t>
            </w:r>
          </w:p>
          <w:p w:rsidR="00AB2F93" w:rsidRPr="00743A09" w:rsidRDefault="00AB2F93" w:rsidP="000861DF">
            <w:pPr>
              <w:tabs>
                <w:tab w:val="left" w:pos="708"/>
              </w:tabs>
              <w:suppressAutoHyphens/>
              <w:spacing w:after="200" w:line="100" w:lineRule="atLeast"/>
              <w:ind w:right="-1"/>
              <w:rPr>
                <w:rFonts w:eastAsia="Times New Roman" w:cs="Times New Roman"/>
                <w:szCs w:val="24"/>
                <w:lang w:val="pl-PL" w:eastAsia="en-US"/>
              </w:rPr>
            </w:pPr>
            <w:r w:rsidRPr="00743A09">
              <w:rPr>
                <w:rFonts w:eastAsia="Times New Roman" w:cs="Times New Roman"/>
                <w:szCs w:val="24"/>
                <w:lang w:val="pl-PL" w:eastAsia="en-US"/>
              </w:rPr>
              <w:t>Coffeini 0,05</w:t>
            </w:r>
          </w:p>
          <w:p w:rsidR="00AB2F93" w:rsidRPr="00743A09" w:rsidRDefault="00AB2F93" w:rsidP="000861DF">
            <w:pPr>
              <w:tabs>
                <w:tab w:val="left" w:pos="708"/>
              </w:tabs>
              <w:suppressAutoHyphens/>
              <w:spacing w:after="200" w:line="100" w:lineRule="atLeast"/>
              <w:ind w:right="-1"/>
              <w:rPr>
                <w:rFonts w:eastAsia="Times New Roman" w:cs="Times New Roman"/>
                <w:szCs w:val="24"/>
                <w:lang w:val="pl-PL" w:eastAsia="en-US"/>
              </w:rPr>
            </w:pPr>
            <w:r w:rsidRPr="00743A09">
              <w:rPr>
                <w:rFonts w:eastAsia="Times New Roman" w:cs="Times New Roman"/>
                <w:szCs w:val="24"/>
                <w:lang w:val="pl-PL" w:eastAsia="en-US"/>
              </w:rPr>
              <w:t>Codeini 0,008</w:t>
            </w:r>
          </w:p>
          <w:p w:rsidR="00AB2F93" w:rsidRPr="00743A09" w:rsidRDefault="00AB2F93" w:rsidP="000861DF">
            <w:pPr>
              <w:tabs>
                <w:tab w:val="left" w:pos="708"/>
              </w:tabs>
              <w:suppressAutoHyphens/>
              <w:spacing w:after="200" w:line="100" w:lineRule="atLeast"/>
              <w:ind w:right="-1"/>
              <w:rPr>
                <w:rFonts w:eastAsia="Times New Roman" w:cs="Times New Roman"/>
                <w:szCs w:val="24"/>
                <w:lang w:val="en-US" w:eastAsia="en-US"/>
              </w:rPr>
            </w:pPr>
            <w:r w:rsidRPr="00743A09">
              <w:rPr>
                <w:rFonts w:eastAsia="Times New Roman" w:cs="Times New Roman"/>
                <w:szCs w:val="24"/>
                <w:lang w:val="en-US" w:eastAsia="en-US"/>
              </w:rPr>
              <w:t>D.t.d. N.10 in tabl.</w:t>
            </w:r>
          </w:p>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S</w:t>
            </w:r>
            <w:r w:rsidRPr="00743A09">
              <w:rPr>
                <w:rFonts w:eastAsia="Times New Roman" w:cs="Times New Roman"/>
                <w:szCs w:val="24"/>
                <w:lang w:eastAsia="en-US"/>
              </w:rPr>
              <w:t>. Внутрь по 1 таблетке 2 раза в день</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lastRenderedPageBreak/>
              <w:t>Тетралгин</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SimSun" w:cs="Times New Roman"/>
                <w:szCs w:val="24"/>
                <w:lang w:eastAsia="en-US"/>
              </w:rPr>
              <w:t>N02BB72</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№148-1/у-88</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 xml:space="preserve">Ветеран труда Красноярского </w:t>
            </w:r>
            <w:r w:rsidRPr="00743A09">
              <w:rPr>
                <w:rFonts w:eastAsia="Times New Roman" w:cs="Times New Roman"/>
                <w:szCs w:val="24"/>
                <w:lang w:eastAsia="en-US"/>
              </w:rPr>
              <w:lastRenderedPageBreak/>
              <w:t>края</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lastRenderedPageBreak/>
              <w:t>Краевой бюджет, 50%</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15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lastRenderedPageBreak/>
              <w:t>Clonidini 0,000075</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Клофелин</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SimSun" w:cs="Times New Roman"/>
                <w:szCs w:val="24"/>
                <w:lang w:eastAsia="en-US"/>
              </w:rPr>
              <w:t>C02AC01</w:t>
            </w:r>
          </w:p>
        </w:tc>
        <w:tc>
          <w:tcPr>
            <w:tcW w:w="1254" w:type="dxa"/>
          </w:tcPr>
          <w:p w:rsidR="00AB2F93" w:rsidRPr="00743A09" w:rsidRDefault="00AB2F93" w:rsidP="000861DF">
            <w:pPr>
              <w:tabs>
                <w:tab w:val="left" w:pos="708"/>
              </w:tabs>
              <w:suppressAutoHyphens/>
              <w:spacing w:after="200" w:line="100" w:lineRule="atLeast"/>
              <w:ind w:right="-1"/>
              <w:jc w:val="center"/>
              <w:rPr>
                <w:rFonts w:eastAsia="Times New Roman" w:cs="Times New Roman"/>
                <w:szCs w:val="24"/>
                <w:lang w:eastAsia="en-US"/>
              </w:rPr>
            </w:pPr>
            <w:r w:rsidRPr="00743A09">
              <w:rPr>
                <w:rFonts w:eastAsia="Times New Roman" w:cs="Times New Roman"/>
                <w:szCs w:val="24"/>
                <w:lang w:eastAsia="en-US"/>
              </w:rPr>
              <w:t>№148-1/у-88</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 xml:space="preserve">Инвалид </w:t>
            </w:r>
            <w:r w:rsidRPr="00743A09">
              <w:rPr>
                <w:rFonts w:eastAsia="Times New Roman" w:cs="Times New Roman"/>
                <w:szCs w:val="24"/>
                <w:lang w:val="en-US" w:eastAsia="en-US"/>
              </w:rPr>
              <w:t xml:space="preserve">I </w:t>
            </w:r>
            <w:r w:rsidRPr="00743A09">
              <w:rPr>
                <w:rFonts w:eastAsia="Times New Roman" w:cs="Times New Roman"/>
                <w:szCs w:val="24"/>
                <w:lang w:eastAsia="en-US"/>
              </w:rPr>
              <w:t>группы</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Федеральный бюджет, 100%</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15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r w:rsidR="00AB2F93" w:rsidRPr="00743A09" w:rsidTr="00AB2F93">
        <w:tc>
          <w:tcPr>
            <w:tcW w:w="1253"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Aethanoli</w:t>
            </w:r>
            <w:r w:rsidRPr="00743A09">
              <w:rPr>
                <w:rFonts w:eastAsia="Times New Roman" w:cs="Times New Roman"/>
                <w:szCs w:val="24"/>
                <w:lang w:eastAsia="en-US"/>
              </w:rPr>
              <w:t xml:space="preserve"> 70% - 100</w:t>
            </w:r>
            <w:r w:rsidRPr="00743A09">
              <w:rPr>
                <w:rFonts w:eastAsia="Times New Roman" w:cs="Times New Roman"/>
                <w:szCs w:val="24"/>
                <w:lang w:val="en-US" w:eastAsia="en-US"/>
              </w:rPr>
              <w:t>ml</w:t>
            </w:r>
          </w:p>
          <w:p w:rsidR="00AB2F93" w:rsidRPr="00B9767C"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val="en-US" w:eastAsia="en-US"/>
              </w:rPr>
              <w:t>D</w:t>
            </w:r>
            <w:r w:rsidRPr="00743A09">
              <w:rPr>
                <w:rFonts w:eastAsia="Times New Roman" w:cs="Times New Roman"/>
                <w:szCs w:val="24"/>
                <w:lang w:eastAsia="en-US"/>
              </w:rPr>
              <w:t>.</w:t>
            </w:r>
            <w:r w:rsidRPr="00743A09">
              <w:rPr>
                <w:rFonts w:eastAsia="Times New Roman" w:cs="Times New Roman"/>
                <w:szCs w:val="24"/>
                <w:lang w:val="en-US" w:eastAsia="en-US"/>
              </w:rPr>
              <w:t>S</w:t>
            </w:r>
            <w:r w:rsidRPr="00743A09">
              <w:rPr>
                <w:rFonts w:eastAsia="Times New Roman" w:cs="Times New Roman"/>
                <w:szCs w:val="24"/>
                <w:lang w:eastAsia="en-US"/>
              </w:rPr>
              <w:t>. Для обработки кожи перед инъекциями</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Спирт этиловый</w:t>
            </w:r>
          </w:p>
        </w:tc>
        <w:tc>
          <w:tcPr>
            <w:tcW w:w="1254" w:type="dxa"/>
          </w:tcPr>
          <w:p w:rsidR="00AB2F93" w:rsidRPr="00743A09" w:rsidRDefault="00AB2F93" w:rsidP="000861DF">
            <w:pPr>
              <w:tabs>
                <w:tab w:val="left" w:pos="708"/>
              </w:tabs>
              <w:suppressAutoHyphens/>
              <w:spacing w:after="200" w:line="100" w:lineRule="atLeast"/>
              <w:ind w:right="-1"/>
              <w:rPr>
                <w:rFonts w:eastAsia="SimSun" w:cs="Times New Roman"/>
                <w:szCs w:val="24"/>
                <w:shd w:val="clear" w:color="auto" w:fill="A6E7B6"/>
                <w:lang w:eastAsia="en-US"/>
              </w:rPr>
            </w:pPr>
            <w:r w:rsidRPr="00743A09">
              <w:rPr>
                <w:rFonts w:eastAsia="SimSun" w:cs="Times New Roman"/>
                <w:szCs w:val="24"/>
                <w:lang w:eastAsia="en-US"/>
              </w:rPr>
              <w:t>D08AX08</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№148-1/у-88</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Больной сахарным диабетом</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sidRPr="00743A09">
              <w:rPr>
                <w:rFonts w:eastAsia="Times New Roman" w:cs="Times New Roman"/>
                <w:szCs w:val="24"/>
                <w:lang w:eastAsia="en-US"/>
              </w:rPr>
              <w:t>Краевой бюджет, 100%</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15 дней</w:t>
            </w:r>
          </w:p>
        </w:tc>
        <w:tc>
          <w:tcPr>
            <w:tcW w:w="1254" w:type="dxa"/>
          </w:tcPr>
          <w:p w:rsidR="00AB2F93" w:rsidRPr="00743A09" w:rsidRDefault="00AB2F93" w:rsidP="000861DF">
            <w:pPr>
              <w:tabs>
                <w:tab w:val="left" w:pos="708"/>
              </w:tabs>
              <w:suppressAutoHyphens/>
              <w:spacing w:after="200" w:line="100" w:lineRule="atLeast"/>
              <w:ind w:right="-1"/>
              <w:rPr>
                <w:rFonts w:eastAsia="Times New Roman" w:cs="Times New Roman"/>
                <w:szCs w:val="24"/>
                <w:lang w:eastAsia="en-US"/>
              </w:rPr>
            </w:pPr>
            <w:r>
              <w:rPr>
                <w:rFonts w:eastAsia="Times New Roman" w:cs="Times New Roman"/>
                <w:szCs w:val="24"/>
                <w:lang w:eastAsia="en-US"/>
              </w:rPr>
              <w:t>3 года</w:t>
            </w:r>
          </w:p>
        </w:tc>
      </w:tr>
    </w:tbl>
    <w:p w:rsidR="008A6781" w:rsidRDefault="008A6781" w:rsidP="0004469E">
      <w:pPr>
        <w:ind w:firstLine="0"/>
        <w:sectPr w:rsidR="008A6781" w:rsidSect="004F1B0E">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720" w:footer="570" w:gutter="0"/>
          <w:cols w:space="720"/>
          <w:titlePg/>
          <w:docGrid w:linePitch="326"/>
        </w:sectPr>
      </w:pPr>
    </w:p>
    <w:p w:rsidR="00FF0554" w:rsidRDefault="00451739" w:rsidP="00451739">
      <w:pPr>
        <w:pStyle w:val="3"/>
      </w:pPr>
      <w:bookmarkStart w:id="40" w:name="_Toc75847904"/>
      <w:r>
        <w:lastRenderedPageBreak/>
        <w:t>Т</w:t>
      </w:r>
      <w:r w:rsidR="00F24A5E">
        <w:t>ема 3. Организация  безрецептурного отпуска лекарственных препаратов(6 часов).</w:t>
      </w:r>
      <w:bookmarkEnd w:id="40"/>
      <w:r w:rsidR="00F24A5E">
        <w:t xml:space="preserve"> </w:t>
      </w:r>
    </w:p>
    <w:p w:rsidR="00B72017" w:rsidRDefault="00B72017" w:rsidP="00B72017">
      <w:r w:rsidRPr="00B72017">
        <w:rPr>
          <w:b/>
        </w:rPr>
        <w:t>Нормативные документы для изучения:</w:t>
      </w:r>
      <w:r w:rsidRPr="00B72017">
        <w:t xml:space="preserve"> </w:t>
      </w:r>
    </w:p>
    <w:p w:rsidR="00B72017" w:rsidRPr="00B72017" w:rsidRDefault="00B72017" w:rsidP="00B72017">
      <w:r w:rsidRPr="00B72017">
        <w:t>Приказ Минздрава РФ от 11 июля 2017 г. N 403н «Об утверждении правил отпуска лекарственных препаратов для медицинского применения, в том</w:t>
      </w:r>
      <w:r>
        <w:t xml:space="preserve"> </w:t>
      </w:r>
      <w:r w:rsidRPr="00B72017">
        <w:t>числе иммунобиологических лекарственных препаратов, аптечными</w:t>
      </w:r>
      <w:r>
        <w:t xml:space="preserve"> </w:t>
      </w:r>
      <w:r w:rsidRPr="00B72017">
        <w:t>организациями, индивидуальными предпринимателями, имеющими лицензию на фармацевтическую деятельность».</w:t>
      </w:r>
    </w:p>
    <w:p w:rsidR="00FF0554" w:rsidRDefault="00F24A5E">
      <w:pPr>
        <w:spacing w:after="42" w:line="248" w:lineRule="auto"/>
        <w:ind w:left="86" w:right="284" w:hanging="10"/>
      </w:pPr>
      <w:r>
        <w:rPr>
          <w:rFonts w:eastAsia="Times New Roman" w:cs="Times New Roman"/>
          <w:sz w:val="28"/>
        </w:rPr>
        <w:t>1.</w:t>
      </w:r>
      <w:r>
        <w:rPr>
          <w:rFonts w:eastAsia="Times New Roman" w:cs="Times New Roman"/>
          <w:b/>
          <w:sz w:val="28"/>
        </w:rPr>
        <w:t xml:space="preserve">Информирование фармацевтическим работником покупателя при безрецептурном отпуске  лекарственных препаратов из аптечных организаций. </w:t>
      </w:r>
    </w:p>
    <w:p w:rsidR="0004469E" w:rsidRPr="0004469E" w:rsidRDefault="0004469E" w:rsidP="0004469E">
      <w:pPr>
        <w:spacing w:after="143"/>
        <w:ind w:left="77"/>
        <w:rPr>
          <w:rFonts w:eastAsia="Times New Roman" w:cs="Times New Roman"/>
          <w:szCs w:val="24"/>
        </w:rPr>
      </w:pPr>
      <w:r w:rsidRPr="0004469E">
        <w:rPr>
          <w:rFonts w:eastAsia="Times New Roman" w:cs="Times New Roman"/>
          <w:szCs w:val="24"/>
        </w:rPr>
        <w:t>При отпуске лекарственных препаратов фармацевтический работник обязан информировать покупателя о цене необходимого препарата, о правилах его приема, условиях хранения, препараты безрецептурного отпуска следует отпускать в оригинальной упаковке. По желанию потребителя может быть дана дополнительная информация о сроке годности ЛС или о потребительских свойствах товара, его гарантийном сроке, условиях безопасного и эффективного применения.</w:t>
      </w:r>
    </w:p>
    <w:p w:rsidR="00FF0554" w:rsidRDefault="00F24A5E">
      <w:pPr>
        <w:spacing w:after="143"/>
        <w:ind w:left="77"/>
      </w:pPr>
      <w:r>
        <w:rPr>
          <w:rFonts w:eastAsia="Times New Roman" w:cs="Times New Roman"/>
          <w:sz w:val="20"/>
        </w:rPr>
        <w:t xml:space="preserve"> </w:t>
      </w:r>
    </w:p>
    <w:p w:rsidR="00FF0554" w:rsidRPr="00933AF0" w:rsidRDefault="00F24A5E" w:rsidP="00933AF0">
      <w:pPr>
        <w:pStyle w:val="a7"/>
        <w:numPr>
          <w:ilvl w:val="1"/>
          <w:numId w:val="39"/>
        </w:numPr>
        <w:spacing w:after="5" w:line="265" w:lineRule="auto"/>
        <w:ind w:right="54"/>
        <w:rPr>
          <w:rFonts w:eastAsia="Times New Roman" w:cs="Times New Roman"/>
          <w:sz w:val="28"/>
        </w:rPr>
      </w:pPr>
      <w:r w:rsidRPr="00933AF0">
        <w:rPr>
          <w:rFonts w:eastAsia="Times New Roman" w:cs="Times New Roman"/>
          <w:sz w:val="28"/>
        </w:rPr>
        <w:t xml:space="preserve">Безрецептурные лекарственные препараты. Заполнить таблицу: </w:t>
      </w:r>
    </w:p>
    <w:tbl>
      <w:tblPr>
        <w:tblStyle w:val="11"/>
        <w:tblW w:w="8100" w:type="dxa"/>
        <w:tblInd w:w="916" w:type="dxa"/>
        <w:tblLook w:val="04A0" w:firstRow="1" w:lastRow="0" w:firstColumn="1" w:lastColumn="0" w:noHBand="0" w:noVBand="1"/>
      </w:tblPr>
      <w:tblGrid>
        <w:gridCol w:w="1670"/>
        <w:gridCol w:w="1682"/>
        <w:gridCol w:w="3490"/>
        <w:gridCol w:w="1258"/>
      </w:tblGrid>
      <w:tr w:rsidR="00933AF0" w:rsidRPr="00933AF0" w:rsidTr="00451739">
        <w:trPr>
          <w:trHeight w:val="1575"/>
        </w:trPr>
        <w:tc>
          <w:tcPr>
            <w:tcW w:w="1670"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Торговое наименование ЛП</w:t>
            </w:r>
          </w:p>
        </w:tc>
        <w:tc>
          <w:tcPr>
            <w:tcW w:w="1682"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МНН</w:t>
            </w:r>
          </w:p>
        </w:tc>
        <w:tc>
          <w:tcPr>
            <w:tcW w:w="3490"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 xml:space="preserve">Фарм. </w:t>
            </w:r>
            <w:r w:rsidR="00451739" w:rsidRPr="00933AF0">
              <w:rPr>
                <w:rFonts w:eastAsia="Times New Roman" w:cs="Times New Roman"/>
                <w:szCs w:val="24"/>
              </w:rPr>
              <w:t>Г</w:t>
            </w:r>
            <w:r w:rsidRPr="00933AF0">
              <w:rPr>
                <w:rFonts w:eastAsia="Times New Roman" w:cs="Times New Roman"/>
                <w:szCs w:val="24"/>
              </w:rPr>
              <w:t>руппа</w:t>
            </w:r>
          </w:p>
        </w:tc>
        <w:tc>
          <w:tcPr>
            <w:tcW w:w="1258"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Норма отпуска ЛП</w:t>
            </w:r>
          </w:p>
        </w:tc>
      </w:tr>
      <w:tr w:rsidR="00933AF0" w:rsidRPr="00933AF0" w:rsidTr="00451739">
        <w:trPr>
          <w:trHeight w:val="656"/>
        </w:trPr>
        <w:tc>
          <w:tcPr>
            <w:tcW w:w="1670"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Панкреатин</w:t>
            </w:r>
          </w:p>
        </w:tc>
        <w:tc>
          <w:tcPr>
            <w:tcW w:w="1682"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Панкреатин</w:t>
            </w:r>
          </w:p>
        </w:tc>
        <w:tc>
          <w:tcPr>
            <w:tcW w:w="3490"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Пищеварительное ферментное средство</w:t>
            </w:r>
          </w:p>
        </w:tc>
        <w:tc>
          <w:tcPr>
            <w:tcW w:w="1258"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60 таблеток</w:t>
            </w:r>
          </w:p>
        </w:tc>
      </w:tr>
      <w:tr w:rsidR="00933AF0" w:rsidRPr="00933AF0" w:rsidTr="00451739">
        <w:trPr>
          <w:trHeight w:val="707"/>
        </w:trPr>
        <w:tc>
          <w:tcPr>
            <w:tcW w:w="1670"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Эспумизан беби</w:t>
            </w:r>
          </w:p>
        </w:tc>
        <w:tc>
          <w:tcPr>
            <w:tcW w:w="1682"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Симетикон</w:t>
            </w:r>
          </w:p>
        </w:tc>
        <w:tc>
          <w:tcPr>
            <w:tcW w:w="3490"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Ветрогонное средство</w:t>
            </w:r>
          </w:p>
        </w:tc>
        <w:tc>
          <w:tcPr>
            <w:tcW w:w="1258"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30 мл</w:t>
            </w:r>
          </w:p>
        </w:tc>
      </w:tr>
      <w:tr w:rsidR="00933AF0" w:rsidRPr="00933AF0" w:rsidTr="00451739">
        <w:trPr>
          <w:trHeight w:val="973"/>
        </w:trPr>
        <w:tc>
          <w:tcPr>
            <w:tcW w:w="1670"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Лазолван</w:t>
            </w:r>
          </w:p>
        </w:tc>
        <w:tc>
          <w:tcPr>
            <w:tcW w:w="1682"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Амброксол</w:t>
            </w:r>
          </w:p>
        </w:tc>
        <w:tc>
          <w:tcPr>
            <w:tcW w:w="3490" w:type="dxa"/>
            <w:hideMark/>
          </w:tcPr>
          <w:p w:rsidR="00933AF0" w:rsidRPr="00933AF0" w:rsidRDefault="00933AF0" w:rsidP="00933AF0">
            <w:pPr>
              <w:rPr>
                <w:rFonts w:eastAsia="Times New Roman" w:cs="Times New Roman"/>
                <w:szCs w:val="24"/>
              </w:rPr>
            </w:pPr>
            <w:r w:rsidRPr="00933AF0">
              <w:rPr>
                <w:rFonts w:eastAsia="Times New Roman" w:cs="Times New Roman"/>
                <w:color w:val="000000" w:themeColor="text1"/>
                <w:szCs w:val="24"/>
              </w:rPr>
              <w:t>Отхаркивающее, муколитическое средство</w:t>
            </w:r>
          </w:p>
        </w:tc>
        <w:tc>
          <w:tcPr>
            <w:tcW w:w="1258"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100 мл</w:t>
            </w:r>
          </w:p>
        </w:tc>
      </w:tr>
      <w:tr w:rsidR="00933AF0" w:rsidRPr="00933AF0" w:rsidTr="00451739">
        <w:trPr>
          <w:trHeight w:val="796"/>
        </w:trPr>
        <w:tc>
          <w:tcPr>
            <w:tcW w:w="1670"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Но-шпа</w:t>
            </w:r>
          </w:p>
        </w:tc>
        <w:tc>
          <w:tcPr>
            <w:tcW w:w="1682"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Дротаверин</w:t>
            </w:r>
          </w:p>
        </w:tc>
        <w:tc>
          <w:tcPr>
            <w:tcW w:w="3490"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Спазмолитики миотропные</w:t>
            </w:r>
          </w:p>
        </w:tc>
        <w:tc>
          <w:tcPr>
            <w:tcW w:w="1258"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100 таблеток</w:t>
            </w:r>
          </w:p>
        </w:tc>
      </w:tr>
      <w:tr w:rsidR="00933AF0" w:rsidRPr="00933AF0" w:rsidTr="00451739">
        <w:trPr>
          <w:trHeight w:val="70"/>
        </w:trPr>
        <w:tc>
          <w:tcPr>
            <w:tcW w:w="1670"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Терафлю</w:t>
            </w:r>
          </w:p>
        </w:tc>
        <w:tc>
          <w:tcPr>
            <w:tcW w:w="1682" w:type="dxa"/>
            <w:hideMark/>
          </w:tcPr>
          <w:p w:rsidR="00933AF0" w:rsidRPr="00933AF0" w:rsidRDefault="00933AF0" w:rsidP="00933AF0">
            <w:pPr>
              <w:rPr>
                <w:rFonts w:eastAsia="Times New Roman" w:cs="Times New Roman"/>
                <w:szCs w:val="24"/>
              </w:rPr>
            </w:pPr>
            <w:r w:rsidRPr="00933AF0">
              <w:rPr>
                <w:rFonts w:eastAsia="Times New Roman" w:cs="Times New Roman"/>
                <w:szCs w:val="24"/>
              </w:rPr>
              <w:t xml:space="preserve">Фенилэфрин + </w:t>
            </w:r>
            <w:r w:rsidRPr="00933AF0">
              <w:rPr>
                <w:rFonts w:eastAsia="Times New Roman" w:cs="Times New Roman"/>
                <w:szCs w:val="24"/>
              </w:rPr>
              <w:lastRenderedPageBreak/>
              <w:t xml:space="preserve">Парацетамол + Аскорбиновая кислота (Витамин С) + Фенирамин </w:t>
            </w:r>
          </w:p>
        </w:tc>
        <w:tc>
          <w:tcPr>
            <w:tcW w:w="3490" w:type="dxa"/>
            <w:hideMark/>
          </w:tcPr>
          <w:p w:rsidR="00933AF0" w:rsidRPr="00933AF0" w:rsidRDefault="00933AF0" w:rsidP="00933AF0">
            <w:pPr>
              <w:rPr>
                <w:rFonts w:eastAsia="Times New Roman" w:cs="Times New Roman"/>
                <w:szCs w:val="24"/>
              </w:rPr>
            </w:pPr>
            <w:r w:rsidRPr="00933AF0">
              <w:rPr>
                <w:rFonts w:eastAsia="Times New Roman" w:cs="Times New Roman"/>
                <w:szCs w:val="24"/>
              </w:rPr>
              <w:lastRenderedPageBreak/>
              <w:t xml:space="preserve">Средство для устранения симптомов ОРЗ и "простуды" </w:t>
            </w:r>
            <w:r w:rsidRPr="00933AF0">
              <w:rPr>
                <w:rFonts w:eastAsia="Times New Roman" w:cs="Times New Roman"/>
                <w:szCs w:val="24"/>
              </w:rPr>
              <w:lastRenderedPageBreak/>
              <w:t>(ненаркотический анальгетик+сосудосуживающее средство+H1-гистаминовых рецепторов блокатор)</w:t>
            </w:r>
          </w:p>
        </w:tc>
        <w:tc>
          <w:tcPr>
            <w:tcW w:w="1258" w:type="dxa"/>
            <w:hideMark/>
          </w:tcPr>
          <w:p w:rsidR="00933AF0" w:rsidRPr="00933AF0" w:rsidRDefault="00933AF0" w:rsidP="00933AF0">
            <w:pPr>
              <w:rPr>
                <w:rFonts w:eastAsia="Times New Roman" w:cs="Times New Roman"/>
                <w:szCs w:val="24"/>
              </w:rPr>
            </w:pPr>
            <w:r w:rsidRPr="00933AF0">
              <w:rPr>
                <w:rFonts w:eastAsia="Times New Roman" w:cs="Times New Roman"/>
                <w:szCs w:val="24"/>
              </w:rPr>
              <w:lastRenderedPageBreak/>
              <w:t>10 пакетиков</w:t>
            </w:r>
          </w:p>
        </w:tc>
      </w:tr>
      <w:tr w:rsidR="00933AF0" w:rsidRPr="00933AF0" w:rsidTr="00451739">
        <w:trPr>
          <w:trHeight w:val="70"/>
        </w:trPr>
        <w:tc>
          <w:tcPr>
            <w:tcW w:w="1670" w:type="dxa"/>
          </w:tcPr>
          <w:p w:rsidR="00933AF0" w:rsidRPr="00933AF0" w:rsidRDefault="00933AF0" w:rsidP="00933AF0">
            <w:pPr>
              <w:rPr>
                <w:rFonts w:eastAsia="Times New Roman" w:cs="Times New Roman"/>
                <w:szCs w:val="24"/>
              </w:rPr>
            </w:pPr>
            <w:r>
              <w:rPr>
                <w:rFonts w:eastAsia="Times New Roman" w:cs="Times New Roman"/>
                <w:szCs w:val="24"/>
              </w:rPr>
              <w:lastRenderedPageBreak/>
              <w:t>Настойка Эхинацеи</w:t>
            </w:r>
          </w:p>
        </w:tc>
        <w:tc>
          <w:tcPr>
            <w:tcW w:w="1682" w:type="dxa"/>
          </w:tcPr>
          <w:p w:rsidR="00933AF0" w:rsidRPr="00933AF0" w:rsidRDefault="00933AF0" w:rsidP="00933AF0">
            <w:pPr>
              <w:rPr>
                <w:rFonts w:eastAsia="Times New Roman" w:cs="Times New Roman"/>
                <w:szCs w:val="24"/>
              </w:rPr>
            </w:pPr>
            <w:r>
              <w:rPr>
                <w:rFonts w:eastAsia="Times New Roman" w:cs="Times New Roman"/>
                <w:szCs w:val="24"/>
              </w:rPr>
              <w:t>Т</w:t>
            </w:r>
            <w:r w:rsidRPr="00933AF0">
              <w:rPr>
                <w:rFonts w:eastAsia="Times New Roman" w:cs="Times New Roman"/>
                <w:szCs w:val="24"/>
              </w:rPr>
              <w:t>рава эхинацеи пурпурной</w:t>
            </w:r>
          </w:p>
        </w:tc>
        <w:tc>
          <w:tcPr>
            <w:tcW w:w="3490" w:type="dxa"/>
          </w:tcPr>
          <w:p w:rsidR="00933AF0" w:rsidRPr="00933AF0" w:rsidRDefault="00933AF0" w:rsidP="00933AF0">
            <w:pPr>
              <w:rPr>
                <w:rFonts w:eastAsia="Times New Roman" w:cs="Times New Roman"/>
                <w:szCs w:val="24"/>
              </w:rPr>
            </w:pPr>
            <w:r w:rsidRPr="00933AF0">
              <w:rPr>
                <w:rFonts w:eastAsia="Times New Roman" w:cs="Times New Roman"/>
                <w:szCs w:val="24"/>
              </w:rPr>
              <w:t>Иммуностимулирующее средство растительного происхождения</w:t>
            </w:r>
          </w:p>
        </w:tc>
        <w:tc>
          <w:tcPr>
            <w:tcW w:w="1258" w:type="dxa"/>
          </w:tcPr>
          <w:p w:rsidR="00933AF0" w:rsidRPr="00933AF0" w:rsidRDefault="00933AF0" w:rsidP="00933AF0">
            <w:pPr>
              <w:rPr>
                <w:rFonts w:eastAsia="Times New Roman" w:cs="Times New Roman"/>
                <w:szCs w:val="24"/>
              </w:rPr>
            </w:pPr>
            <w:r>
              <w:rPr>
                <w:rFonts w:eastAsia="Times New Roman" w:cs="Times New Roman"/>
                <w:szCs w:val="24"/>
              </w:rPr>
              <w:t>25 мл</w:t>
            </w:r>
          </w:p>
        </w:tc>
      </w:tr>
    </w:tbl>
    <w:p w:rsidR="00451739" w:rsidRDefault="00451739" w:rsidP="00933AF0">
      <w:pPr>
        <w:pStyle w:val="a7"/>
        <w:spacing w:after="5" w:line="265" w:lineRule="auto"/>
        <w:ind w:left="1080" w:right="54" w:firstLine="0"/>
      </w:pPr>
    </w:p>
    <w:p w:rsidR="00933AF0" w:rsidRDefault="00451739" w:rsidP="00451739">
      <w:r>
        <w:br w:type="page"/>
      </w:r>
    </w:p>
    <w:p w:rsidR="00B72017" w:rsidRDefault="00F24A5E" w:rsidP="00451739">
      <w:pPr>
        <w:pStyle w:val="3"/>
      </w:pPr>
      <w:bookmarkStart w:id="41" w:name="_Toc75847905"/>
      <w:r>
        <w:lastRenderedPageBreak/>
        <w:t>Тема 4. Проведение фасовочных работы в аптечных</w:t>
      </w:r>
      <w:r w:rsidR="00EF63D4">
        <w:t xml:space="preserve"> </w:t>
      </w:r>
      <w:r>
        <w:t>организациях (6часов).</w:t>
      </w:r>
      <w:bookmarkEnd w:id="41"/>
    </w:p>
    <w:p w:rsidR="00B72017" w:rsidRDefault="00B72017" w:rsidP="00B72017">
      <w:r w:rsidRPr="00B72017">
        <w:rPr>
          <w:b/>
        </w:rPr>
        <w:t>Нормативные документы для изучения:</w:t>
      </w:r>
    </w:p>
    <w:p w:rsidR="00FF0554" w:rsidRDefault="00B72017" w:rsidP="00B72017">
      <w:r w:rsidRPr="00B72017">
        <w:t xml:space="preserve"> Приказ Минздрава РФ от 11 июля 2017 г. N 403н «Об утверждении правил отпуска лекарственных препаратов для медицинского применения, в томчисле иммунобиологических лекарственных препаратов, аптечнымиорганизациями, индивидуальными предпринимателями, имеющими лицензию на фармацевтическую деятельность».</w:t>
      </w:r>
      <w:r w:rsidR="00F24A5E">
        <w:t xml:space="preserve"> </w:t>
      </w:r>
    </w:p>
    <w:p w:rsidR="00FF0554" w:rsidRPr="00FE7949" w:rsidRDefault="00F24A5E">
      <w:pPr>
        <w:numPr>
          <w:ilvl w:val="0"/>
          <w:numId w:val="20"/>
        </w:numPr>
        <w:spacing w:after="17" w:line="248" w:lineRule="auto"/>
        <w:ind w:hanging="360"/>
      </w:pPr>
      <w:r>
        <w:rPr>
          <w:rFonts w:eastAsia="Times New Roman" w:cs="Times New Roman"/>
          <w:b/>
          <w:sz w:val="28"/>
        </w:rPr>
        <w:t>Правила проведения фасовочных работ в аптеке.</w:t>
      </w:r>
      <w:r>
        <w:rPr>
          <w:rFonts w:eastAsia="Times New Roman" w:cs="Times New Roman"/>
          <w:b/>
          <w:color w:val="000009"/>
          <w:sz w:val="28"/>
        </w:rPr>
        <w:t xml:space="preserve"> </w:t>
      </w:r>
    </w:p>
    <w:p w:rsidR="00FE7949" w:rsidRDefault="00FE7949" w:rsidP="00FE7949">
      <w:pPr>
        <w:spacing w:after="0"/>
      </w:pPr>
      <w:r w:rsidRPr="00FE7949">
        <w:t>Нарушение вторичной (потребительской) упаковки лекарственного препарата и отпуск лекарственного препарата в первичной упаковке допускается в случае, если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 В таком случае при отпуске лекарственного препарата лицу, приобретающему лекарственный препарат, предоставляется инструкция (копия инструкции) по применению отпускаемого лекарственного препарата.</w:t>
      </w:r>
    </w:p>
    <w:p w:rsidR="00FE7949" w:rsidRPr="00FE7949" w:rsidRDefault="00FE7949" w:rsidP="00FE7949">
      <w:pPr>
        <w:spacing w:after="0"/>
      </w:pPr>
      <w:r w:rsidRPr="00FE7949">
        <w:t xml:space="preserve">При нарушении вторичных (потребительских) упаковок лекарственных препаратов не требуется ведение лабораторно-фасовочного журнала. </w:t>
      </w:r>
    </w:p>
    <w:p w:rsidR="00FE7949" w:rsidRDefault="00FE7949" w:rsidP="00FE7949">
      <w:pPr>
        <w:spacing w:after="0"/>
      </w:pPr>
      <w:r w:rsidRPr="00FE7949">
        <w:t>Пациенту должна быть обязательно предоставлена либо инструкция по медицинскому применению отпускаемого лекарственного препарата, либо ее копия</w:t>
      </w:r>
    </w:p>
    <w:p w:rsidR="00FF0554" w:rsidRPr="00FE7949" w:rsidRDefault="00F24A5E">
      <w:pPr>
        <w:numPr>
          <w:ilvl w:val="0"/>
          <w:numId w:val="20"/>
        </w:numPr>
        <w:spacing w:after="121" w:line="248" w:lineRule="auto"/>
        <w:ind w:hanging="360"/>
      </w:pPr>
      <w:r>
        <w:rPr>
          <w:rFonts w:eastAsia="Times New Roman" w:cs="Times New Roman"/>
          <w:b/>
          <w:sz w:val="28"/>
        </w:rPr>
        <w:t>Правила оформления и  ведения фасовочного журнала.</w:t>
      </w:r>
      <w:r>
        <w:rPr>
          <w:rFonts w:eastAsia="Times New Roman" w:cs="Times New Roman"/>
          <w:b/>
          <w:color w:val="000009"/>
          <w:sz w:val="28"/>
        </w:rPr>
        <w:t xml:space="preserve"> </w:t>
      </w:r>
    </w:p>
    <w:p w:rsidR="00FE7949" w:rsidRPr="00FE7949" w:rsidRDefault="00FE7949" w:rsidP="00FE7949">
      <w:pPr>
        <w:spacing w:after="0"/>
        <w:rPr>
          <w:color w:val="auto"/>
        </w:rPr>
      </w:pPr>
      <w:r w:rsidRPr="00FE7949">
        <w:rPr>
          <w:color w:val="auto"/>
        </w:rPr>
        <w:t>Лабораторные и фасовочные работы, как правило, проводятся в производственных аптеках. Ведение журналов учета лабораторных и фасовочных работ в этом случае является обязательным требованием проверяющих органов. Но в исключительных случаях, в отделах ГЛФ возможно нарушение вторичной заводской упаковки. Пунктом 8 приказа 403н Правил определена возможность нарушения вторичной (потребительской) упаковки лекарственного препарата и отпуска его в первичной упаковке в случаях:</w:t>
      </w:r>
    </w:p>
    <w:p w:rsidR="00FE7949" w:rsidRPr="00FE7949" w:rsidRDefault="00FE7949" w:rsidP="00FE7949">
      <w:pPr>
        <w:spacing w:after="0"/>
        <w:rPr>
          <w:color w:val="auto"/>
        </w:rPr>
      </w:pPr>
      <w:r w:rsidRPr="00FE7949">
        <w:rPr>
          <w:color w:val="auto"/>
        </w:rPr>
        <w:t></w:t>
      </w:r>
      <w:r w:rsidRPr="00FE7949">
        <w:rPr>
          <w:color w:val="auto"/>
        </w:rPr>
        <w:tab/>
        <w:t>если количество лекарственного препарата, указанное в рецепте, меньше количества лекарственного препарата, содержащегося во вторичной (потребительской) упаковке;</w:t>
      </w:r>
    </w:p>
    <w:p w:rsidR="00FE7949" w:rsidRPr="00FE7949" w:rsidRDefault="00FE7949" w:rsidP="00FE7949">
      <w:pPr>
        <w:spacing w:after="0"/>
        <w:rPr>
          <w:color w:val="auto"/>
        </w:rPr>
      </w:pPr>
      <w:r w:rsidRPr="00FE7949">
        <w:rPr>
          <w:color w:val="auto"/>
        </w:rPr>
        <w:lastRenderedPageBreak/>
        <w:t></w:t>
      </w:r>
      <w:r w:rsidRPr="00FE7949">
        <w:rPr>
          <w:color w:val="auto"/>
        </w:rPr>
        <w:tab/>
        <w:t>если количество лекарственного препарата, отпускаемого без рецепта, необходимое пациенту, меньше количества лекарственного препарата, содержащегося во вторичной (потребительской) упаковке.</w:t>
      </w:r>
    </w:p>
    <w:p w:rsidR="00FE7949" w:rsidRPr="00FE7949" w:rsidRDefault="00FE7949" w:rsidP="00FE7949">
      <w:pPr>
        <w:spacing w:after="0"/>
        <w:rPr>
          <w:color w:val="auto"/>
        </w:rPr>
      </w:pPr>
      <w:r w:rsidRPr="00FE7949">
        <w:rPr>
          <w:color w:val="auto"/>
        </w:rPr>
        <w:t>При этом допустимо нарушение только такой вторичной (потребительской) упаковки, вскрытие которой исключает необходимость расфасовки лекарственного препарата, например, в случаях выпуска лекарственного препарата в виде контурных ячейковых или безъячейковых упаковок, ампул, флаконов и др., содержащих необходимую информацию о лекарственном препарате.</w:t>
      </w:r>
    </w:p>
    <w:p w:rsidR="00FE7949" w:rsidRPr="00FE7949" w:rsidRDefault="00FE7949" w:rsidP="00FE7949">
      <w:pPr>
        <w:spacing w:after="0"/>
        <w:rPr>
          <w:color w:val="auto"/>
        </w:rPr>
      </w:pPr>
      <w:r w:rsidRPr="00FE7949">
        <w:rPr>
          <w:color w:val="auto"/>
        </w:rPr>
        <w:t>При нарушении указанных вторичных (потребительских) упаковок лекарственных препаратов не требуется ведение лабораторно-фасовочного журнала. Однако обращаем внимание, что пациенту должна быть обязательно предоставлена либо инструкция по медицинскому применению отпускаемого лекарственного препарата, либо ее копия.</w:t>
      </w:r>
    </w:p>
    <w:p w:rsidR="00FF0554" w:rsidRDefault="00F24A5E">
      <w:pPr>
        <w:numPr>
          <w:ilvl w:val="0"/>
          <w:numId w:val="20"/>
        </w:numPr>
        <w:spacing w:after="17" w:line="337" w:lineRule="auto"/>
        <w:ind w:hanging="360"/>
      </w:pPr>
      <w:r>
        <w:rPr>
          <w:rFonts w:eastAsia="Times New Roman" w:cs="Times New Roman"/>
          <w:b/>
          <w:sz w:val="28"/>
        </w:rPr>
        <w:t>Правила оформления к отпуску расфасованных лекарственных средств.</w:t>
      </w:r>
      <w:r>
        <w:rPr>
          <w:rFonts w:eastAsia="Times New Roman" w:cs="Times New Roman"/>
          <w:b/>
          <w:color w:val="000009"/>
          <w:sz w:val="28"/>
        </w:rPr>
        <w:t xml:space="preserve"> </w:t>
      </w:r>
    </w:p>
    <w:p w:rsidR="00FF0554" w:rsidRDefault="00FE7949" w:rsidP="00FE7949">
      <w:pPr>
        <w:spacing w:after="0"/>
      </w:pPr>
      <w:r w:rsidRPr="00FE7949">
        <w:t>При нарушении вторичной упаковки лекарственного препарата и отпуске лицу, приобретающему лекарственный препарат, вместе с препаратом, предоставляется инструкция (копия инструкции) по применению отпускаемого лекарственного препарата.</w:t>
      </w:r>
    </w:p>
    <w:p w:rsidR="0004469E" w:rsidRDefault="0004469E">
      <w:pPr>
        <w:spacing w:after="31"/>
        <w:ind w:left="77"/>
        <w:rPr>
          <w:color w:val="000009"/>
        </w:rPr>
      </w:pPr>
    </w:p>
    <w:p w:rsidR="0004469E" w:rsidRDefault="0004469E">
      <w:pPr>
        <w:rPr>
          <w:color w:val="000009"/>
        </w:rPr>
      </w:pPr>
      <w:r>
        <w:rPr>
          <w:color w:val="000009"/>
        </w:rPr>
        <w:br w:type="page"/>
      </w:r>
    </w:p>
    <w:p w:rsidR="00FF0554" w:rsidRDefault="00FF0554">
      <w:pPr>
        <w:spacing w:after="31"/>
        <w:ind w:left="77"/>
      </w:pPr>
    </w:p>
    <w:p w:rsidR="00FF0554" w:rsidRDefault="00663150" w:rsidP="00CC5E8E">
      <w:pPr>
        <w:pStyle w:val="3"/>
      </w:pPr>
      <w:bookmarkStart w:id="42" w:name="_Toc75847906"/>
      <w:r>
        <w:t xml:space="preserve">Тема </w:t>
      </w:r>
      <w:r w:rsidR="00F24A5E">
        <w:t>5. Порядок составления заявок на товары аптечного ассортимента оптовым поставщикам(6 часов).</w:t>
      </w:r>
      <w:bookmarkEnd w:id="42"/>
      <w:r w:rsidR="00F24A5E">
        <w:t xml:space="preserve"> </w:t>
      </w:r>
    </w:p>
    <w:p w:rsidR="00B72017" w:rsidRDefault="00B72017" w:rsidP="00B72017">
      <w:r w:rsidRPr="00B72017">
        <w:rPr>
          <w:b/>
        </w:rPr>
        <w:t>Нормативные документы для изучения:</w:t>
      </w:r>
      <w:r w:rsidRPr="00B72017">
        <w:t xml:space="preserve"> </w:t>
      </w:r>
    </w:p>
    <w:p w:rsidR="00B72017" w:rsidRDefault="00B72017" w:rsidP="00B72017">
      <w:r w:rsidRPr="00B72017">
        <w:t xml:space="preserve">1. Пункт 7 статьи 55 Федерального Закона от 12.04.2010 г. № 61-ФЗ «Об обращении лекарственных средств». </w:t>
      </w:r>
    </w:p>
    <w:p w:rsidR="00B72017" w:rsidRPr="00B72017" w:rsidRDefault="00B72017" w:rsidP="00B72017">
      <w:r w:rsidRPr="00B72017">
        <w:t>2. Приказ Минздрава России от 31.08.2016 N 647н «Об утверждении Правил надлежащей аптечной практики лекарственных препаратов для медицинского применения»</w:t>
      </w:r>
    </w:p>
    <w:p w:rsidR="00C11FD4" w:rsidRPr="00FA5273" w:rsidRDefault="00F24A5E" w:rsidP="00FA5273">
      <w:pPr>
        <w:spacing w:after="0"/>
        <w:ind w:left="53"/>
        <w:rPr>
          <w:rFonts w:eastAsia="Times New Roman" w:cs="Times New Roman"/>
          <w:color w:val="000009"/>
          <w:szCs w:val="24"/>
        </w:rPr>
      </w:pPr>
      <w:r>
        <w:rPr>
          <w:rFonts w:eastAsia="Times New Roman" w:cs="Times New Roman"/>
          <w:color w:val="000009"/>
          <w:sz w:val="28"/>
        </w:rPr>
        <w:t>1</w:t>
      </w:r>
      <w:r w:rsidRPr="00FA5273">
        <w:rPr>
          <w:rFonts w:eastAsia="Times New Roman" w:cs="Times New Roman"/>
          <w:color w:val="000009"/>
          <w:szCs w:val="24"/>
        </w:rPr>
        <w:t>.</w:t>
      </w:r>
      <w:r w:rsidR="00C11FD4" w:rsidRPr="00FA5273">
        <w:rPr>
          <w:szCs w:val="24"/>
        </w:rPr>
        <w:t xml:space="preserve"> </w:t>
      </w:r>
      <w:r w:rsidR="00C11FD4" w:rsidRPr="00FA5273">
        <w:rPr>
          <w:rFonts w:eastAsia="Times New Roman" w:cs="Times New Roman"/>
          <w:color w:val="000009"/>
          <w:szCs w:val="24"/>
        </w:rPr>
        <w:t>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 а также с учетом требований гражданского законодательства, предусматривающих сроки принятия поставщиком претензии по качеству продукции, а также возможность возврата фальсифицированных недоброкачественных,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
    <w:p w:rsidR="00FA5273" w:rsidRPr="00FA5273" w:rsidRDefault="00FA5273" w:rsidP="00FA5273">
      <w:pPr>
        <w:spacing w:after="0"/>
        <w:ind w:left="53"/>
        <w:rPr>
          <w:rFonts w:eastAsia="Times New Roman" w:cs="Times New Roman"/>
          <w:color w:val="000009"/>
          <w:szCs w:val="24"/>
        </w:rPr>
      </w:pPr>
      <w:r w:rsidRPr="00FA5273">
        <w:rPr>
          <w:rFonts w:eastAsia="Times New Roman" w:cs="Times New Roman"/>
          <w:bCs/>
          <w:color w:val="000009"/>
          <w:szCs w:val="24"/>
        </w:rPr>
        <w:t>Договор поставки</w:t>
      </w:r>
      <w:r w:rsidRPr="00FA5273">
        <w:rPr>
          <w:rFonts w:eastAsia="Times New Roman" w:cs="Times New Roman"/>
          <w:color w:val="000009"/>
          <w:szCs w:val="24"/>
        </w:rPr>
        <w:t> – один из видов договоров купли-продажи, в силу которого поставщик-продавец, осуществляющий предпринимательскую деятельность, обязуется передать в обусловленный срок или сроки производимые либо закупаемые им товары покупателю для использования в предпринимательской деятельности или в других целях, не связанных с личным, семейным, домашним или иным подобным использованием.</w:t>
      </w:r>
    </w:p>
    <w:p w:rsidR="00FA5273" w:rsidRPr="00FA5273" w:rsidRDefault="00FA5273" w:rsidP="00FA5273">
      <w:pPr>
        <w:spacing w:after="0"/>
        <w:ind w:left="53"/>
        <w:rPr>
          <w:rFonts w:eastAsia="Times New Roman" w:cs="Times New Roman"/>
          <w:color w:val="000009"/>
          <w:szCs w:val="24"/>
        </w:rPr>
      </w:pPr>
      <w:r w:rsidRPr="00FA5273">
        <w:rPr>
          <w:rFonts w:eastAsia="Times New Roman" w:cs="Times New Roman"/>
          <w:color w:val="000009"/>
          <w:szCs w:val="24"/>
        </w:rPr>
        <w:t>Договор поставки подразумевает длительные отношения между сторонами, и в современной фармацевтической практике его заключают, как правило, на год. На протяжении всего этого периода оптовая фирма обязуется регулярно поставлять в аптеку медикаменты и другие товары согласно заказу, а аптека – оплачивать поставки согласно положениям договора.</w:t>
      </w:r>
    </w:p>
    <w:p w:rsidR="00FA5273" w:rsidRPr="00FA5273" w:rsidRDefault="00FA5273" w:rsidP="00FA5273">
      <w:pPr>
        <w:spacing w:after="0"/>
        <w:ind w:left="53"/>
        <w:rPr>
          <w:rFonts w:eastAsia="Times New Roman" w:cs="Times New Roman"/>
          <w:color w:val="000009"/>
          <w:szCs w:val="24"/>
        </w:rPr>
      </w:pPr>
      <w:r w:rsidRPr="00FA5273">
        <w:rPr>
          <w:rFonts w:eastAsia="Times New Roman" w:cs="Times New Roman"/>
          <w:bCs/>
          <w:color w:val="000009"/>
          <w:szCs w:val="24"/>
        </w:rPr>
        <w:t>Стандартный договор поставки содержит следующие разделы:</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Предмет договора. Это сведения о сути сделки – поставщик передает, а покупатель принимает определенный товар.</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lastRenderedPageBreak/>
        <w:t>Условия поставки. В разделе отражено, в какой срок с момента заказа производится доставка товара, когда право собственности на товар переходит к покупателю, каким транспортом осуществляется доставка.</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Права и обязанности сторон. Пожалуй, самая важная часть договора, где четко расписано, чем поставщик обязан вам, а чем – вы ему. В разделе содержится информация о способах заказа товара и его доставки, о качестве товара, о сопутствующих документах и т.д. Здесь же может быть дана информация о таре и упаковке товара, а также о способах оплаты, но чаще эти вопросы выносят в отдельные разделы договора.</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Порядок приемки товара и направления претензий. Этот раздел контракта содержит сведения о приемке товара по качеству и по количеству, о правилах выставления претензий и возврате товара поставщику.</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Непреодолимая сила. Здесь указано, как изменяются обязательства по договору при возникновении форс-мажорной ситуации.</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Срок действия договора. Указана дата окончания договора и условия его автоматической пролонгации.</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Прочие условия (заключительные положения). Все, что не нашло отражения в предыдущих разделах – условия передачи обязанностей по договору, ответственность за риск случайной гибели товара, порядок разрешения споров и многое другое. Указывают также список документов, копии которых стороны предоставили друг другу при подписании контракта (свидетельства о регистрации и постановке на учет, лицензии и т.д.).</w:t>
      </w:r>
    </w:p>
    <w:p w:rsidR="00FA5273" w:rsidRPr="00FA5273" w:rsidRDefault="00FA5273" w:rsidP="00FA5273">
      <w:pPr>
        <w:numPr>
          <w:ilvl w:val="0"/>
          <w:numId w:val="42"/>
        </w:numPr>
        <w:spacing w:after="0"/>
        <w:ind w:firstLine="709"/>
        <w:rPr>
          <w:rFonts w:eastAsia="Times New Roman" w:cs="Times New Roman"/>
          <w:color w:val="000009"/>
          <w:szCs w:val="24"/>
        </w:rPr>
      </w:pPr>
      <w:r w:rsidRPr="00FA5273">
        <w:rPr>
          <w:rFonts w:eastAsia="Times New Roman" w:cs="Times New Roman"/>
          <w:color w:val="000009"/>
          <w:szCs w:val="24"/>
        </w:rPr>
        <w:t>Адреса, реквизиты и подписи сторон.</w:t>
      </w:r>
    </w:p>
    <w:p w:rsidR="00FA5273" w:rsidRPr="00FA5273" w:rsidRDefault="00FA5273" w:rsidP="00FA5273">
      <w:pPr>
        <w:spacing w:after="0"/>
        <w:ind w:left="53"/>
        <w:rPr>
          <w:rFonts w:eastAsia="Times New Roman" w:cs="Times New Roman"/>
          <w:color w:val="000009"/>
          <w:szCs w:val="24"/>
        </w:rPr>
      </w:pPr>
      <w:r w:rsidRPr="00FA5273">
        <w:rPr>
          <w:rFonts w:eastAsia="Times New Roman" w:cs="Times New Roman"/>
          <w:bCs/>
          <w:color w:val="000009"/>
          <w:szCs w:val="24"/>
        </w:rPr>
        <w:t>Минимальный остаточный срок годности товара</w:t>
      </w:r>
    </w:p>
    <w:p w:rsidR="00FA5273" w:rsidRPr="00FA5273" w:rsidRDefault="00FA5273" w:rsidP="00FA5273">
      <w:pPr>
        <w:numPr>
          <w:ilvl w:val="0"/>
          <w:numId w:val="41"/>
        </w:numPr>
        <w:spacing w:after="0"/>
        <w:ind w:firstLine="709"/>
        <w:rPr>
          <w:rFonts w:eastAsia="Times New Roman" w:cs="Times New Roman"/>
          <w:color w:val="000009"/>
          <w:szCs w:val="24"/>
        </w:rPr>
      </w:pPr>
      <w:r w:rsidRPr="00FA5273">
        <w:rPr>
          <w:rFonts w:eastAsia="Times New Roman" w:cs="Times New Roman"/>
          <w:color w:val="000009"/>
          <w:szCs w:val="24"/>
        </w:rPr>
        <w:t>Фиксирование в договоре остаточного срока годности – отличительная особенность договоров поставки в фармацевтическом бизнесе. Цифры в контрактах поставщиков достаточно разумны – от 50 до 80% срока, установленного производителем и указанного на упаковке.</w:t>
      </w:r>
    </w:p>
    <w:p w:rsidR="00FA5273" w:rsidRPr="00FA5273" w:rsidRDefault="00FA5273" w:rsidP="00FA5273">
      <w:pPr>
        <w:spacing w:after="0"/>
        <w:ind w:left="53"/>
        <w:rPr>
          <w:rFonts w:eastAsia="Times New Roman" w:cs="Times New Roman"/>
          <w:color w:val="000009"/>
          <w:szCs w:val="24"/>
        </w:rPr>
      </w:pPr>
      <w:r w:rsidRPr="00FA5273">
        <w:rPr>
          <w:rFonts w:eastAsia="Times New Roman" w:cs="Times New Roman"/>
          <w:color w:val="000009"/>
          <w:szCs w:val="24"/>
        </w:rPr>
        <w:t>Несоответствие срока годности препарата заявленному в договоре является основанием для возврата товара поставщику. Если пункт о минимальном остаточном сроке годности поставляемых товаров в договоре отсутствует, категорически не рекомендую его подписывать</w:t>
      </w:r>
    </w:p>
    <w:p w:rsidR="00FF0554" w:rsidRDefault="00F24A5E" w:rsidP="00FA5273">
      <w:pPr>
        <w:spacing w:after="0"/>
        <w:ind w:left="53"/>
        <w:rPr>
          <w:rFonts w:eastAsia="Times New Roman" w:cs="Times New Roman"/>
          <w:color w:val="000009"/>
          <w:szCs w:val="24"/>
        </w:rPr>
      </w:pPr>
      <w:r w:rsidRPr="00FA5273">
        <w:rPr>
          <w:rFonts w:eastAsia="Times New Roman" w:cs="Times New Roman"/>
          <w:color w:val="000009"/>
          <w:szCs w:val="24"/>
        </w:rPr>
        <w:t xml:space="preserve"> </w:t>
      </w:r>
      <w:r w:rsidRPr="008F4EED">
        <w:rPr>
          <w:rFonts w:eastAsia="Times New Roman" w:cs="Times New Roman"/>
          <w:color w:val="000009"/>
          <w:szCs w:val="24"/>
        </w:rPr>
        <w:t>2.Порядок составления заявки, ее оформления и передачи поставщику.</w:t>
      </w:r>
      <w:r w:rsidRPr="00FA5273">
        <w:rPr>
          <w:rFonts w:eastAsia="Times New Roman" w:cs="Times New Roman"/>
          <w:color w:val="000009"/>
          <w:szCs w:val="24"/>
        </w:rPr>
        <w:t xml:space="preserve"> </w:t>
      </w:r>
    </w:p>
    <w:p w:rsidR="008F4EED" w:rsidRPr="008F4EED" w:rsidRDefault="008F4EED" w:rsidP="008F4EED">
      <w:pPr>
        <w:spacing w:after="0"/>
        <w:ind w:left="53"/>
        <w:rPr>
          <w:szCs w:val="24"/>
        </w:rPr>
      </w:pPr>
      <w:r w:rsidRPr="008F4EED">
        <w:rPr>
          <w:szCs w:val="24"/>
        </w:rPr>
        <w:t xml:space="preserve">Компьютеризация процесса составления и подачи </w:t>
      </w:r>
    </w:p>
    <w:p w:rsidR="008F4EED" w:rsidRPr="008F4EED" w:rsidRDefault="008F4EED" w:rsidP="008F4EED">
      <w:pPr>
        <w:spacing w:after="0"/>
        <w:ind w:left="53"/>
        <w:rPr>
          <w:szCs w:val="24"/>
        </w:rPr>
      </w:pPr>
      <w:r w:rsidRPr="008F4EED">
        <w:rPr>
          <w:szCs w:val="24"/>
        </w:rPr>
        <w:lastRenderedPageBreak/>
        <w:t xml:space="preserve">заказов уменьшает время на его исполнение. В этом случае, получив по </w:t>
      </w:r>
    </w:p>
    <w:p w:rsidR="008F4EED" w:rsidRPr="008F4EED" w:rsidRDefault="008F4EED" w:rsidP="008F4EED">
      <w:pPr>
        <w:spacing w:after="0"/>
        <w:ind w:left="53"/>
        <w:rPr>
          <w:szCs w:val="24"/>
        </w:rPr>
      </w:pPr>
      <w:r w:rsidRPr="008F4EED">
        <w:rPr>
          <w:szCs w:val="24"/>
        </w:rPr>
        <w:t xml:space="preserve">электронной почте, периодически обновляемой прайс-листами поставщика, </w:t>
      </w:r>
    </w:p>
    <w:p w:rsidR="008F4EED" w:rsidRPr="008F4EED" w:rsidRDefault="008F4EED" w:rsidP="008F4EED">
      <w:pPr>
        <w:spacing w:after="0"/>
        <w:ind w:left="53"/>
        <w:rPr>
          <w:szCs w:val="24"/>
        </w:rPr>
      </w:pPr>
      <w:r w:rsidRPr="008F4EED">
        <w:rPr>
          <w:szCs w:val="24"/>
        </w:rPr>
        <w:t xml:space="preserve">аптека составляет единичный заказ и направляет его на аптечный склад. При </w:t>
      </w:r>
    </w:p>
    <w:p w:rsidR="008F4EED" w:rsidRPr="00FA5273" w:rsidRDefault="008F4EED" w:rsidP="008F4EED">
      <w:pPr>
        <w:spacing w:after="0"/>
        <w:ind w:left="53"/>
        <w:rPr>
          <w:szCs w:val="24"/>
        </w:rPr>
      </w:pPr>
      <w:r w:rsidRPr="008F4EED">
        <w:rPr>
          <w:szCs w:val="24"/>
        </w:rPr>
        <w:t>этой форме подачи заказа таксировка происходит  автоматически.</w:t>
      </w:r>
    </w:p>
    <w:p w:rsidR="00FF0554" w:rsidRDefault="00F24A5E">
      <w:pPr>
        <w:spacing w:after="0"/>
      </w:pPr>
      <w:r>
        <w:rPr>
          <w:rFonts w:eastAsia="Times New Roman" w:cs="Times New Roman"/>
          <w:color w:val="000009"/>
          <w:sz w:val="28"/>
        </w:rPr>
        <w:t xml:space="preserve"> </w:t>
      </w:r>
    </w:p>
    <w:p w:rsidR="00FF0554" w:rsidRDefault="00FF0554">
      <w:pPr>
        <w:spacing w:after="127"/>
      </w:pPr>
    </w:p>
    <w:p w:rsidR="00FF0554" w:rsidRDefault="00AB7F33" w:rsidP="00451739">
      <w:pPr>
        <w:pStyle w:val="3"/>
      </w:pPr>
      <w:bookmarkStart w:id="43" w:name="_Toc75847907"/>
      <w:r>
        <w:t xml:space="preserve">Тема </w:t>
      </w:r>
      <w:r w:rsidR="00F24A5E">
        <w:t>6. Прием товара в аптечных организациях (24 часа)</w:t>
      </w:r>
      <w:bookmarkEnd w:id="43"/>
      <w:r w:rsidR="00F24A5E">
        <w:t xml:space="preserve"> </w:t>
      </w:r>
    </w:p>
    <w:p w:rsidR="009B36CD" w:rsidRPr="009B36CD" w:rsidRDefault="009B36CD" w:rsidP="009B36CD">
      <w:pPr>
        <w:rPr>
          <w:b/>
        </w:rPr>
      </w:pPr>
      <w:r w:rsidRPr="009B36CD">
        <w:rPr>
          <w:b/>
        </w:rPr>
        <w:t>Нормативная документация для изучения:</w:t>
      </w:r>
    </w:p>
    <w:p w:rsidR="009B36CD" w:rsidRPr="009B36CD" w:rsidRDefault="009B36CD" w:rsidP="009B36CD">
      <w:r w:rsidRPr="009B36CD">
        <w:t>1.Инструкцию о порядке приемки продукции производственно-технического назначения и товаров народного потребления по количеству П-6. Утверждена постановлением Госарбитража при Совете Министров СССР от 15 июня 1965 г. 2.Инструкцию о порядке приемки продукции производственно-технического назначения и товаров народного потребления по качеству П-7. Утверждена постановлением Госарбитража при Совете Министров СССР от 25 апреля 1966 г.</w:t>
      </w:r>
    </w:p>
    <w:p w:rsidR="009B36CD" w:rsidRPr="009B36CD" w:rsidRDefault="009B36CD" w:rsidP="009B36CD"/>
    <w:p w:rsidR="00FF0554" w:rsidRDefault="00F24A5E">
      <w:pPr>
        <w:spacing w:after="17" w:line="319" w:lineRule="auto"/>
        <w:ind w:left="87" w:hanging="10"/>
        <w:rPr>
          <w:rFonts w:eastAsia="Times New Roman" w:cs="Times New Roman"/>
          <w:sz w:val="28"/>
        </w:rPr>
      </w:pPr>
      <w:r>
        <w:rPr>
          <w:rFonts w:eastAsia="Times New Roman" w:cs="Times New Roman"/>
          <w:sz w:val="28"/>
        </w:rPr>
        <w:t>1.</w:t>
      </w:r>
      <w:r>
        <w:rPr>
          <w:rFonts w:eastAsia="Times New Roman" w:cs="Times New Roman"/>
          <w:b/>
          <w:sz w:val="28"/>
        </w:rPr>
        <w:t>Прием товара по количеству мест и по количеству стандартов</w:t>
      </w:r>
      <w:r>
        <w:rPr>
          <w:rFonts w:eastAsia="Times New Roman" w:cs="Times New Roman"/>
          <w:sz w:val="28"/>
        </w:rPr>
        <w:t xml:space="preserve"> (упаковок, штук) по товарной накладной. </w:t>
      </w:r>
    </w:p>
    <w:p w:rsidR="00FA5273" w:rsidRPr="00FA5273" w:rsidRDefault="00FA5273" w:rsidP="00FA5273">
      <w:pPr>
        <w:spacing w:after="17" w:line="319" w:lineRule="auto"/>
        <w:ind w:left="87" w:hanging="10"/>
        <w:rPr>
          <w:rFonts w:eastAsia="Times New Roman" w:cs="Times New Roman"/>
          <w:szCs w:val="24"/>
        </w:rPr>
      </w:pPr>
      <w:r w:rsidRPr="00FA5273">
        <w:rPr>
          <w:rFonts w:eastAsia="Times New Roman" w:cs="Times New Roman"/>
          <w:szCs w:val="24"/>
        </w:rPr>
        <w:t>Приемка товаров по количеству осуществляется, путем сплошного подсчета единиц, меры и массы товара в данной партии, однако допускается и выборочная проверка количества товаров.</w:t>
      </w:r>
    </w:p>
    <w:p w:rsidR="00FA5273" w:rsidRPr="00FA5273" w:rsidRDefault="00FA5273" w:rsidP="00FA5273">
      <w:pPr>
        <w:spacing w:after="17" w:line="319" w:lineRule="auto"/>
        <w:ind w:left="87" w:hanging="10"/>
        <w:rPr>
          <w:rFonts w:eastAsia="Times New Roman" w:cs="Times New Roman"/>
          <w:szCs w:val="24"/>
        </w:rPr>
      </w:pPr>
      <w:r w:rsidRPr="00FA5273">
        <w:rPr>
          <w:rFonts w:eastAsia="Times New Roman" w:cs="Times New Roman"/>
          <w:szCs w:val="24"/>
        </w:rPr>
        <w:t>При проведении приемки товаров по количеству проверяется соответствие фактического наличия товара данным, содержащимся в транспортных, сопроводительных и/или расчетных документах. К ним относятся: упаковочные листы, накладные и счета.</w:t>
      </w:r>
    </w:p>
    <w:p w:rsidR="00FA5273" w:rsidRPr="00FA5273" w:rsidRDefault="00FA5273" w:rsidP="00FA5273">
      <w:pPr>
        <w:spacing w:after="17" w:line="319" w:lineRule="auto"/>
        <w:ind w:left="87" w:hanging="10"/>
        <w:rPr>
          <w:rFonts w:eastAsia="Times New Roman" w:cs="Times New Roman"/>
          <w:szCs w:val="24"/>
        </w:rPr>
      </w:pPr>
      <w:r w:rsidRPr="00FA5273">
        <w:rPr>
          <w:rFonts w:eastAsia="Times New Roman" w:cs="Times New Roman"/>
          <w:szCs w:val="24"/>
        </w:rPr>
        <w:t>Один из основных товаросопроводительных документов — накладная.</w:t>
      </w:r>
    </w:p>
    <w:p w:rsidR="00FA5273" w:rsidRPr="00FA5273" w:rsidRDefault="00FA5273" w:rsidP="00FA5273">
      <w:pPr>
        <w:spacing w:after="17" w:line="319" w:lineRule="auto"/>
        <w:ind w:left="87" w:hanging="10"/>
        <w:rPr>
          <w:szCs w:val="24"/>
        </w:rPr>
      </w:pPr>
      <w:r w:rsidRPr="00FA5273">
        <w:rPr>
          <w:rFonts w:eastAsia="Times New Roman" w:cs="Times New Roman"/>
          <w:szCs w:val="24"/>
        </w:rPr>
        <w:t>В накладной указываются номер и дата выписки, наименование поставщика и покупателя, наименование и краткое описание товара, его количество, цена и общая сумма (с учетом налога на добавленную стоимость — НДС) отпуска товара. Накладная подписывается материально ответственными лицами, сдавшими и принявшими товар, и заверяется круглыми печатями предприятий поставщика и получателя.</w:t>
      </w:r>
    </w:p>
    <w:p w:rsidR="00FF0554" w:rsidRDefault="00F24A5E">
      <w:pPr>
        <w:spacing w:after="17" w:line="321" w:lineRule="auto"/>
        <w:ind w:left="87" w:right="282" w:hanging="10"/>
        <w:rPr>
          <w:rFonts w:eastAsia="Times New Roman" w:cs="Times New Roman"/>
          <w:sz w:val="28"/>
        </w:rPr>
      </w:pPr>
      <w:r>
        <w:rPr>
          <w:rFonts w:eastAsia="Times New Roman" w:cs="Times New Roman"/>
          <w:sz w:val="28"/>
        </w:rPr>
        <w:t>2.</w:t>
      </w:r>
      <w:r>
        <w:rPr>
          <w:rFonts w:eastAsia="Times New Roman" w:cs="Times New Roman"/>
          <w:b/>
          <w:sz w:val="28"/>
        </w:rPr>
        <w:t>Прием товара по показателям: «Описание», «Упаковка», «Маркировка»</w:t>
      </w:r>
      <w:r>
        <w:rPr>
          <w:rFonts w:eastAsia="Times New Roman" w:cs="Times New Roman"/>
          <w:sz w:val="28"/>
        </w:rPr>
        <w:t xml:space="preserve"> </w:t>
      </w:r>
    </w:p>
    <w:p w:rsidR="00FA5273" w:rsidRPr="00FA5273" w:rsidRDefault="00FA5273" w:rsidP="00FA5273">
      <w:pPr>
        <w:spacing w:after="0"/>
      </w:pPr>
      <w:r w:rsidRPr="00FA5273">
        <w:lastRenderedPageBreak/>
        <w:t>Приемочный контроль заключается в проверке поступающих лекарственных средств на соответствие требованиям по показателям: "Описание" "Упаковка" "Маркировка" в проверке правильности </w:t>
      </w:r>
      <w:bookmarkStart w:id="44" w:name="f424f"/>
      <w:bookmarkEnd w:id="44"/>
      <w:r w:rsidRPr="00FA5273">
        <w:t>оформления расчетных документов (счетов), а также наличия сертификатов качества (паспортов) производителя и других документов, подтверждающих качество лекарственных средств в соответствии с действующими приказами и инструкциями.</w:t>
      </w:r>
      <w:bookmarkStart w:id="45" w:name="eb1e3"/>
      <w:bookmarkEnd w:id="45"/>
    </w:p>
    <w:p w:rsidR="00FA5273" w:rsidRPr="00FA5273" w:rsidRDefault="00FA5273" w:rsidP="00FA5273">
      <w:pPr>
        <w:spacing w:after="0"/>
      </w:pPr>
      <w:r w:rsidRPr="00FA5273">
        <w:t>1. Контроль по показателю "Описание" включает проверку внешнего вида, запаха. В случае сомнения в качестве лекарственных средств образцы направляются в территориальную контрольно - аналитическую лабораторию. Такие лекарственные средства с </w:t>
      </w:r>
      <w:bookmarkStart w:id="46" w:name="5c0af"/>
      <w:bookmarkEnd w:id="46"/>
      <w:r w:rsidRPr="00FA5273">
        <w:t>обозначением: "Забраковано при приемочном контроле" хранятся в аптеке изолированно от других лекарственных средств.</w:t>
      </w:r>
    </w:p>
    <w:p w:rsidR="00FA5273" w:rsidRPr="00FA5273" w:rsidRDefault="00FA5273" w:rsidP="00FA5273">
      <w:pPr>
        <w:spacing w:after="0"/>
      </w:pPr>
      <w:r w:rsidRPr="00FA5273">
        <w:t>2. При проверке по показателю "Упаковка" особое внимание обращается на ее целостность и соответствие физико - химическим </w:t>
      </w:r>
      <w:bookmarkStart w:id="47" w:name="c6086"/>
      <w:bookmarkEnd w:id="47"/>
      <w:r w:rsidRPr="00FA5273">
        <w:t>свойствам лекарственных средств.</w:t>
      </w:r>
    </w:p>
    <w:p w:rsidR="00FA5273" w:rsidRPr="00FA5273" w:rsidRDefault="00FA5273" w:rsidP="00FA5273">
      <w:pPr>
        <w:spacing w:after="0"/>
      </w:pPr>
      <w:r w:rsidRPr="00FA5273">
        <w:t>3. При контроле по показателю "Маркировка" обращается внимание на соответствие оформления лекарственных средств действующим требованиям. На этикетках должно быть указано: </w:t>
      </w:r>
      <w:bookmarkStart w:id="48" w:name="4e6d3"/>
      <w:bookmarkEnd w:id="48"/>
      <w:r w:rsidRPr="00FA5273">
        <w:t>предприятие - изготовитель или предприятие, производившее фасовку; наименование лекарственного средства; масса или объем; концентрация или состав; номер серии, номер анализа, срок </w:t>
      </w:r>
      <w:bookmarkStart w:id="49" w:name="246d7"/>
      <w:bookmarkEnd w:id="49"/>
      <w:r w:rsidRPr="00FA5273">
        <w:t>годности, дата фасовки. На лекарственных средствах, содержащих сердечные гликозиды, должно быть указано количество единиц действия в одном грамме лекарственного растительного сырья или в одном миллилитре лекарственного средства.</w:t>
      </w:r>
      <w:bookmarkStart w:id="50" w:name="0ab0e"/>
      <w:bookmarkEnd w:id="50"/>
    </w:p>
    <w:p w:rsidR="00FA5273" w:rsidRPr="00FA5273" w:rsidRDefault="00FA5273" w:rsidP="00FA5273">
      <w:pPr>
        <w:spacing w:after="0"/>
      </w:pPr>
      <w:r w:rsidRPr="00FA5273">
        <w:t>4. Особое внимание следует обращать на соответствие маркировки первичной, вторичной и групповой упаковки, наличие листовки - вкладыша на русском языке в упаковке (или отдельно в пачке на все количество готовых лекарственных средств)</w:t>
      </w:r>
    </w:p>
    <w:p w:rsidR="00FA5273" w:rsidRDefault="00FA5273">
      <w:pPr>
        <w:spacing w:after="17" w:line="321" w:lineRule="auto"/>
        <w:ind w:left="87" w:right="282" w:hanging="10"/>
      </w:pPr>
    </w:p>
    <w:p w:rsidR="00FF0554" w:rsidRDefault="00F24A5E">
      <w:pPr>
        <w:spacing w:after="17" w:line="248" w:lineRule="auto"/>
        <w:ind w:left="87" w:hanging="10"/>
      </w:pPr>
      <w:r>
        <w:rPr>
          <w:rFonts w:eastAsia="Times New Roman" w:cs="Times New Roman"/>
          <w:sz w:val="28"/>
        </w:rPr>
        <w:t>3.</w:t>
      </w:r>
      <w:r>
        <w:rPr>
          <w:rFonts w:eastAsia="Times New Roman" w:cs="Times New Roman"/>
          <w:b/>
          <w:sz w:val="28"/>
        </w:rPr>
        <w:t>Перечень и правила оформления сопроводительных документов</w:t>
      </w:r>
      <w:r>
        <w:rPr>
          <w:rFonts w:eastAsia="Times New Roman" w:cs="Times New Roman"/>
          <w:sz w:val="28"/>
        </w:rPr>
        <w:t>.</w:t>
      </w:r>
      <w:r>
        <w:rPr>
          <w:rFonts w:eastAsia="Times New Roman" w:cs="Times New Roman"/>
          <w:sz w:val="20"/>
        </w:rPr>
        <w:t xml:space="preserve"> </w:t>
      </w:r>
    </w:p>
    <w:p w:rsidR="00786ECD" w:rsidRDefault="00786ECD" w:rsidP="00786ECD">
      <w:pPr>
        <w:spacing w:after="0"/>
      </w:pPr>
      <w:r>
        <w:t xml:space="preserve">Товарная накладная - первичный документ, который применяется для оформления продажи (отпуска) товарно-материальных ценностей сторонней организации. Товарная накладная составляется в двух экземплярах: первый остается у организации, реализующей товарно-материальные ценности, второй передается организации-покупателю. </w:t>
      </w:r>
    </w:p>
    <w:p w:rsidR="00786ECD" w:rsidRDefault="00786ECD" w:rsidP="00786ECD">
      <w:pPr>
        <w:spacing w:after="0"/>
      </w:pPr>
      <w:r>
        <w:t xml:space="preserve">Товарно-транспортная накладная - предназначена для учёта движения товарно-материальных ценностей (ТМЦ) при их перемещении с участием транспортных средств и является основанием для списания ТМЦ у грузоотправителя и </w:t>
      </w:r>
      <w:r>
        <w:lastRenderedPageBreak/>
        <w:t>оприходования их у грузополучателя. Как правило, оформляется грузоотправителем. Однако по согласованию сторон документ может составляться и перевозчиком.</w:t>
      </w:r>
    </w:p>
    <w:p w:rsidR="00786ECD" w:rsidRDefault="00786ECD" w:rsidP="00786ECD">
      <w:pPr>
        <w:spacing w:after="0"/>
      </w:pPr>
      <w:r>
        <w:t>Счет фактура - документ, удостоверяющий фактическую отгрузку товаров или оказание услуг и их стоимость. Фактура выставляется продавцом покупателю после окончательного приема покупателем товара или услуг.</w:t>
      </w:r>
    </w:p>
    <w:p w:rsidR="00786ECD" w:rsidRDefault="00786ECD" w:rsidP="00786ECD">
      <w:pPr>
        <w:spacing w:after="0"/>
      </w:pPr>
      <w:r>
        <w:t xml:space="preserve">Сертификат о качестве - это общее название любого разрешительного документа, удостоверяющего соответствие качества продукции определенному стандарту. </w:t>
      </w:r>
    </w:p>
    <w:p w:rsidR="00FF0554" w:rsidRDefault="00786ECD" w:rsidP="00786ECD">
      <w:pPr>
        <w:spacing w:after="0"/>
      </w:pPr>
      <w:r>
        <w:t>Список ЖНВЛП - перечень лекарственных препаратов, утверждаемый Правительством Российской Федерации в целях государственного регулирования цен на лекарственные средства. Задачей государственного регулирования цен на лекарственные средства является повышение доступности лекарственных средств, для населения и лечебно-профилактических учреждений.</w:t>
      </w: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0A703A" w:rsidRDefault="000A703A" w:rsidP="000A703A">
      <w:pPr>
        <w:ind w:firstLine="0"/>
        <w:rPr>
          <w:rFonts w:eastAsia="Times New Roman" w:cs="Times New Roman"/>
          <w:color w:val="000009"/>
          <w:sz w:val="28"/>
        </w:rPr>
      </w:pPr>
    </w:p>
    <w:p w:rsidR="00FF0554" w:rsidRPr="000A703A" w:rsidRDefault="00AC1883" w:rsidP="000A703A">
      <w:pPr>
        <w:pStyle w:val="3"/>
        <w:rPr>
          <w:color w:val="000009"/>
        </w:rPr>
      </w:pPr>
      <w:bookmarkStart w:id="51" w:name="_Toc75847908"/>
      <w:r>
        <w:lastRenderedPageBreak/>
        <w:t>Приложение</w:t>
      </w:r>
      <w:bookmarkEnd w:id="51"/>
    </w:p>
    <w:p w:rsidR="000372AE" w:rsidRDefault="000A703A" w:rsidP="000372AE">
      <w:r>
        <w:rPr>
          <w:noProof/>
        </w:rPr>
        <w:drawing>
          <wp:inline distT="0" distB="0" distL="0" distR="0" wp14:anchorId="1606A5CE" wp14:editId="18139CA4">
            <wp:extent cx="3509923" cy="46800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60">
                      <a:extLst>
                        <a:ext uri="{28A0092B-C50C-407E-A947-70E740481C1C}">
                          <a14:useLocalDpi xmlns:a14="http://schemas.microsoft.com/office/drawing/2010/main" val="0"/>
                        </a:ext>
                      </a:extLst>
                    </a:blip>
                    <a:stretch>
                      <a:fillRect/>
                    </a:stretch>
                  </pic:blipFill>
                  <pic:spPr>
                    <a:xfrm>
                      <a:off x="0" y="0"/>
                      <a:ext cx="3509923" cy="4680000"/>
                    </a:xfrm>
                    <a:prstGeom prst="rect">
                      <a:avLst/>
                    </a:prstGeom>
                  </pic:spPr>
                </pic:pic>
              </a:graphicData>
            </a:graphic>
          </wp:inline>
        </w:drawing>
      </w:r>
    </w:p>
    <w:p w:rsidR="000A703A" w:rsidRDefault="000A703A" w:rsidP="000372AE">
      <w:pPr>
        <w:rPr>
          <w:noProof/>
        </w:rPr>
      </w:pPr>
      <w:r>
        <w:rPr>
          <w:noProof/>
        </w:rPr>
        <w:lastRenderedPageBreak/>
        <w:drawing>
          <wp:inline distT="0" distB="0" distL="0" distR="0" wp14:anchorId="436CFA06" wp14:editId="46C085BB">
            <wp:extent cx="3509903" cy="4680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61">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0A703A" w:rsidRDefault="002D5C59" w:rsidP="000372AE">
      <w:r>
        <w:rPr>
          <w:noProof/>
          <w:color w:val="000009"/>
        </w:rPr>
        <w:lastRenderedPageBreak/>
        <w:drawing>
          <wp:inline distT="0" distB="0" distL="0" distR="0" wp14:anchorId="62D730B2" wp14:editId="74740DBA">
            <wp:extent cx="3509903" cy="46800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a:blip r:embed="rId62">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0A703A" w:rsidRDefault="000A703A" w:rsidP="000372AE"/>
    <w:p w:rsidR="000A703A" w:rsidRDefault="000A703A" w:rsidP="000372AE"/>
    <w:p w:rsidR="000A703A" w:rsidRDefault="000A703A" w:rsidP="000372AE"/>
    <w:p w:rsidR="00E61A12" w:rsidRDefault="000A703A" w:rsidP="000372AE">
      <w:r>
        <w:rPr>
          <w:noProof/>
        </w:rPr>
        <w:lastRenderedPageBreak/>
        <w:drawing>
          <wp:inline distT="0" distB="0" distL="0" distR="0" wp14:anchorId="233F9C72" wp14:editId="5A618F43">
            <wp:extent cx="3509903" cy="46800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63">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0A703A" w:rsidRPr="000372AE" w:rsidRDefault="000A703A" w:rsidP="000372AE">
      <w:r>
        <w:rPr>
          <w:noProof/>
        </w:rPr>
        <w:lastRenderedPageBreak/>
        <w:drawing>
          <wp:inline distT="0" distB="0" distL="0" distR="0" wp14:anchorId="6BC1F2FA" wp14:editId="0A934168">
            <wp:extent cx="3509903" cy="46800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64">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0A703A" w:rsidRDefault="000A703A" w:rsidP="003C789B">
      <w:pPr>
        <w:spacing w:after="0"/>
        <w:ind w:firstLine="0"/>
        <w:rPr>
          <w:noProof/>
          <w:color w:val="000009"/>
        </w:rPr>
      </w:pPr>
      <w:r>
        <w:rPr>
          <w:noProof/>
          <w:color w:val="000009"/>
        </w:rPr>
        <w:lastRenderedPageBreak/>
        <w:drawing>
          <wp:inline distT="0" distB="0" distL="0" distR="0" wp14:anchorId="4E40EB80" wp14:editId="2B977A99">
            <wp:extent cx="3509903" cy="468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65">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0A703A" w:rsidRDefault="000A703A" w:rsidP="003C789B">
      <w:pPr>
        <w:spacing w:after="0"/>
        <w:ind w:firstLine="0"/>
        <w:rPr>
          <w:noProof/>
          <w:color w:val="000009"/>
        </w:rPr>
      </w:pPr>
      <w:r>
        <w:rPr>
          <w:noProof/>
          <w:color w:val="000009"/>
        </w:rPr>
        <w:lastRenderedPageBreak/>
        <w:drawing>
          <wp:inline distT="0" distB="0" distL="0" distR="0" wp14:anchorId="6D47050A" wp14:editId="58993915">
            <wp:extent cx="3509903" cy="4680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66">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2D5C59" w:rsidRDefault="002D5C59" w:rsidP="003C789B">
      <w:pPr>
        <w:spacing w:after="0"/>
        <w:ind w:firstLine="0"/>
        <w:rPr>
          <w:noProof/>
          <w:color w:val="000009"/>
        </w:rPr>
      </w:pPr>
    </w:p>
    <w:p w:rsidR="002D5C59" w:rsidRDefault="002D5C59" w:rsidP="003C789B">
      <w:pPr>
        <w:spacing w:after="0"/>
        <w:ind w:firstLine="0"/>
        <w:rPr>
          <w:noProof/>
          <w:color w:val="000009"/>
        </w:rPr>
      </w:pPr>
    </w:p>
    <w:p w:rsidR="002D5C59" w:rsidRDefault="002D5C59" w:rsidP="003C789B">
      <w:pPr>
        <w:spacing w:after="0"/>
        <w:ind w:firstLine="0"/>
        <w:rPr>
          <w:noProof/>
          <w:color w:val="000009"/>
        </w:rPr>
      </w:pPr>
      <w:r>
        <w:rPr>
          <w:noProof/>
          <w:color w:val="000009"/>
        </w:rPr>
        <w:lastRenderedPageBreak/>
        <w:drawing>
          <wp:inline distT="0" distB="0" distL="0" distR="0" wp14:anchorId="092FBC90" wp14:editId="0761A34D">
            <wp:extent cx="3509903" cy="4680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jpg"/>
                    <pic:cNvPicPr/>
                  </pic:nvPicPr>
                  <pic:blipFill>
                    <a:blip r:embed="rId67">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r>
        <w:rPr>
          <w:noProof/>
          <w:color w:val="000009"/>
        </w:rPr>
        <w:lastRenderedPageBreak/>
        <w:drawing>
          <wp:inline distT="0" distB="0" distL="0" distR="0" wp14:anchorId="47C28349" wp14:editId="0C3357D9">
            <wp:extent cx="3509903" cy="4680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jpg"/>
                    <pic:cNvPicPr/>
                  </pic:nvPicPr>
                  <pic:blipFill>
                    <a:blip r:embed="rId68">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r>
        <w:rPr>
          <w:noProof/>
          <w:color w:val="000009"/>
        </w:rPr>
        <w:lastRenderedPageBreak/>
        <w:drawing>
          <wp:inline distT="0" distB="0" distL="0" distR="0" wp14:anchorId="28BDC885" wp14:editId="13C261FF">
            <wp:extent cx="3509903" cy="46800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jpg"/>
                    <pic:cNvPicPr/>
                  </pic:nvPicPr>
                  <pic:blipFill>
                    <a:blip r:embed="rId69">
                      <a:extLst>
                        <a:ext uri="{28A0092B-C50C-407E-A947-70E740481C1C}">
                          <a14:useLocalDpi xmlns:a14="http://schemas.microsoft.com/office/drawing/2010/main" val="0"/>
                        </a:ext>
                      </a:extLst>
                    </a:blip>
                    <a:stretch>
                      <a:fillRect/>
                    </a:stretch>
                  </pic:blipFill>
                  <pic:spPr>
                    <a:xfrm>
                      <a:off x="0" y="0"/>
                      <a:ext cx="3509903" cy="4680000"/>
                    </a:xfrm>
                    <a:prstGeom prst="rect">
                      <a:avLst/>
                    </a:prstGeom>
                  </pic:spPr>
                </pic:pic>
              </a:graphicData>
            </a:graphic>
          </wp:inline>
        </w:drawing>
      </w:r>
    </w:p>
    <w:p w:rsidR="00FF0554" w:rsidRDefault="00AB6FD1" w:rsidP="003C789B">
      <w:pPr>
        <w:spacing w:after="0"/>
        <w:ind w:firstLine="0"/>
        <w:rPr>
          <w:color w:val="000009"/>
        </w:rPr>
      </w:pPr>
      <w:r>
        <w:rPr>
          <w:noProof/>
          <w:color w:val="000009"/>
        </w:rPr>
        <w:drawing>
          <wp:inline distT="0" distB="0" distL="0" distR="0" wp14:anchorId="233638A6" wp14:editId="7227F6F1">
            <wp:extent cx="5755005" cy="20542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5005" cy="2054225"/>
                    </a:xfrm>
                    <a:prstGeom prst="rect">
                      <a:avLst/>
                    </a:prstGeom>
                    <a:noFill/>
                  </pic:spPr>
                </pic:pic>
              </a:graphicData>
            </a:graphic>
          </wp:inline>
        </w:drawing>
      </w:r>
    </w:p>
    <w:p w:rsidR="00AB6FD1" w:rsidRDefault="003C789B" w:rsidP="003C789B">
      <w:pPr>
        <w:spacing w:after="0"/>
        <w:ind w:firstLine="0"/>
        <w:rPr>
          <w:color w:val="000009"/>
        </w:rPr>
      </w:pPr>
      <w:r>
        <w:rPr>
          <w:noProof/>
          <w:color w:val="000009"/>
        </w:rPr>
        <w:lastRenderedPageBreak/>
        <w:drawing>
          <wp:inline distT="0" distB="0" distL="0" distR="0" wp14:anchorId="02397610" wp14:editId="7172F6B0">
            <wp:extent cx="5736590" cy="20116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6590" cy="2011680"/>
                    </a:xfrm>
                    <a:prstGeom prst="rect">
                      <a:avLst/>
                    </a:prstGeom>
                    <a:noFill/>
                  </pic:spPr>
                </pic:pic>
              </a:graphicData>
            </a:graphic>
          </wp:inline>
        </w:drawing>
      </w:r>
    </w:p>
    <w:p w:rsidR="003C789B" w:rsidRDefault="002D5C59" w:rsidP="003C789B">
      <w:pPr>
        <w:spacing w:after="0"/>
        <w:ind w:firstLine="0"/>
        <w:rPr>
          <w:color w:val="000009"/>
        </w:rPr>
      </w:pPr>
      <w:r>
        <w:rPr>
          <w:noProof/>
          <w:color w:val="000009"/>
        </w:rPr>
        <w:drawing>
          <wp:inline distT="0" distB="0" distL="0" distR="0" wp14:anchorId="626EA497" wp14:editId="49AD1FED">
            <wp:extent cx="5727700" cy="4295775"/>
            <wp:effectExtent l="0" t="0" r="635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журнал.jpg"/>
                    <pic:cNvPicPr/>
                  </pic:nvPicPr>
                  <pic:blipFill>
                    <a:blip r:embed="rId72">
                      <a:extLst>
                        <a:ext uri="{28A0092B-C50C-407E-A947-70E740481C1C}">
                          <a14:useLocalDpi xmlns:a14="http://schemas.microsoft.com/office/drawing/2010/main" val="0"/>
                        </a:ext>
                      </a:extLst>
                    </a:blip>
                    <a:stretch>
                      <a:fillRect/>
                    </a:stretch>
                  </pic:blipFill>
                  <pic:spPr>
                    <a:xfrm rot="10800000">
                      <a:off x="0" y="0"/>
                      <a:ext cx="5727700" cy="4295775"/>
                    </a:xfrm>
                    <a:prstGeom prst="rect">
                      <a:avLst/>
                    </a:prstGeom>
                  </pic:spPr>
                </pic:pic>
              </a:graphicData>
            </a:graphic>
          </wp:inline>
        </w:drawing>
      </w:r>
    </w:p>
    <w:p w:rsidR="002D5C59" w:rsidRDefault="002D5C59" w:rsidP="003C789B">
      <w:pPr>
        <w:spacing w:after="0"/>
        <w:ind w:firstLine="0"/>
        <w:rPr>
          <w:color w:val="000009"/>
        </w:rPr>
      </w:pPr>
      <w:r>
        <w:rPr>
          <w:noProof/>
        </w:rPr>
        <w:lastRenderedPageBreak/>
        <w:drawing>
          <wp:inline distT="0" distB="0" distL="0" distR="0" wp14:anchorId="11AEB698" wp14:editId="769FA37B">
            <wp:extent cx="4295775" cy="5727700"/>
            <wp:effectExtent l="7938"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чет.jpg"/>
                    <pic:cNvPicPr/>
                  </pic:nvPicPr>
                  <pic:blipFill>
                    <a:blip r:embed="rId73">
                      <a:extLst>
                        <a:ext uri="{28A0092B-C50C-407E-A947-70E740481C1C}">
                          <a14:useLocalDpi xmlns:a14="http://schemas.microsoft.com/office/drawing/2010/main" val="0"/>
                        </a:ext>
                      </a:extLst>
                    </a:blip>
                    <a:stretch>
                      <a:fillRect/>
                    </a:stretch>
                  </pic:blipFill>
                  <pic:spPr>
                    <a:xfrm rot="16200000">
                      <a:off x="0" y="0"/>
                      <a:ext cx="4295775" cy="5727700"/>
                    </a:xfrm>
                    <a:prstGeom prst="rect">
                      <a:avLst/>
                    </a:prstGeom>
                  </pic:spPr>
                </pic:pic>
              </a:graphicData>
            </a:graphic>
          </wp:inline>
        </w:drawing>
      </w:r>
      <w:r>
        <w:rPr>
          <w:noProof/>
          <w:color w:val="000009"/>
        </w:rPr>
        <w:drawing>
          <wp:inline distT="0" distB="0" distL="0" distR="0" wp14:anchorId="654FA3B6" wp14:editId="3B486B0A">
            <wp:extent cx="4295775" cy="5727700"/>
            <wp:effectExtent l="7938"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чет фактура.jpg"/>
                    <pic:cNvPicPr/>
                  </pic:nvPicPr>
                  <pic:blipFill>
                    <a:blip r:embed="rId74">
                      <a:extLst>
                        <a:ext uri="{28A0092B-C50C-407E-A947-70E740481C1C}">
                          <a14:useLocalDpi xmlns:a14="http://schemas.microsoft.com/office/drawing/2010/main" val="0"/>
                        </a:ext>
                      </a:extLst>
                    </a:blip>
                    <a:stretch>
                      <a:fillRect/>
                    </a:stretch>
                  </pic:blipFill>
                  <pic:spPr>
                    <a:xfrm rot="16200000">
                      <a:off x="0" y="0"/>
                      <a:ext cx="4295775" cy="5727700"/>
                    </a:xfrm>
                    <a:prstGeom prst="rect">
                      <a:avLst/>
                    </a:prstGeom>
                  </pic:spPr>
                </pic:pic>
              </a:graphicData>
            </a:graphic>
          </wp:inline>
        </w:drawing>
      </w:r>
    </w:p>
    <w:p w:rsidR="002D5C59" w:rsidRDefault="00554873" w:rsidP="003C789B">
      <w:pPr>
        <w:spacing w:after="0"/>
        <w:ind w:firstLine="0"/>
        <w:rPr>
          <w:color w:val="000009"/>
        </w:rPr>
      </w:pPr>
      <w:r>
        <w:rPr>
          <w:noProof/>
          <w:color w:val="000009"/>
        </w:rPr>
        <w:lastRenderedPageBreak/>
        <w:drawing>
          <wp:inline distT="0" distB="0" distL="0" distR="0" wp14:anchorId="643F2404" wp14:editId="65558EEF">
            <wp:extent cx="4295775" cy="5727700"/>
            <wp:effectExtent l="7938"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оварная.jpg"/>
                    <pic:cNvPicPr/>
                  </pic:nvPicPr>
                  <pic:blipFill>
                    <a:blip r:embed="rId75">
                      <a:extLst>
                        <a:ext uri="{28A0092B-C50C-407E-A947-70E740481C1C}">
                          <a14:useLocalDpi xmlns:a14="http://schemas.microsoft.com/office/drawing/2010/main" val="0"/>
                        </a:ext>
                      </a:extLst>
                    </a:blip>
                    <a:stretch>
                      <a:fillRect/>
                    </a:stretch>
                  </pic:blipFill>
                  <pic:spPr>
                    <a:xfrm rot="16200000">
                      <a:off x="0" y="0"/>
                      <a:ext cx="4295775" cy="5727700"/>
                    </a:xfrm>
                    <a:prstGeom prst="rect">
                      <a:avLst/>
                    </a:prstGeom>
                  </pic:spPr>
                </pic:pic>
              </a:graphicData>
            </a:graphic>
          </wp:inline>
        </w:drawing>
      </w:r>
      <w:r>
        <w:rPr>
          <w:noProof/>
        </w:rPr>
        <w:drawing>
          <wp:inline distT="0" distB="0" distL="0" distR="0" wp14:anchorId="1E594CBB" wp14:editId="62E1569B">
            <wp:extent cx="5727700" cy="4295775"/>
            <wp:effectExtent l="0" t="0" r="635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RUxG7zDcjo.jpg"/>
                    <pic:cNvPicPr/>
                  </pic:nvPicPr>
                  <pic:blipFill>
                    <a:blip r:embed="rId76">
                      <a:extLst>
                        <a:ext uri="{28A0092B-C50C-407E-A947-70E740481C1C}">
                          <a14:useLocalDpi xmlns:a14="http://schemas.microsoft.com/office/drawing/2010/main" val="0"/>
                        </a:ext>
                      </a:extLst>
                    </a:blip>
                    <a:stretch>
                      <a:fillRect/>
                    </a:stretch>
                  </pic:blipFill>
                  <pic:spPr>
                    <a:xfrm rot="10800000">
                      <a:off x="0" y="0"/>
                      <a:ext cx="5727700" cy="4295775"/>
                    </a:xfrm>
                    <a:prstGeom prst="rect">
                      <a:avLst/>
                    </a:prstGeom>
                  </pic:spPr>
                </pic:pic>
              </a:graphicData>
            </a:graphic>
          </wp:inline>
        </w:drawing>
      </w:r>
    </w:p>
    <w:p w:rsidR="00554873" w:rsidRDefault="00554873" w:rsidP="00554873">
      <w:pPr>
        <w:spacing w:after="0"/>
        <w:ind w:firstLine="0"/>
      </w:pPr>
      <w:r>
        <w:rPr>
          <w:noProof/>
        </w:rPr>
        <w:lastRenderedPageBreak/>
        <w:drawing>
          <wp:inline distT="0" distB="0" distL="0" distR="0" wp14:anchorId="79C46CBE" wp14:editId="7F8CBF90">
            <wp:extent cx="5727700" cy="4295775"/>
            <wp:effectExtent l="0" t="0" r="635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ротокол.jpg"/>
                    <pic:cNvPicPr/>
                  </pic:nvPicPr>
                  <pic:blipFill>
                    <a:blip r:embed="rId77">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rsidR="00554873" w:rsidRDefault="00554873" w:rsidP="00554873">
      <w:pPr>
        <w:spacing w:after="0"/>
        <w:ind w:firstLine="0"/>
      </w:pPr>
      <w:r>
        <w:rPr>
          <w:noProof/>
        </w:rPr>
        <w:drawing>
          <wp:inline distT="0" distB="0" distL="0" distR="0" wp14:anchorId="559DF1F8" wp14:editId="27589E46">
            <wp:extent cx="5727700" cy="4295775"/>
            <wp:effectExtent l="0" t="0" r="635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ертификаты.jpg"/>
                    <pic:cNvPicPr/>
                  </pic:nvPicPr>
                  <pic:blipFill>
                    <a:blip r:embed="rId78">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rsidR="00554873" w:rsidRDefault="00554873" w:rsidP="00554873">
      <w:pPr>
        <w:spacing w:after="0"/>
        <w:ind w:firstLine="0"/>
      </w:pPr>
    </w:p>
    <w:p w:rsidR="00554873" w:rsidRDefault="00554873" w:rsidP="00554873">
      <w:pPr>
        <w:spacing w:after="0"/>
        <w:ind w:firstLine="0"/>
        <w:rPr>
          <w:color w:val="000009"/>
        </w:rPr>
      </w:pPr>
      <w:r>
        <w:rPr>
          <w:noProof/>
        </w:rPr>
        <w:lastRenderedPageBreak/>
        <w:drawing>
          <wp:inline distT="0" distB="0" distL="0" distR="0" wp14:anchorId="0DBC9B7B" wp14:editId="17A56C11">
            <wp:extent cx="5727700" cy="7637145"/>
            <wp:effectExtent l="0" t="0" r="635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аявка.jpg"/>
                    <pic:cNvPicPr/>
                  </pic:nvPicPr>
                  <pic:blipFill>
                    <a:blip r:embed="rId79">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r>
        <w:rPr>
          <w:noProof/>
          <w:color w:val="000009"/>
        </w:rPr>
        <w:lastRenderedPageBreak/>
        <w:drawing>
          <wp:inline distT="0" distB="0" distL="0" distR="0" wp14:anchorId="402F8C5C" wp14:editId="7B288A7F">
            <wp:extent cx="2700000" cy="2700000"/>
            <wp:effectExtent l="0" t="0" r="571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гомеовокс.jpg"/>
                    <pic:cNvPicPr/>
                  </pic:nvPicPr>
                  <pic:blipFill>
                    <a:blip r:embed="rId80">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rPr>
          <w:noProof/>
          <w:color w:val="000009"/>
        </w:rPr>
        <w:drawing>
          <wp:inline distT="0" distB="0" distL="0" distR="0" wp14:anchorId="5D562B9D" wp14:editId="4DD3FB14">
            <wp:extent cx="2717321" cy="2717321"/>
            <wp:effectExtent l="0" t="0" r="698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5133" cy="2725133"/>
                    </a:xfrm>
                    <a:prstGeom prst="rect">
                      <a:avLst/>
                    </a:prstGeom>
                    <a:noFill/>
                  </pic:spPr>
                </pic:pic>
              </a:graphicData>
            </a:graphic>
          </wp:inline>
        </w:drawing>
      </w:r>
      <w:r>
        <w:rPr>
          <w:noProof/>
          <w:color w:val="000009"/>
        </w:rPr>
        <w:drawing>
          <wp:inline distT="0" distB="0" distL="0" distR="0" wp14:anchorId="58540E53" wp14:editId="2BB65ABF">
            <wp:extent cx="3240000" cy="324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геделикс.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r>
        <w:rPr>
          <w:noProof/>
          <w:color w:val="000009"/>
        </w:rPr>
        <w:drawing>
          <wp:inline distT="0" distB="0" distL="0" distR="0" wp14:anchorId="0DC42E00" wp14:editId="3A257CF5">
            <wp:extent cx="2308436" cy="324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уп.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08436" cy="3240000"/>
                    </a:xfrm>
                    <a:prstGeom prst="rect">
                      <a:avLst/>
                    </a:prstGeom>
                  </pic:spPr>
                </pic:pic>
              </a:graphicData>
            </a:graphic>
          </wp:inline>
        </w:drawing>
      </w:r>
    </w:p>
    <w:p w:rsidR="00554873" w:rsidRDefault="00554873" w:rsidP="00554873">
      <w:pPr>
        <w:spacing w:after="0"/>
        <w:ind w:firstLine="0"/>
        <w:rPr>
          <w:color w:val="000009"/>
        </w:rPr>
      </w:pPr>
      <w:r>
        <w:rPr>
          <w:noProof/>
          <w:color w:val="000009"/>
        </w:rPr>
        <w:drawing>
          <wp:inline distT="0" distB="0" distL="0" distR="0" wp14:anchorId="4B379D5E" wp14:editId="2F9CFB3D">
            <wp:extent cx="4705043" cy="21600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упрастин.gif"/>
                    <pic:cNvPicPr/>
                  </pic:nvPicPr>
                  <pic:blipFill>
                    <a:blip r:embed="rId84">
                      <a:extLst>
                        <a:ext uri="{28A0092B-C50C-407E-A947-70E740481C1C}">
                          <a14:useLocalDpi xmlns:a14="http://schemas.microsoft.com/office/drawing/2010/main" val="0"/>
                        </a:ext>
                      </a:extLst>
                    </a:blip>
                    <a:stretch>
                      <a:fillRect/>
                    </a:stretch>
                  </pic:blipFill>
                  <pic:spPr>
                    <a:xfrm>
                      <a:off x="0" y="0"/>
                      <a:ext cx="4705043" cy="2160000"/>
                    </a:xfrm>
                    <a:prstGeom prst="rect">
                      <a:avLst/>
                    </a:prstGeom>
                  </pic:spPr>
                </pic:pic>
              </a:graphicData>
            </a:graphic>
          </wp:inline>
        </w:drawing>
      </w:r>
    </w:p>
    <w:p w:rsidR="00554873" w:rsidRDefault="00554873" w:rsidP="00554873">
      <w:pPr>
        <w:spacing w:after="0"/>
        <w:ind w:firstLine="0"/>
        <w:rPr>
          <w:color w:val="000009"/>
        </w:rPr>
      </w:pPr>
      <w:r>
        <w:rPr>
          <w:noProof/>
          <w:color w:val="000009"/>
        </w:rPr>
        <w:lastRenderedPageBreak/>
        <w:drawing>
          <wp:inline distT="0" distB="0" distL="0" distR="0" wp14:anchorId="345F0FB4" wp14:editId="3DEA3D3D">
            <wp:extent cx="5727700" cy="8202930"/>
            <wp:effectExtent l="0" t="0" r="635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89-0.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27700" cy="8202930"/>
                    </a:xfrm>
                    <a:prstGeom prst="rect">
                      <a:avLst/>
                    </a:prstGeom>
                  </pic:spPr>
                </pic:pic>
              </a:graphicData>
            </a:graphic>
          </wp:inline>
        </w:drawing>
      </w:r>
    </w:p>
    <w:p w:rsidR="000E1ED8" w:rsidRDefault="000E1ED8" w:rsidP="00554873">
      <w:pPr>
        <w:spacing w:after="0"/>
        <w:rPr>
          <w:color w:val="000009"/>
        </w:rPr>
      </w:pPr>
    </w:p>
    <w:p w:rsidR="000E1ED8" w:rsidRDefault="000E1ED8" w:rsidP="00554873">
      <w:pPr>
        <w:spacing w:after="0"/>
        <w:rPr>
          <w:color w:val="000009"/>
        </w:rPr>
      </w:pPr>
    </w:p>
    <w:p w:rsidR="00554873" w:rsidRPr="00554873" w:rsidRDefault="00F24A5E" w:rsidP="00554873">
      <w:pPr>
        <w:spacing w:after="0"/>
        <w:rPr>
          <w:color w:val="000009"/>
        </w:rPr>
      </w:pPr>
      <w:r>
        <w:rPr>
          <w:color w:val="000009"/>
        </w:rPr>
        <w:lastRenderedPageBreak/>
        <w:t xml:space="preserve"> </w:t>
      </w:r>
      <w:r w:rsidR="00554873" w:rsidRPr="00554873">
        <w:rPr>
          <w:color w:val="000009"/>
        </w:rPr>
        <w:t>Инструкции о порядке приемки продукции П-6 и П-7</w:t>
      </w:r>
    </w:p>
    <w:p w:rsidR="00554873" w:rsidRPr="00554873" w:rsidRDefault="00554873" w:rsidP="00554873">
      <w:pPr>
        <w:spacing w:after="0"/>
        <w:ind w:firstLine="0"/>
        <w:rPr>
          <w:color w:val="000009"/>
        </w:rPr>
      </w:pPr>
      <w:r w:rsidRPr="00554873">
        <w:rPr>
          <w:color w:val="000009"/>
        </w:rPr>
        <w:t>6. Приемка продукции по качеству и комплектности производится на складе получателя в следующие сроки:</w:t>
      </w:r>
    </w:p>
    <w:p w:rsidR="00554873" w:rsidRPr="00554873" w:rsidRDefault="00554873" w:rsidP="00554873">
      <w:pPr>
        <w:spacing w:after="0"/>
        <w:ind w:firstLine="0"/>
        <w:rPr>
          <w:color w:val="000009"/>
        </w:rPr>
      </w:pPr>
      <w:r w:rsidRPr="00554873">
        <w:rPr>
          <w:color w:val="000009"/>
        </w:rPr>
        <w:t>а) при иногородней поставке - не позднее 20 дней, а скоропортящейся продукции - не позднее 24 час. после выдачи продукции органом транспорта или поступления ее на склад получателя при доставке продукции поставщиком или при вывозке продукции получателем;</w:t>
      </w:r>
    </w:p>
    <w:p w:rsidR="00554873" w:rsidRPr="00554873" w:rsidRDefault="00554873" w:rsidP="00554873">
      <w:pPr>
        <w:spacing w:after="0"/>
        <w:ind w:firstLine="0"/>
        <w:rPr>
          <w:color w:val="000009"/>
        </w:rPr>
      </w:pPr>
      <w:r w:rsidRPr="00554873">
        <w:rPr>
          <w:color w:val="000009"/>
        </w:rPr>
        <w:t>б) при одногородней поставке - не позднее 10 дней, а скоропортящейся продукции - 24 час. после поступления продукции на склад получателя.</w:t>
      </w:r>
    </w:p>
    <w:p w:rsidR="00554873" w:rsidRPr="00554873" w:rsidRDefault="00554873" w:rsidP="00554873">
      <w:pPr>
        <w:spacing w:after="0"/>
        <w:ind w:firstLine="0"/>
        <w:rPr>
          <w:color w:val="000009"/>
        </w:rPr>
      </w:pPr>
      <w:r w:rsidRPr="00554873">
        <w:rPr>
          <w:color w:val="000009"/>
        </w:rPr>
        <w:t>В районах Крайнего Севера, в отдаленных районах и других районах досрочного завоза приемка продукции производственно-технического назначения производится не позднее 30 дней, а скоропортящейся продукции - не позднее 48 час. после поступления продукции на склад получателя. В указанных районах приемка промышленных товаров народного потребления</w:t>
      </w:r>
    </w:p>
    <w:p w:rsidR="00554873" w:rsidRPr="00554873" w:rsidRDefault="00554873" w:rsidP="00554873">
      <w:pPr>
        <w:spacing w:after="0"/>
        <w:ind w:firstLine="0"/>
        <w:rPr>
          <w:color w:val="000009"/>
        </w:rPr>
      </w:pPr>
      <w:r w:rsidRPr="00554873">
        <w:rPr>
          <w:color w:val="000009"/>
        </w:rPr>
        <w:t>производится не позднее 60 дней, продовольственных товаров (за исключением скоропортящихся) - не позднее 40 дней, а скоропортящихся товаров - не позднее 48 час. после поступления их на склад получателя.</w:t>
      </w:r>
    </w:p>
    <w:p w:rsidR="00554873" w:rsidRPr="00554873" w:rsidRDefault="00554873" w:rsidP="00554873">
      <w:pPr>
        <w:spacing w:after="0"/>
        <w:ind w:firstLine="0"/>
        <w:rPr>
          <w:color w:val="000009"/>
        </w:rPr>
      </w:pPr>
      <w:r w:rsidRPr="00554873">
        <w:rPr>
          <w:color w:val="000009"/>
        </w:rPr>
        <w:t>Проверка качества и комплектности продукции, поступившей в таре, производится при вскрытии тары, но не позднее указанных выше сроков, если иные сроки не предусмотрены в договоре в связи с особенностями поставляемой продукции (товара).</w:t>
      </w:r>
    </w:p>
    <w:p w:rsidR="00554873" w:rsidRPr="00554873" w:rsidRDefault="00554873" w:rsidP="00554873">
      <w:pPr>
        <w:spacing w:after="0"/>
        <w:ind w:firstLine="0"/>
        <w:rPr>
          <w:color w:val="000009"/>
        </w:rPr>
      </w:pPr>
      <w:r w:rsidRPr="00554873">
        <w:rPr>
          <w:color w:val="000009"/>
        </w:rPr>
        <w:t>Машины, оборудование, приборы и другая продукция, поступившая в таре и имеющая гарантийные сроки службы или хранения, проверяются по качеству и комплектности при вскрытии тары, но не позднее установленных гарантийных сроков.</w:t>
      </w:r>
    </w:p>
    <w:p w:rsidR="00554873" w:rsidRPr="00554873" w:rsidRDefault="00554873" w:rsidP="00554873">
      <w:pPr>
        <w:spacing w:after="0"/>
        <w:ind w:firstLine="0"/>
        <w:rPr>
          <w:color w:val="000009"/>
        </w:rPr>
      </w:pPr>
      <w:r w:rsidRPr="00554873">
        <w:rPr>
          <w:color w:val="000009"/>
        </w:rPr>
        <w:t>7. Приемка продукции по качеству и комплектности на складе поставщика производится в случаях, предусмотренных в договоре.</w:t>
      </w:r>
    </w:p>
    <w:p w:rsidR="00FF0554" w:rsidRDefault="00F24A5E" w:rsidP="00554873">
      <w:pPr>
        <w:spacing w:after="0"/>
        <w:ind w:firstLine="0"/>
      </w:pPr>
      <w:r>
        <w:br w:type="page"/>
      </w:r>
    </w:p>
    <w:p w:rsidR="00FF0554" w:rsidRDefault="00F24A5E" w:rsidP="00846163">
      <w:pPr>
        <w:pStyle w:val="3"/>
      </w:pPr>
      <w:bookmarkStart w:id="52" w:name="_Toc75847909"/>
      <w:r>
        <w:lastRenderedPageBreak/>
        <w:t>ОТЧЕТ  ПО ПРОИЗВОДСТВЕННОЙ  ПРАКТИКЕ</w:t>
      </w:r>
      <w:bookmarkEnd w:id="52"/>
    </w:p>
    <w:p w:rsidR="00FF0554" w:rsidRPr="00786ECD" w:rsidRDefault="00F24A5E">
      <w:pPr>
        <w:spacing w:after="245" w:line="265" w:lineRule="auto"/>
        <w:ind w:left="87" w:right="54" w:hanging="10"/>
        <w:rPr>
          <w:u w:val="single"/>
        </w:rPr>
      </w:pPr>
      <w:r>
        <w:rPr>
          <w:rFonts w:eastAsia="Times New Roman" w:cs="Times New Roman"/>
          <w:sz w:val="28"/>
        </w:rPr>
        <w:t xml:space="preserve">Ф.И.О. обучающегося </w:t>
      </w:r>
      <w:r w:rsidR="00786ECD" w:rsidRPr="00786ECD">
        <w:rPr>
          <w:rFonts w:eastAsia="Times New Roman" w:cs="Times New Roman"/>
          <w:sz w:val="28"/>
          <w:u w:val="single"/>
        </w:rPr>
        <w:t>Смирнова Алена Николаевна</w:t>
      </w:r>
    </w:p>
    <w:p w:rsidR="00FF0554" w:rsidRDefault="00F24A5E">
      <w:pPr>
        <w:spacing w:after="232" w:line="265" w:lineRule="auto"/>
        <w:ind w:left="87" w:right="54" w:hanging="10"/>
      </w:pPr>
      <w:r>
        <w:rPr>
          <w:rFonts w:eastAsia="Times New Roman" w:cs="Times New Roman"/>
          <w:sz w:val="28"/>
        </w:rPr>
        <w:t>Группа</w:t>
      </w:r>
      <w:r w:rsidR="00786ECD" w:rsidRPr="00786ECD">
        <w:rPr>
          <w:rFonts w:eastAsia="Times New Roman" w:cs="Times New Roman"/>
          <w:sz w:val="28"/>
          <w:u w:val="single"/>
        </w:rPr>
        <w:t xml:space="preserve"> 203</w:t>
      </w:r>
      <w:r w:rsidR="00786ECD">
        <w:rPr>
          <w:rFonts w:eastAsia="Times New Roman" w:cs="Times New Roman"/>
          <w:sz w:val="28"/>
        </w:rPr>
        <w:t xml:space="preserve"> Специальность </w:t>
      </w:r>
      <w:r w:rsidR="00786ECD" w:rsidRPr="00786ECD">
        <w:rPr>
          <w:rFonts w:eastAsia="Times New Roman" w:cs="Times New Roman"/>
          <w:sz w:val="28"/>
          <w:u w:val="single"/>
        </w:rPr>
        <w:t>33.02.01 Фармация</w:t>
      </w:r>
      <w:r w:rsidR="00786ECD" w:rsidRPr="00786ECD">
        <w:rPr>
          <w:rFonts w:eastAsia="Times New Roman" w:cs="Times New Roman"/>
          <w:sz w:val="28"/>
        </w:rPr>
        <w:t xml:space="preserve"> </w:t>
      </w:r>
    </w:p>
    <w:p w:rsidR="00786ECD" w:rsidRDefault="00F24A5E">
      <w:pPr>
        <w:spacing w:after="128" w:line="347" w:lineRule="auto"/>
        <w:ind w:left="86" w:right="463" w:hanging="9"/>
        <w:rPr>
          <w:rFonts w:eastAsia="Times New Roman" w:cs="Times New Roman"/>
          <w:sz w:val="28"/>
        </w:rPr>
      </w:pPr>
      <w:r>
        <w:rPr>
          <w:rFonts w:eastAsia="Times New Roman" w:cs="Times New Roman"/>
          <w:sz w:val="28"/>
        </w:rPr>
        <w:t xml:space="preserve">Проходившего производственную практику «Организация деятельности аптеки и ее структурных подразделений» </w:t>
      </w:r>
      <w:r w:rsidRPr="00786ECD">
        <w:rPr>
          <w:rFonts w:eastAsia="Times New Roman" w:cs="Times New Roman"/>
          <w:sz w:val="28"/>
          <w:u w:val="single"/>
        </w:rPr>
        <w:t xml:space="preserve">с </w:t>
      </w:r>
      <w:r w:rsidR="00786ECD" w:rsidRPr="00786ECD">
        <w:rPr>
          <w:rFonts w:eastAsia="Times New Roman" w:cs="Times New Roman"/>
          <w:sz w:val="28"/>
          <w:u w:val="single"/>
        </w:rPr>
        <w:t>16 июня</w:t>
      </w:r>
      <w:r w:rsidRPr="00786ECD">
        <w:rPr>
          <w:rFonts w:eastAsia="Times New Roman" w:cs="Times New Roman"/>
          <w:sz w:val="28"/>
          <w:u w:val="single"/>
        </w:rPr>
        <w:t xml:space="preserve"> по </w:t>
      </w:r>
      <w:r w:rsidR="00786ECD" w:rsidRPr="00786ECD">
        <w:rPr>
          <w:rFonts w:eastAsia="Times New Roman" w:cs="Times New Roman"/>
          <w:sz w:val="28"/>
          <w:u w:val="single"/>
        </w:rPr>
        <w:t xml:space="preserve">29 июня </w:t>
      </w:r>
      <w:r w:rsidRPr="00786ECD">
        <w:rPr>
          <w:rFonts w:eastAsia="Times New Roman" w:cs="Times New Roman"/>
          <w:sz w:val="28"/>
          <w:u w:val="single"/>
        </w:rPr>
        <w:t>20</w:t>
      </w:r>
      <w:r w:rsidR="00786ECD" w:rsidRPr="00786ECD">
        <w:rPr>
          <w:rFonts w:eastAsia="Times New Roman" w:cs="Times New Roman"/>
          <w:sz w:val="28"/>
          <w:u w:val="single"/>
        </w:rPr>
        <w:t>21</w:t>
      </w:r>
      <w:r w:rsidRPr="00786ECD">
        <w:rPr>
          <w:rFonts w:eastAsia="Times New Roman" w:cs="Times New Roman"/>
          <w:sz w:val="28"/>
          <w:u w:val="single"/>
        </w:rPr>
        <w:t>г</w:t>
      </w:r>
      <w:r>
        <w:rPr>
          <w:rFonts w:eastAsia="Times New Roman" w:cs="Times New Roman"/>
          <w:sz w:val="28"/>
        </w:rPr>
        <w:t xml:space="preserve"> </w:t>
      </w:r>
    </w:p>
    <w:p w:rsidR="00FF0554" w:rsidRDefault="00F24A5E">
      <w:pPr>
        <w:spacing w:after="128" w:line="347" w:lineRule="auto"/>
        <w:ind w:left="86" w:right="463" w:hanging="9"/>
      </w:pPr>
      <w:r>
        <w:rPr>
          <w:rFonts w:eastAsia="Times New Roman" w:cs="Times New Roman"/>
          <w:sz w:val="28"/>
        </w:rPr>
        <w:t>На базе</w:t>
      </w:r>
      <w:r w:rsidR="00786ECD">
        <w:rPr>
          <w:rFonts w:eastAsia="Times New Roman" w:cs="Times New Roman"/>
          <w:sz w:val="28"/>
        </w:rPr>
        <w:t xml:space="preserve"> </w:t>
      </w:r>
      <w:r w:rsidR="00786ECD" w:rsidRPr="00786ECD">
        <w:rPr>
          <w:rFonts w:eastAsia="Times New Roman" w:cs="Times New Roman"/>
          <w:sz w:val="28"/>
          <w:u w:val="single"/>
        </w:rPr>
        <w:t>ООО «Север Лес» аптека «АрхиМед»</w:t>
      </w:r>
    </w:p>
    <w:p w:rsidR="00FF0554" w:rsidRPr="00786ECD" w:rsidRDefault="00F24A5E">
      <w:pPr>
        <w:spacing w:after="234" w:line="265" w:lineRule="auto"/>
        <w:ind w:left="87" w:right="54" w:hanging="10"/>
        <w:rPr>
          <w:u w:val="single"/>
        </w:rPr>
      </w:pPr>
      <w:r w:rsidRPr="00786ECD">
        <w:rPr>
          <w:rFonts w:eastAsia="Times New Roman" w:cs="Times New Roman"/>
          <w:sz w:val="28"/>
          <w:u w:val="single"/>
        </w:rPr>
        <w:t>Города</w:t>
      </w:r>
      <w:r w:rsidR="00786ECD" w:rsidRPr="00786ECD">
        <w:rPr>
          <w:rFonts w:eastAsia="Times New Roman" w:cs="Times New Roman"/>
          <w:sz w:val="28"/>
          <w:u w:val="single"/>
        </w:rPr>
        <w:t xml:space="preserve"> Красноярска Красноярского края</w:t>
      </w:r>
    </w:p>
    <w:p w:rsidR="00FF0554" w:rsidRDefault="00F24A5E">
      <w:pPr>
        <w:spacing w:after="232" w:line="265" w:lineRule="auto"/>
        <w:ind w:left="87" w:right="54" w:hanging="10"/>
      </w:pPr>
      <w:r>
        <w:rPr>
          <w:rFonts w:eastAsia="Times New Roman" w:cs="Times New Roman"/>
          <w:sz w:val="28"/>
        </w:rPr>
        <w:t>За время прохождения мною выполнены следующие объемы работ:</w:t>
      </w:r>
    </w:p>
    <w:p w:rsidR="00FF0554" w:rsidRDefault="00F24A5E">
      <w:pPr>
        <w:spacing w:after="5" w:line="265" w:lineRule="auto"/>
        <w:ind w:left="87" w:right="54" w:hanging="10"/>
      </w:pPr>
      <w:r>
        <w:rPr>
          <w:rFonts w:eastAsia="Times New Roman" w:cs="Times New Roman"/>
          <w:sz w:val="28"/>
        </w:rPr>
        <w:t>А.  Цифровой отчет</w:t>
      </w:r>
    </w:p>
    <w:tbl>
      <w:tblPr>
        <w:tblStyle w:val="TableGrid"/>
        <w:tblW w:w="9056" w:type="dxa"/>
        <w:tblInd w:w="-36" w:type="dxa"/>
        <w:tblCellMar>
          <w:top w:w="7" w:type="dxa"/>
          <w:left w:w="106" w:type="dxa"/>
          <w:right w:w="143" w:type="dxa"/>
        </w:tblCellMar>
        <w:tblLook w:val="04A0" w:firstRow="1" w:lastRow="0" w:firstColumn="1" w:lastColumn="0" w:noHBand="0" w:noVBand="1"/>
      </w:tblPr>
      <w:tblGrid>
        <w:gridCol w:w="531"/>
        <w:gridCol w:w="5848"/>
        <w:gridCol w:w="2677"/>
      </w:tblGrid>
      <w:tr w:rsidR="00FF0554" w:rsidTr="00AC1883">
        <w:trPr>
          <w:trHeight w:val="367"/>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b/>
                <w:sz w:val="28"/>
              </w:rPr>
              <w:t>№</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38"/>
              <w:jc w:val="center"/>
            </w:pPr>
            <w:r>
              <w:rPr>
                <w:rFonts w:eastAsia="Times New Roman" w:cs="Times New Roman"/>
                <w:b/>
                <w:sz w:val="28"/>
              </w:rPr>
              <w:t>Виды работ</w:t>
            </w:r>
          </w:p>
        </w:tc>
        <w:tc>
          <w:tcPr>
            <w:tcW w:w="2677" w:type="dxa"/>
            <w:tcBorders>
              <w:top w:val="single" w:sz="4" w:space="0" w:color="000001"/>
              <w:left w:val="single" w:sz="4" w:space="0" w:color="000001"/>
              <w:bottom w:val="single" w:sz="4" w:space="0" w:color="000001"/>
              <w:right w:val="single" w:sz="4" w:space="0" w:color="000001"/>
            </w:tcBorders>
          </w:tcPr>
          <w:p w:rsidR="00FF0554" w:rsidRDefault="00F24A5E">
            <w:pPr>
              <w:ind w:left="33"/>
              <w:jc w:val="center"/>
            </w:pPr>
            <w:r>
              <w:rPr>
                <w:rFonts w:eastAsia="Times New Roman" w:cs="Times New Roman"/>
                <w:b/>
                <w:sz w:val="28"/>
              </w:rPr>
              <w:t>Количество</w:t>
            </w:r>
          </w:p>
        </w:tc>
      </w:tr>
      <w:tr w:rsidR="00FF0554" w:rsidTr="00AC1883">
        <w:trPr>
          <w:trHeight w:val="562"/>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1</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Прием рецептов и проведение фармацевтической экспертизы</w:t>
            </w:r>
            <w:r>
              <w:rPr>
                <w:color w:val="000009"/>
              </w:rPr>
              <w:t xml:space="preserve"> </w:t>
            </w:r>
          </w:p>
        </w:tc>
        <w:tc>
          <w:tcPr>
            <w:tcW w:w="2677" w:type="dxa"/>
            <w:tcBorders>
              <w:top w:val="single" w:sz="4" w:space="0" w:color="000001"/>
              <w:left w:val="single" w:sz="4" w:space="0" w:color="000001"/>
              <w:bottom w:val="single" w:sz="4" w:space="0" w:color="000001"/>
              <w:right w:val="single" w:sz="4" w:space="0" w:color="000001"/>
            </w:tcBorders>
          </w:tcPr>
          <w:p w:rsidR="00FF0554" w:rsidRDefault="00C11702">
            <w:r>
              <w:t>0</w:t>
            </w:r>
          </w:p>
        </w:tc>
      </w:tr>
      <w:tr w:rsidR="00FF0554" w:rsidTr="00AC1883">
        <w:trPr>
          <w:trHeight w:val="562"/>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2</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Прием требований и проведение фармацевтической экспертизы</w:t>
            </w:r>
            <w:r>
              <w:rPr>
                <w:color w:val="000009"/>
              </w:rPr>
              <w:t xml:space="preserve"> </w:t>
            </w:r>
          </w:p>
        </w:tc>
        <w:tc>
          <w:tcPr>
            <w:tcW w:w="2677" w:type="dxa"/>
            <w:tcBorders>
              <w:top w:val="single" w:sz="4" w:space="0" w:color="000001"/>
              <w:left w:val="single" w:sz="4" w:space="0" w:color="000001"/>
              <w:bottom w:val="single" w:sz="4" w:space="0" w:color="000001"/>
              <w:right w:val="single" w:sz="4" w:space="0" w:color="000001"/>
            </w:tcBorders>
          </w:tcPr>
          <w:p w:rsidR="00FF0554" w:rsidRDefault="00C11702">
            <w:r>
              <w:t>0</w:t>
            </w:r>
          </w:p>
        </w:tc>
      </w:tr>
      <w:tr w:rsidR="00FF0554" w:rsidTr="00AC1883">
        <w:trPr>
          <w:trHeight w:val="475"/>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3</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Таксирование рецептов</w:t>
            </w:r>
          </w:p>
        </w:tc>
        <w:tc>
          <w:tcPr>
            <w:tcW w:w="2677" w:type="dxa"/>
            <w:tcBorders>
              <w:top w:val="single" w:sz="4" w:space="0" w:color="000001"/>
              <w:left w:val="single" w:sz="4" w:space="0" w:color="000001"/>
              <w:bottom w:val="single" w:sz="4" w:space="0" w:color="000001"/>
              <w:right w:val="single" w:sz="4" w:space="0" w:color="000001"/>
            </w:tcBorders>
          </w:tcPr>
          <w:p w:rsidR="00FF0554" w:rsidRDefault="00AC1883">
            <w:r>
              <w:t>0</w:t>
            </w:r>
          </w:p>
        </w:tc>
      </w:tr>
      <w:tr w:rsidR="00FF0554" w:rsidTr="00AC1883">
        <w:trPr>
          <w:trHeight w:val="478"/>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4</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Таксирование требований</w:t>
            </w:r>
          </w:p>
        </w:tc>
        <w:tc>
          <w:tcPr>
            <w:tcW w:w="2677" w:type="dxa"/>
            <w:tcBorders>
              <w:top w:val="single" w:sz="4" w:space="0" w:color="000001"/>
              <w:left w:val="single" w:sz="4" w:space="0" w:color="000001"/>
              <w:bottom w:val="single" w:sz="4" w:space="0" w:color="000001"/>
              <w:right w:val="single" w:sz="4" w:space="0" w:color="000001"/>
            </w:tcBorders>
          </w:tcPr>
          <w:p w:rsidR="00FF0554" w:rsidRDefault="00AC1883">
            <w:r>
              <w:t>0</w:t>
            </w:r>
          </w:p>
        </w:tc>
      </w:tr>
      <w:tr w:rsidR="00FF0554" w:rsidTr="00AC1883">
        <w:trPr>
          <w:trHeight w:val="475"/>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5</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Фасовочные работы</w:t>
            </w:r>
          </w:p>
        </w:tc>
        <w:tc>
          <w:tcPr>
            <w:tcW w:w="2677" w:type="dxa"/>
            <w:tcBorders>
              <w:top w:val="single" w:sz="4" w:space="0" w:color="000001"/>
              <w:left w:val="single" w:sz="4" w:space="0" w:color="000001"/>
              <w:bottom w:val="single" w:sz="4" w:space="0" w:color="000001"/>
              <w:right w:val="single" w:sz="4" w:space="0" w:color="000001"/>
            </w:tcBorders>
          </w:tcPr>
          <w:p w:rsidR="00FF0554" w:rsidRDefault="00AC1883">
            <w:r>
              <w:t>0</w:t>
            </w:r>
          </w:p>
        </w:tc>
      </w:tr>
      <w:tr w:rsidR="00FF0554" w:rsidTr="00AC1883">
        <w:trPr>
          <w:trHeight w:val="475"/>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6</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Составление заявок на товары аптечного ассортимента</w:t>
            </w:r>
          </w:p>
        </w:tc>
        <w:tc>
          <w:tcPr>
            <w:tcW w:w="2677" w:type="dxa"/>
            <w:tcBorders>
              <w:top w:val="single" w:sz="4" w:space="0" w:color="000001"/>
              <w:left w:val="single" w:sz="4" w:space="0" w:color="000001"/>
              <w:bottom w:val="single" w:sz="4" w:space="0" w:color="000001"/>
              <w:right w:val="single" w:sz="4" w:space="0" w:color="000001"/>
            </w:tcBorders>
          </w:tcPr>
          <w:p w:rsidR="00FF0554" w:rsidRDefault="00C11702">
            <w:r>
              <w:t>1</w:t>
            </w:r>
          </w:p>
        </w:tc>
      </w:tr>
      <w:tr w:rsidR="00FF0554" w:rsidTr="00AC1883">
        <w:trPr>
          <w:trHeight w:val="562"/>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7</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Прием товара по количеству (указать количество товарных накладных)</w:t>
            </w:r>
            <w:r>
              <w:rPr>
                <w:color w:val="000009"/>
              </w:rPr>
              <w:t xml:space="preserve"> </w:t>
            </w:r>
          </w:p>
        </w:tc>
        <w:tc>
          <w:tcPr>
            <w:tcW w:w="2677" w:type="dxa"/>
            <w:tcBorders>
              <w:top w:val="single" w:sz="4" w:space="0" w:color="000001"/>
              <w:left w:val="single" w:sz="4" w:space="0" w:color="000001"/>
              <w:bottom w:val="single" w:sz="4" w:space="0" w:color="000001"/>
              <w:right w:val="single" w:sz="4" w:space="0" w:color="000001"/>
            </w:tcBorders>
          </w:tcPr>
          <w:p w:rsidR="00FF0554" w:rsidRDefault="00C11702">
            <w:r>
              <w:t>1</w:t>
            </w:r>
          </w:p>
        </w:tc>
      </w:tr>
      <w:tr w:rsidR="00FF0554" w:rsidTr="00AC1883">
        <w:trPr>
          <w:trHeight w:val="564"/>
        </w:trPr>
        <w:tc>
          <w:tcPr>
            <w:tcW w:w="531" w:type="dxa"/>
            <w:tcBorders>
              <w:top w:val="single" w:sz="4" w:space="0" w:color="000001"/>
              <w:left w:val="single" w:sz="4" w:space="0" w:color="000001"/>
              <w:bottom w:val="single" w:sz="4" w:space="0" w:color="000001"/>
              <w:right w:val="single" w:sz="4" w:space="0" w:color="000001"/>
            </w:tcBorders>
          </w:tcPr>
          <w:p w:rsidR="00FF0554" w:rsidRDefault="00F24A5E">
            <w:r>
              <w:rPr>
                <w:rFonts w:eastAsia="Times New Roman" w:cs="Times New Roman"/>
                <w:sz w:val="28"/>
              </w:rPr>
              <w:t>8</w:t>
            </w:r>
            <w:r>
              <w:rPr>
                <w:color w:val="000009"/>
              </w:rPr>
              <w:t xml:space="preserve"> </w:t>
            </w:r>
          </w:p>
        </w:tc>
        <w:tc>
          <w:tcPr>
            <w:tcW w:w="5848" w:type="dxa"/>
            <w:tcBorders>
              <w:top w:val="single" w:sz="4" w:space="0" w:color="000001"/>
              <w:left w:val="single" w:sz="4" w:space="0" w:color="000001"/>
              <w:bottom w:val="single" w:sz="4" w:space="0" w:color="000001"/>
              <w:right w:val="single" w:sz="4" w:space="0" w:color="000001"/>
            </w:tcBorders>
          </w:tcPr>
          <w:p w:rsidR="00FF0554" w:rsidRDefault="00F24A5E">
            <w:pPr>
              <w:ind w:left="2"/>
            </w:pPr>
            <w:r>
              <w:rPr>
                <w:rFonts w:eastAsia="Times New Roman" w:cs="Times New Roman"/>
              </w:rPr>
              <w:t>Прием товара по качеству (указать количество товарных накладных)</w:t>
            </w:r>
            <w:r>
              <w:rPr>
                <w:color w:val="000009"/>
              </w:rPr>
              <w:t xml:space="preserve"> </w:t>
            </w:r>
          </w:p>
        </w:tc>
        <w:tc>
          <w:tcPr>
            <w:tcW w:w="2677" w:type="dxa"/>
            <w:tcBorders>
              <w:top w:val="single" w:sz="4" w:space="0" w:color="000001"/>
              <w:left w:val="single" w:sz="4" w:space="0" w:color="000001"/>
              <w:bottom w:val="single" w:sz="4" w:space="0" w:color="000001"/>
              <w:right w:val="single" w:sz="4" w:space="0" w:color="000001"/>
            </w:tcBorders>
          </w:tcPr>
          <w:p w:rsidR="00FF0554" w:rsidRDefault="00C11702">
            <w:r>
              <w:t>1</w:t>
            </w:r>
          </w:p>
        </w:tc>
      </w:tr>
    </w:tbl>
    <w:p w:rsidR="00FF0554" w:rsidRDefault="00F24A5E">
      <w:pPr>
        <w:spacing w:after="285" w:line="265" w:lineRule="auto"/>
        <w:ind w:left="87" w:right="54" w:hanging="10"/>
      </w:pPr>
      <w:r>
        <w:rPr>
          <w:rFonts w:eastAsia="Times New Roman" w:cs="Times New Roman"/>
          <w:sz w:val="28"/>
        </w:rPr>
        <w:t>Б.  Текстовой отчет</w:t>
      </w:r>
    </w:p>
    <w:p w:rsidR="00FF0554" w:rsidRPr="009678BD" w:rsidRDefault="00F24A5E">
      <w:pPr>
        <w:spacing w:after="92" w:line="267" w:lineRule="auto"/>
        <w:ind w:left="72" w:right="128" w:hanging="10"/>
      </w:pPr>
      <w:r w:rsidRPr="009678BD">
        <w:rPr>
          <w:rFonts w:eastAsia="Times New Roman" w:cs="Times New Roman"/>
        </w:rPr>
        <w:t xml:space="preserve">За время прохождения практики </w:t>
      </w:r>
      <w:r w:rsidRPr="009678BD">
        <w:rPr>
          <w:color w:val="000009"/>
        </w:rPr>
        <w:t xml:space="preserve"> </w:t>
      </w:r>
    </w:p>
    <w:p w:rsidR="009678BD" w:rsidRDefault="001B6655" w:rsidP="009678BD">
      <w:pPr>
        <w:spacing w:after="106" w:line="267" w:lineRule="auto"/>
        <w:ind w:right="128" w:firstLine="0"/>
        <w:rPr>
          <w:rFonts w:eastAsia="Times New Roman" w:cs="Times New Roman"/>
        </w:rPr>
      </w:pPr>
      <w:r w:rsidRPr="009678BD">
        <w:rPr>
          <w:rFonts w:eastAsia="Times New Roman" w:cs="Times New Roman"/>
        </w:rPr>
        <w:t>-</w:t>
      </w:r>
      <w:r w:rsidR="00330A9D" w:rsidRPr="009678BD">
        <w:rPr>
          <w:rFonts w:eastAsia="Times New Roman" w:cs="Times New Roman"/>
        </w:rPr>
        <w:t>З</w:t>
      </w:r>
      <w:r w:rsidR="00F24A5E" w:rsidRPr="009678BD">
        <w:rPr>
          <w:rFonts w:eastAsia="Times New Roman" w:cs="Times New Roman"/>
        </w:rPr>
        <w:t xml:space="preserve">акреплены знания: </w:t>
      </w:r>
    </w:p>
    <w:p w:rsidR="00330A9D" w:rsidRPr="009678BD" w:rsidRDefault="00330A9D" w:rsidP="009678BD">
      <w:pPr>
        <w:pStyle w:val="a7"/>
        <w:numPr>
          <w:ilvl w:val="1"/>
          <w:numId w:val="44"/>
        </w:numPr>
        <w:spacing w:after="106" w:line="267" w:lineRule="auto"/>
        <w:ind w:right="128"/>
        <w:rPr>
          <w:rFonts w:eastAsia="Times New Roman" w:cs="Times New Roman"/>
        </w:rPr>
      </w:pPr>
      <w:r w:rsidRPr="009678BD">
        <w:rPr>
          <w:rFonts w:eastAsia="Times New Roman" w:cs="Times New Roman"/>
        </w:rPr>
        <w:t xml:space="preserve">федеральные целевые программы в сфере здравоохранения, государственное регулирование фармацевтической деятельности; </w:t>
      </w:r>
    </w:p>
    <w:p w:rsidR="00330A9D" w:rsidRPr="009678BD" w:rsidRDefault="00330A9D" w:rsidP="001B6655">
      <w:pPr>
        <w:pStyle w:val="a7"/>
        <w:numPr>
          <w:ilvl w:val="1"/>
          <w:numId w:val="44"/>
        </w:numPr>
        <w:spacing w:after="106" w:line="267" w:lineRule="auto"/>
        <w:ind w:right="128"/>
        <w:rPr>
          <w:rFonts w:eastAsia="Times New Roman" w:cs="Times New Roman"/>
        </w:rPr>
      </w:pPr>
      <w:r w:rsidRPr="009678BD">
        <w:rPr>
          <w:rFonts w:eastAsia="Times New Roman" w:cs="Times New Roman"/>
        </w:rPr>
        <w:t xml:space="preserve">порядок закупки и приема товаров от поставщиков. </w:t>
      </w:r>
    </w:p>
    <w:p w:rsidR="00330A9D" w:rsidRPr="009678BD" w:rsidRDefault="00330A9D" w:rsidP="001B6655">
      <w:pPr>
        <w:pStyle w:val="a7"/>
        <w:numPr>
          <w:ilvl w:val="0"/>
          <w:numId w:val="44"/>
        </w:numPr>
        <w:spacing w:after="106" w:line="267" w:lineRule="auto"/>
        <w:ind w:right="128"/>
        <w:rPr>
          <w:rFonts w:eastAsia="Times New Roman" w:cs="Times New Roman"/>
        </w:rPr>
      </w:pPr>
      <w:r w:rsidRPr="009678BD">
        <w:rPr>
          <w:rFonts w:eastAsia="Times New Roman" w:cs="Times New Roman"/>
        </w:rPr>
        <w:t xml:space="preserve">хранение, отпуск (реализация) лекарственных средств, товаров аптечного ассортимента. </w:t>
      </w:r>
    </w:p>
    <w:p w:rsidR="00330A9D" w:rsidRPr="009678BD" w:rsidRDefault="00330A9D" w:rsidP="001B6655">
      <w:pPr>
        <w:pStyle w:val="a7"/>
        <w:numPr>
          <w:ilvl w:val="0"/>
          <w:numId w:val="44"/>
        </w:numPr>
        <w:spacing w:after="106" w:line="267" w:lineRule="auto"/>
        <w:ind w:right="128"/>
        <w:rPr>
          <w:rFonts w:eastAsia="Times New Roman" w:cs="Times New Roman"/>
        </w:rPr>
      </w:pPr>
      <w:r w:rsidRPr="009678BD">
        <w:rPr>
          <w:rFonts w:eastAsia="Times New Roman" w:cs="Times New Roman"/>
        </w:rPr>
        <w:lastRenderedPageBreak/>
        <w:t xml:space="preserve">основы фармацевтического менеджмента и делового общения. </w:t>
      </w:r>
    </w:p>
    <w:p w:rsidR="00FF0554" w:rsidRPr="009678BD" w:rsidRDefault="00330A9D" w:rsidP="001B6655">
      <w:pPr>
        <w:pStyle w:val="a7"/>
        <w:numPr>
          <w:ilvl w:val="0"/>
          <w:numId w:val="44"/>
        </w:numPr>
        <w:spacing w:after="106" w:line="267" w:lineRule="auto"/>
        <w:ind w:right="128"/>
        <w:rPr>
          <w:rFonts w:eastAsia="Times New Roman" w:cs="Times New Roman"/>
        </w:rPr>
      </w:pPr>
      <w:r w:rsidRPr="009678BD">
        <w:rPr>
          <w:rFonts w:eastAsia="Times New Roman" w:cs="Times New Roman"/>
        </w:rPr>
        <w:t>законодательные акты и другие нормативные документы, регулирующие правоотношения в процессе профессиональной деятельности.</w:t>
      </w:r>
    </w:p>
    <w:p w:rsidR="00330A9D" w:rsidRPr="009678BD" w:rsidRDefault="00F24A5E">
      <w:pPr>
        <w:numPr>
          <w:ilvl w:val="0"/>
          <w:numId w:val="23"/>
        </w:numPr>
        <w:spacing w:after="14"/>
        <w:ind w:right="128" w:hanging="139"/>
      </w:pPr>
      <w:r w:rsidRPr="009678BD">
        <w:rPr>
          <w:rFonts w:eastAsia="Times New Roman" w:cs="Times New Roman"/>
        </w:rPr>
        <w:t>отработаны  пр</w:t>
      </w:r>
      <w:r w:rsidR="00164382" w:rsidRPr="009678BD">
        <w:rPr>
          <w:rFonts w:eastAsia="Times New Roman" w:cs="Times New Roman"/>
        </w:rPr>
        <w:t xml:space="preserve">актические умения: </w:t>
      </w:r>
    </w:p>
    <w:p w:rsidR="00A009C6" w:rsidRPr="009678BD" w:rsidRDefault="001B6655" w:rsidP="001B6655">
      <w:pPr>
        <w:pStyle w:val="a7"/>
        <w:numPr>
          <w:ilvl w:val="0"/>
          <w:numId w:val="48"/>
        </w:numPr>
        <w:spacing w:after="14"/>
        <w:ind w:right="128"/>
      </w:pPr>
      <w:r w:rsidRPr="009678BD">
        <w:t>организовывать прием, хранения, учет, отпуск лекарственных средств и товаров аптечного ассортимента в организациях</w:t>
      </w:r>
      <w:r w:rsidR="00A009C6" w:rsidRPr="009678BD">
        <w:t xml:space="preserve"> оптовой и розничной торговли; </w:t>
      </w:r>
    </w:p>
    <w:p w:rsidR="00A009C6" w:rsidRPr="009678BD" w:rsidRDefault="001B6655" w:rsidP="001B6655">
      <w:pPr>
        <w:pStyle w:val="a7"/>
        <w:numPr>
          <w:ilvl w:val="0"/>
          <w:numId w:val="48"/>
        </w:numPr>
        <w:spacing w:after="14"/>
        <w:ind w:right="128"/>
      </w:pPr>
      <w:r w:rsidRPr="009678BD">
        <w:t xml:space="preserve"> организовывать работу по соблюдению санитарного режима, охране труда, технике безопасности и </w:t>
      </w:r>
      <w:r w:rsidR="00A009C6" w:rsidRPr="009678BD">
        <w:t xml:space="preserve">противопожарной безопасности; </w:t>
      </w:r>
    </w:p>
    <w:p w:rsidR="00A009C6" w:rsidRPr="009678BD" w:rsidRDefault="001B6655" w:rsidP="001B6655">
      <w:pPr>
        <w:pStyle w:val="a7"/>
        <w:numPr>
          <w:ilvl w:val="0"/>
          <w:numId w:val="48"/>
        </w:numPr>
        <w:spacing w:after="14"/>
        <w:ind w:right="128"/>
      </w:pPr>
      <w:r w:rsidRPr="009678BD">
        <w:t>формировать социально-психоло</w:t>
      </w:r>
      <w:r w:rsidR="00A009C6" w:rsidRPr="009678BD">
        <w:t xml:space="preserve">гический климат в коллективе; </w:t>
      </w:r>
    </w:p>
    <w:p w:rsidR="001B6655" w:rsidRPr="009678BD" w:rsidRDefault="001B6655" w:rsidP="001B6655">
      <w:pPr>
        <w:pStyle w:val="a7"/>
        <w:numPr>
          <w:ilvl w:val="0"/>
          <w:numId w:val="48"/>
        </w:numPr>
        <w:spacing w:after="14"/>
        <w:ind w:right="128"/>
      </w:pPr>
      <w:r w:rsidRPr="009678BD">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1B6655" w:rsidRPr="009678BD" w:rsidRDefault="00F24A5E" w:rsidP="001B6655">
      <w:pPr>
        <w:spacing w:after="14"/>
        <w:ind w:left="62" w:right="128" w:firstLine="0"/>
        <w:rPr>
          <w:rFonts w:eastAsia="Times New Roman" w:cs="Times New Roman"/>
        </w:rPr>
      </w:pPr>
      <w:r w:rsidRPr="009678BD">
        <w:rPr>
          <w:color w:val="000009"/>
        </w:rPr>
        <w:t xml:space="preserve"> </w:t>
      </w:r>
      <w:r w:rsidRPr="009678BD">
        <w:rPr>
          <w:rFonts w:eastAsia="Times New Roman" w:cs="Times New Roman"/>
        </w:rPr>
        <w:t>- приобретен п</w:t>
      </w:r>
      <w:r w:rsidR="00164382" w:rsidRPr="009678BD">
        <w:rPr>
          <w:rFonts w:eastAsia="Times New Roman" w:cs="Times New Roman"/>
        </w:rPr>
        <w:t xml:space="preserve">рактический опыт: </w:t>
      </w:r>
    </w:p>
    <w:p w:rsidR="001B6655" w:rsidRPr="009678BD" w:rsidRDefault="001B6655" w:rsidP="001B6655">
      <w:pPr>
        <w:pStyle w:val="a7"/>
        <w:numPr>
          <w:ilvl w:val="0"/>
          <w:numId w:val="43"/>
        </w:numPr>
        <w:spacing w:after="14"/>
        <w:ind w:right="128"/>
        <w:rPr>
          <w:rFonts w:eastAsia="Times New Roman" w:cs="Times New Roman"/>
        </w:rPr>
      </w:pPr>
      <w:r w:rsidRPr="009678BD">
        <w:rPr>
          <w:rFonts w:eastAsia="Times New Roman" w:cs="Times New Roman"/>
        </w:rPr>
        <w:t>Ведения первичной учетной документации.</w:t>
      </w:r>
    </w:p>
    <w:p w:rsidR="001B6655" w:rsidRPr="009678BD" w:rsidRDefault="001B6655" w:rsidP="001B6655">
      <w:pPr>
        <w:pStyle w:val="a7"/>
        <w:numPr>
          <w:ilvl w:val="0"/>
          <w:numId w:val="43"/>
        </w:numPr>
        <w:spacing w:after="14"/>
        <w:ind w:right="128"/>
        <w:rPr>
          <w:rFonts w:eastAsia="Times New Roman" w:cs="Times New Roman"/>
        </w:rPr>
      </w:pPr>
      <w:r w:rsidRPr="009678BD">
        <w:rPr>
          <w:rFonts w:eastAsia="Times New Roman" w:cs="Times New Roman"/>
        </w:rPr>
        <w:t>Соблюдения требований санитарного режима, охраны труда,</w:t>
      </w:r>
    </w:p>
    <w:p w:rsidR="00FF0554" w:rsidRPr="009678BD" w:rsidRDefault="009678BD" w:rsidP="001B6655">
      <w:pPr>
        <w:spacing w:after="14"/>
        <w:ind w:left="62" w:right="128" w:firstLine="0"/>
      </w:pPr>
      <w:r w:rsidRPr="009678BD">
        <w:rPr>
          <w:rFonts w:eastAsia="Times New Roman" w:cs="Times New Roman"/>
        </w:rPr>
        <w:t>техники безопасности;</w:t>
      </w:r>
    </w:p>
    <w:p w:rsidR="00FF0554" w:rsidRPr="009678BD" w:rsidRDefault="00F24A5E">
      <w:pPr>
        <w:numPr>
          <w:ilvl w:val="0"/>
          <w:numId w:val="23"/>
        </w:numPr>
        <w:spacing w:after="14" w:line="267" w:lineRule="auto"/>
        <w:ind w:right="128" w:hanging="139"/>
      </w:pPr>
      <w:r w:rsidRPr="009678BD">
        <w:rPr>
          <w:rFonts w:eastAsia="Times New Roman" w:cs="Times New Roman"/>
        </w:rPr>
        <w:t>выполнена самостоятельная ра</w:t>
      </w:r>
      <w:r w:rsidR="00164382" w:rsidRPr="009678BD">
        <w:rPr>
          <w:rFonts w:eastAsia="Times New Roman" w:cs="Times New Roman"/>
        </w:rPr>
        <w:t>бота:</w:t>
      </w:r>
    </w:p>
    <w:p w:rsidR="00164382" w:rsidRPr="009678BD" w:rsidRDefault="001B6655" w:rsidP="001B6655">
      <w:pPr>
        <w:pStyle w:val="a7"/>
        <w:numPr>
          <w:ilvl w:val="0"/>
          <w:numId w:val="45"/>
        </w:numPr>
        <w:spacing w:after="14" w:line="267" w:lineRule="auto"/>
        <w:ind w:right="128"/>
      </w:pPr>
      <w:r w:rsidRPr="009678BD">
        <w:rPr>
          <w:rFonts w:eastAsia="Times New Roman" w:cs="Times New Roman"/>
        </w:rPr>
        <w:t>разборка товара на основании счет-фактуры</w:t>
      </w:r>
    </w:p>
    <w:p w:rsidR="001B6655" w:rsidRPr="009678BD" w:rsidRDefault="001B6655" w:rsidP="001B6655">
      <w:pPr>
        <w:pStyle w:val="a7"/>
        <w:numPr>
          <w:ilvl w:val="0"/>
          <w:numId w:val="45"/>
        </w:numPr>
        <w:spacing w:after="14" w:line="267" w:lineRule="auto"/>
        <w:ind w:right="128"/>
      </w:pPr>
      <w:r w:rsidRPr="009678BD">
        <w:rPr>
          <w:rFonts w:eastAsia="Times New Roman" w:cs="Times New Roman"/>
        </w:rPr>
        <w:t>привязка товара</w:t>
      </w:r>
    </w:p>
    <w:p w:rsidR="001B6655" w:rsidRPr="009678BD" w:rsidRDefault="001B6655" w:rsidP="001B6655">
      <w:pPr>
        <w:pStyle w:val="a7"/>
        <w:numPr>
          <w:ilvl w:val="0"/>
          <w:numId w:val="45"/>
        </w:numPr>
        <w:spacing w:after="14" w:line="267" w:lineRule="auto"/>
        <w:ind w:right="128"/>
      </w:pPr>
      <w:r w:rsidRPr="009678BD">
        <w:rPr>
          <w:rFonts w:eastAsia="Times New Roman" w:cs="Times New Roman"/>
        </w:rPr>
        <w:t>маркировка товара</w:t>
      </w:r>
    </w:p>
    <w:p w:rsidR="001B6655" w:rsidRPr="009678BD" w:rsidRDefault="001B6655" w:rsidP="001B6655">
      <w:pPr>
        <w:pStyle w:val="a7"/>
        <w:numPr>
          <w:ilvl w:val="0"/>
          <w:numId w:val="45"/>
        </w:numPr>
        <w:spacing w:after="14" w:line="267" w:lineRule="auto"/>
        <w:ind w:right="128"/>
      </w:pPr>
      <w:r w:rsidRPr="009678BD">
        <w:rPr>
          <w:rFonts w:eastAsia="Times New Roman" w:cs="Times New Roman"/>
        </w:rPr>
        <w:t>распределение товара по местам хранения</w:t>
      </w:r>
    </w:p>
    <w:p w:rsidR="001B6655" w:rsidRPr="00E03548" w:rsidRDefault="001B6655" w:rsidP="001B6655">
      <w:pPr>
        <w:pStyle w:val="a7"/>
        <w:numPr>
          <w:ilvl w:val="0"/>
          <w:numId w:val="45"/>
        </w:numPr>
        <w:spacing w:after="14" w:line="267" w:lineRule="auto"/>
        <w:ind w:right="128"/>
      </w:pPr>
      <w:r w:rsidRPr="009678BD">
        <w:rPr>
          <w:rFonts w:eastAsia="Times New Roman" w:cs="Times New Roman"/>
        </w:rPr>
        <w:t>консультирование покупателей</w:t>
      </w:r>
    </w:p>
    <w:p w:rsidR="00E03548" w:rsidRPr="00E03548" w:rsidRDefault="00E03548" w:rsidP="00E03548">
      <w:pPr>
        <w:pStyle w:val="a7"/>
        <w:numPr>
          <w:ilvl w:val="0"/>
          <w:numId w:val="45"/>
        </w:numPr>
        <w:spacing w:after="14" w:line="267" w:lineRule="auto"/>
        <w:ind w:right="128"/>
      </w:pPr>
      <w:r>
        <w:rPr>
          <w:rFonts w:eastAsia="Times New Roman" w:cs="Times New Roman"/>
        </w:rPr>
        <w:t>Презентация «Правила оформления рецептурных бланков»</w:t>
      </w:r>
    </w:p>
    <w:p w:rsidR="00E03548" w:rsidRPr="009678BD" w:rsidRDefault="00C11702" w:rsidP="00E03548">
      <w:pPr>
        <w:spacing w:after="14" w:line="267" w:lineRule="auto"/>
        <w:ind w:right="128" w:firstLine="0"/>
      </w:pPr>
      <w:r w:rsidRPr="00C11702">
        <w:t>Практика проходила в очень дружном коллективе, отношения с сотрудниками и руководством сложились хорошие. Работать было легко. Все что было не понятно объясняли с большой охотой и доброжелательностью.</w:t>
      </w:r>
    </w:p>
    <w:p w:rsidR="00FF0554" w:rsidRDefault="00F24A5E">
      <w:pPr>
        <w:spacing w:after="294"/>
        <w:ind w:left="87" w:hanging="10"/>
      </w:pPr>
      <w:r>
        <w:rPr>
          <w:rFonts w:eastAsia="Times New Roman" w:cs="Times New Roman"/>
        </w:rPr>
        <w:t>Студент</w:t>
      </w:r>
      <w:r w:rsidR="00786ECD">
        <w:rPr>
          <w:rFonts w:eastAsia="Times New Roman" w:cs="Times New Roman"/>
        </w:rPr>
        <w:t xml:space="preserve"> </w:t>
      </w:r>
      <w:r w:rsidR="00786ECD" w:rsidRPr="00786ECD">
        <w:rPr>
          <w:rFonts w:eastAsia="Times New Roman" w:cs="Times New Roman"/>
          <w:u w:val="single"/>
        </w:rPr>
        <w:t>Смирнова А.Н</w:t>
      </w:r>
      <w:r w:rsidR="00786ECD">
        <w:rPr>
          <w:rFonts w:eastAsia="Times New Roman" w:cs="Times New Roman"/>
        </w:rPr>
        <w:t xml:space="preserve">        _________</w:t>
      </w:r>
    </w:p>
    <w:p w:rsidR="00FF0554" w:rsidRDefault="00F24A5E" w:rsidP="00786ECD">
      <w:pPr>
        <w:spacing w:after="0"/>
        <w:ind w:firstLine="0"/>
      </w:pPr>
      <w:r>
        <w:rPr>
          <w:rFonts w:eastAsia="Times New Roman" w:cs="Times New Roman"/>
        </w:rPr>
        <w:t>Общий/непосред</w:t>
      </w:r>
      <w:r w:rsidR="00786ECD">
        <w:rPr>
          <w:rFonts w:eastAsia="Times New Roman" w:cs="Times New Roman"/>
        </w:rPr>
        <w:t xml:space="preserve">ственный руководитель практики </w:t>
      </w:r>
      <w:r w:rsidR="00786ECD" w:rsidRPr="00786ECD">
        <w:rPr>
          <w:rFonts w:eastAsia="Times New Roman" w:cs="Times New Roman"/>
          <w:u w:val="single"/>
        </w:rPr>
        <w:t>Израйлева А.Н</w:t>
      </w:r>
      <w:r w:rsidR="00786ECD">
        <w:rPr>
          <w:rFonts w:eastAsia="Times New Roman" w:cs="Times New Roman"/>
        </w:rPr>
        <w:t xml:space="preserve">   </w:t>
      </w:r>
      <w:r>
        <w:rPr>
          <w:rFonts w:eastAsia="Times New Roman" w:cs="Times New Roman"/>
        </w:rPr>
        <w:t xml:space="preserve">__________        </w:t>
      </w:r>
    </w:p>
    <w:p w:rsidR="00FF0554" w:rsidRDefault="00786ECD" w:rsidP="00330A9D">
      <w:pPr>
        <w:tabs>
          <w:tab w:val="center" w:pos="5896"/>
        </w:tabs>
        <w:spacing w:after="3"/>
        <w:rPr>
          <w:color w:val="000009"/>
        </w:rPr>
      </w:pPr>
      <w:r>
        <w:rPr>
          <w:rFonts w:eastAsia="Times New Roman" w:cs="Times New Roman"/>
        </w:rPr>
        <w:t xml:space="preserve"> </w:t>
      </w:r>
      <w:r w:rsidR="00F24A5E" w:rsidRPr="00786ECD">
        <w:rPr>
          <w:rFonts w:eastAsia="Times New Roman" w:cs="Times New Roman"/>
          <w:u w:val="single"/>
        </w:rPr>
        <w:t>«</w:t>
      </w:r>
      <w:r w:rsidRPr="00786ECD">
        <w:rPr>
          <w:rFonts w:eastAsia="Times New Roman" w:cs="Times New Roman"/>
          <w:u w:val="single"/>
        </w:rPr>
        <w:t>29</w:t>
      </w:r>
      <w:r w:rsidR="00F24A5E" w:rsidRPr="00786ECD">
        <w:rPr>
          <w:rFonts w:eastAsia="Times New Roman" w:cs="Times New Roman"/>
          <w:u w:val="single"/>
        </w:rPr>
        <w:t xml:space="preserve">» </w:t>
      </w:r>
      <w:r w:rsidRPr="00786ECD">
        <w:rPr>
          <w:rFonts w:eastAsia="Times New Roman" w:cs="Times New Roman"/>
          <w:u w:val="single"/>
        </w:rPr>
        <w:t xml:space="preserve"> июня </w:t>
      </w:r>
      <w:r w:rsidR="00F24A5E" w:rsidRPr="00786ECD">
        <w:rPr>
          <w:rFonts w:eastAsia="Times New Roman" w:cs="Times New Roman"/>
          <w:u w:val="single"/>
        </w:rPr>
        <w:t>20</w:t>
      </w:r>
      <w:r w:rsidRPr="00786ECD">
        <w:rPr>
          <w:rFonts w:eastAsia="Times New Roman" w:cs="Times New Roman"/>
          <w:u w:val="single"/>
        </w:rPr>
        <w:t>21</w:t>
      </w:r>
      <w:r w:rsidR="00F24A5E" w:rsidRPr="00786ECD">
        <w:rPr>
          <w:rFonts w:eastAsia="Times New Roman" w:cs="Times New Roman"/>
          <w:u w:val="single"/>
        </w:rPr>
        <w:t xml:space="preserve"> г.</w:t>
      </w:r>
      <w:r w:rsidR="00F24A5E">
        <w:rPr>
          <w:rFonts w:eastAsia="Times New Roman" w:cs="Times New Roman"/>
        </w:rPr>
        <w:tab/>
        <w:t>м.п.</w:t>
      </w:r>
      <w:r w:rsidR="00F24A5E">
        <w:rPr>
          <w:color w:val="000009"/>
        </w:rPr>
        <w:t xml:space="preserve"> </w:t>
      </w:r>
    </w:p>
    <w:p w:rsidR="00330A9D" w:rsidRDefault="00330A9D" w:rsidP="00330A9D">
      <w:pPr>
        <w:tabs>
          <w:tab w:val="center" w:pos="5896"/>
        </w:tabs>
        <w:spacing w:after="3"/>
        <w:rPr>
          <w:color w:val="000009"/>
        </w:rPr>
      </w:pPr>
    </w:p>
    <w:p w:rsidR="00FF0554" w:rsidRDefault="00FF0554" w:rsidP="00330A9D">
      <w:pPr>
        <w:spacing w:after="0"/>
        <w:ind w:right="10460" w:firstLine="0"/>
      </w:pPr>
    </w:p>
    <w:sectPr w:rsidR="00FF0554">
      <w:footerReference w:type="even" r:id="rId86"/>
      <w:footerReference w:type="default" r:id="rId87"/>
      <w:footerReference w:type="first" r:id="rId88"/>
      <w:pgSz w:w="11900" w:h="1682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2DC" w:rsidRDefault="007762DC">
      <w:pPr>
        <w:spacing w:after="0" w:line="240" w:lineRule="auto"/>
      </w:pPr>
      <w:r>
        <w:separator/>
      </w:r>
    </w:p>
  </w:endnote>
  <w:endnote w:type="continuationSeparator" w:id="0">
    <w:p w:rsidR="007762DC" w:rsidRDefault="00776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017" w:rsidRDefault="00B72017">
    <w:pPr>
      <w:spacing w:after="0"/>
      <w:ind w:right="69"/>
      <w:jc w:val="right"/>
    </w:pPr>
    <w:r>
      <w:fldChar w:fldCharType="begin"/>
    </w:r>
    <w:r>
      <w:instrText xml:space="preserve"> PAGE   \* MERGEFORMAT </w:instrText>
    </w:r>
    <w:r>
      <w:fldChar w:fldCharType="separate"/>
    </w:r>
    <w:r>
      <w:rPr>
        <w:color w:val="000009"/>
      </w:rPr>
      <w:t>11</w:t>
    </w:r>
    <w:r>
      <w:rPr>
        <w:color w:val="000009"/>
      </w:rPr>
      <w:fldChar w:fldCharType="end"/>
    </w:r>
    <w:r>
      <w:rPr>
        <w:color w:val="000009"/>
      </w:rPr>
      <w:t xml:space="preserve"> </w:t>
    </w:r>
  </w:p>
  <w:p w:rsidR="00B72017" w:rsidRDefault="00B72017">
    <w:pPr>
      <w:spacing w:after="0"/>
      <w:ind w:left="346"/>
    </w:pPr>
    <w:r>
      <w:rPr>
        <w:color w:val="000009"/>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945748"/>
      <w:docPartObj>
        <w:docPartGallery w:val="Page Numbers (Bottom of Page)"/>
        <w:docPartUnique/>
      </w:docPartObj>
    </w:sdtPr>
    <w:sdtContent>
      <w:p w:rsidR="000E1ED8" w:rsidRDefault="000E1ED8">
        <w:pPr>
          <w:pStyle w:val="a5"/>
          <w:jc w:val="right"/>
        </w:pPr>
        <w:r>
          <w:fldChar w:fldCharType="begin"/>
        </w:r>
        <w:r>
          <w:instrText>PAGE   \* MERGEFORMAT</w:instrText>
        </w:r>
        <w:r>
          <w:fldChar w:fldCharType="separate"/>
        </w:r>
        <w:r>
          <w:rPr>
            <w:noProof/>
          </w:rPr>
          <w:t>35</w:t>
        </w:r>
        <w:r>
          <w:fldChar w:fldCharType="end"/>
        </w:r>
      </w:p>
    </w:sdtContent>
  </w:sdt>
  <w:p w:rsidR="00B72017" w:rsidRDefault="00B72017" w:rsidP="00B8776A">
    <w:pPr>
      <w:spacing w:after="0"/>
      <w:ind w:left="346"/>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017" w:rsidRDefault="00B72017" w:rsidP="00B8776A">
    <w:pPr>
      <w:spacing w:after="0"/>
      <w:ind w:right="69"/>
      <w:jc w:val="center"/>
    </w:pPr>
    <w:r>
      <w:rPr>
        <w:rFonts w:cs="Times New Roman"/>
      </w:rPr>
      <w:t>Красноярск 2021г.</w:t>
    </w:r>
  </w:p>
  <w:p w:rsidR="00B72017" w:rsidRDefault="00B72017" w:rsidP="00B8776A">
    <w:pPr>
      <w:spacing w:after="0"/>
      <w:ind w:right="69"/>
      <w:jc w:val="center"/>
    </w:pPr>
    <w:r>
      <w:t xml:space="preserve"> </w:t>
    </w:r>
  </w:p>
  <w:p w:rsidR="00B72017" w:rsidRDefault="00B72017">
    <w:pPr>
      <w:spacing w:after="0"/>
      <w:ind w:left="346"/>
    </w:pPr>
    <w:r>
      <w:rPr>
        <w:color w:val="000009"/>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017" w:rsidRDefault="00B7201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3" w:name="_GoBack" w:displacedByCustomXml="next"/>
  <w:bookmarkEnd w:id="53" w:displacedByCustomXml="next"/>
  <w:sdt>
    <w:sdtPr>
      <w:id w:val="-208342354"/>
      <w:docPartObj>
        <w:docPartGallery w:val="Page Numbers (Bottom of Page)"/>
        <w:docPartUnique/>
      </w:docPartObj>
    </w:sdtPr>
    <w:sdtContent>
      <w:p w:rsidR="000E1ED8" w:rsidRDefault="000E1ED8">
        <w:pPr>
          <w:pStyle w:val="a5"/>
          <w:jc w:val="right"/>
        </w:pPr>
        <w:r>
          <w:fldChar w:fldCharType="begin"/>
        </w:r>
        <w:r>
          <w:instrText>PAGE   \* MERGEFORMAT</w:instrText>
        </w:r>
        <w:r>
          <w:fldChar w:fldCharType="separate"/>
        </w:r>
        <w:r>
          <w:rPr>
            <w:noProof/>
          </w:rPr>
          <w:t>36</w:t>
        </w:r>
        <w:r>
          <w:fldChar w:fldCharType="end"/>
        </w:r>
      </w:p>
    </w:sdtContent>
  </w:sdt>
  <w:p w:rsidR="00B72017" w:rsidRDefault="00B7201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017" w:rsidRDefault="00B7201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2DC" w:rsidRDefault="007762DC">
      <w:pPr>
        <w:spacing w:after="0" w:line="240" w:lineRule="auto"/>
      </w:pPr>
      <w:r>
        <w:separator/>
      </w:r>
    </w:p>
  </w:footnote>
  <w:footnote w:type="continuationSeparator" w:id="0">
    <w:p w:rsidR="007762DC" w:rsidRDefault="00776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ED8" w:rsidRDefault="000E1ED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ED8" w:rsidRDefault="000E1ED8">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017" w:rsidRPr="003628A9" w:rsidRDefault="00B72017" w:rsidP="003628A9">
    <w:pPr>
      <w:pStyle w:val="a3"/>
      <w:jc w:val="center"/>
    </w:pPr>
    <w:r w:rsidRPr="003628A9">
      <w:t>Федеральное государственное бюджетное образовательное учреждение высшего образования</w:t>
    </w:r>
  </w:p>
  <w:p w:rsidR="00B72017" w:rsidRPr="003628A9" w:rsidRDefault="00B72017" w:rsidP="003628A9">
    <w:pPr>
      <w:pStyle w:val="a3"/>
      <w:jc w:val="center"/>
    </w:pPr>
    <w:r w:rsidRPr="003628A9">
      <w:t>«Красноярский государственный медицинский университет имени профессора В.Ф. Войно-Ясенецкого»</w:t>
    </w:r>
  </w:p>
  <w:p w:rsidR="00B72017" w:rsidRPr="003628A9" w:rsidRDefault="00B72017" w:rsidP="003628A9">
    <w:pPr>
      <w:pStyle w:val="a3"/>
      <w:jc w:val="center"/>
    </w:pPr>
    <w:r w:rsidRPr="003628A9">
      <w:t>Министерства здравоохранения Российской Федерации</w:t>
    </w:r>
  </w:p>
  <w:p w:rsidR="00B72017" w:rsidRPr="003628A9" w:rsidRDefault="00B72017" w:rsidP="003628A9">
    <w:pPr>
      <w:pStyle w:val="a3"/>
      <w:jc w:val="center"/>
    </w:pPr>
    <w:r w:rsidRPr="003628A9">
      <w:t>Фармацевтический колледж</w:t>
    </w:r>
  </w:p>
  <w:p w:rsidR="00B72017" w:rsidRDefault="00B72017" w:rsidP="003628A9">
    <w:pPr>
      <w:pStyle w:val="a3"/>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2442"/>
    <w:multiLevelType w:val="hybridMultilevel"/>
    <w:tmpl w:val="45263580"/>
    <w:lvl w:ilvl="0" w:tplc="B906C2E8">
      <w:start w:val="3"/>
      <w:numFmt w:val="decimal"/>
      <w:lvlText w:val="%1."/>
      <w:lvlJc w:val="left"/>
      <w:pPr>
        <w:ind w:left="6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61AFA6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444C07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A62734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B56D3E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710D4B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9D051B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5AA96E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6C66AE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AA3CE2"/>
    <w:multiLevelType w:val="hybridMultilevel"/>
    <w:tmpl w:val="E7B49242"/>
    <w:lvl w:ilvl="0" w:tplc="7BE2237A">
      <w:start w:val="4"/>
      <w:numFmt w:val="decimal"/>
      <w:lvlText w:val="%1."/>
      <w:lvlJc w:val="left"/>
      <w:pPr>
        <w:ind w:left="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0AE6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66CF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40E9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5234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DE14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6AB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7038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EE10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CD0E60"/>
    <w:multiLevelType w:val="hybridMultilevel"/>
    <w:tmpl w:val="3642D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7B0D5B"/>
    <w:multiLevelType w:val="hybridMultilevel"/>
    <w:tmpl w:val="3CAC1C6A"/>
    <w:lvl w:ilvl="0" w:tplc="63D69D3E">
      <w:start w:val="2"/>
      <w:numFmt w:val="decimal"/>
      <w:lvlText w:val="%1."/>
      <w:lvlJc w:val="left"/>
      <w:pPr>
        <w:ind w:left="626"/>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1" w:tplc="01602D06">
      <w:start w:val="1"/>
      <w:numFmt w:val="lowerLetter"/>
      <w:lvlText w:val="%2"/>
      <w:lvlJc w:val="left"/>
      <w:pPr>
        <w:ind w:left="108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2" w:tplc="BDA4DBEE">
      <w:start w:val="1"/>
      <w:numFmt w:val="lowerRoman"/>
      <w:lvlText w:val="%3"/>
      <w:lvlJc w:val="left"/>
      <w:pPr>
        <w:ind w:left="180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3" w:tplc="E25C7832">
      <w:start w:val="1"/>
      <w:numFmt w:val="decimal"/>
      <w:lvlText w:val="%4"/>
      <w:lvlJc w:val="left"/>
      <w:pPr>
        <w:ind w:left="252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4" w:tplc="B290D084">
      <w:start w:val="1"/>
      <w:numFmt w:val="lowerLetter"/>
      <w:lvlText w:val="%5"/>
      <w:lvlJc w:val="left"/>
      <w:pPr>
        <w:ind w:left="324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5" w:tplc="F640826E">
      <w:start w:val="1"/>
      <w:numFmt w:val="lowerRoman"/>
      <w:lvlText w:val="%6"/>
      <w:lvlJc w:val="left"/>
      <w:pPr>
        <w:ind w:left="396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6" w:tplc="29C6F956">
      <w:start w:val="1"/>
      <w:numFmt w:val="decimal"/>
      <w:lvlText w:val="%7"/>
      <w:lvlJc w:val="left"/>
      <w:pPr>
        <w:ind w:left="468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7" w:tplc="F5741E4E">
      <w:start w:val="1"/>
      <w:numFmt w:val="lowerLetter"/>
      <w:lvlText w:val="%8"/>
      <w:lvlJc w:val="left"/>
      <w:pPr>
        <w:ind w:left="540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8" w:tplc="DA86C15C">
      <w:start w:val="1"/>
      <w:numFmt w:val="lowerRoman"/>
      <w:lvlText w:val="%9"/>
      <w:lvlJc w:val="left"/>
      <w:pPr>
        <w:ind w:left="612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abstractNum>
  <w:abstractNum w:abstractNumId="4" w15:restartNumberingAfterBreak="0">
    <w:nsid w:val="09860735"/>
    <w:multiLevelType w:val="multilevel"/>
    <w:tmpl w:val="374CB7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201416"/>
    <w:multiLevelType w:val="hybridMultilevel"/>
    <w:tmpl w:val="8702D0BE"/>
    <w:lvl w:ilvl="0" w:tplc="C932215E">
      <w:start w:val="1"/>
      <w:numFmt w:val="decimal"/>
      <w:lvlText w:val="%1."/>
      <w:lvlJc w:val="left"/>
      <w:pPr>
        <w:ind w:left="43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1" w:tplc="667631BA">
      <w:start w:val="1"/>
      <w:numFmt w:val="lowerLetter"/>
      <w:lvlText w:val="%2"/>
      <w:lvlJc w:val="left"/>
      <w:pPr>
        <w:ind w:left="115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2" w:tplc="357E7224">
      <w:start w:val="1"/>
      <w:numFmt w:val="lowerRoman"/>
      <w:lvlText w:val="%3"/>
      <w:lvlJc w:val="left"/>
      <w:pPr>
        <w:ind w:left="187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3" w:tplc="49B28A7E">
      <w:start w:val="1"/>
      <w:numFmt w:val="decimal"/>
      <w:lvlText w:val="%4"/>
      <w:lvlJc w:val="left"/>
      <w:pPr>
        <w:ind w:left="259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4" w:tplc="71B2541A">
      <w:start w:val="1"/>
      <w:numFmt w:val="lowerLetter"/>
      <w:lvlText w:val="%5"/>
      <w:lvlJc w:val="left"/>
      <w:pPr>
        <w:ind w:left="331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5" w:tplc="D8A24AEE">
      <w:start w:val="1"/>
      <w:numFmt w:val="lowerRoman"/>
      <w:lvlText w:val="%6"/>
      <w:lvlJc w:val="left"/>
      <w:pPr>
        <w:ind w:left="403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6" w:tplc="1F149B26">
      <w:start w:val="1"/>
      <w:numFmt w:val="decimal"/>
      <w:lvlText w:val="%7"/>
      <w:lvlJc w:val="left"/>
      <w:pPr>
        <w:ind w:left="475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7" w:tplc="B12C8320">
      <w:start w:val="1"/>
      <w:numFmt w:val="lowerLetter"/>
      <w:lvlText w:val="%8"/>
      <w:lvlJc w:val="left"/>
      <w:pPr>
        <w:ind w:left="547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8" w:tplc="F4727D0C">
      <w:start w:val="1"/>
      <w:numFmt w:val="lowerRoman"/>
      <w:lvlText w:val="%9"/>
      <w:lvlJc w:val="left"/>
      <w:pPr>
        <w:ind w:left="6197"/>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abstractNum>
  <w:abstractNum w:abstractNumId="6" w15:restartNumberingAfterBreak="0">
    <w:nsid w:val="1056651B"/>
    <w:multiLevelType w:val="hybridMultilevel"/>
    <w:tmpl w:val="126E4BC2"/>
    <w:lvl w:ilvl="0" w:tplc="BF387B5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4310E0"/>
    <w:multiLevelType w:val="hybridMultilevel"/>
    <w:tmpl w:val="3572AA5C"/>
    <w:lvl w:ilvl="0" w:tplc="212CEA76">
      <w:start w:val="1"/>
      <w:numFmt w:val="decimal"/>
      <w:lvlText w:val="%1."/>
      <w:lvlJc w:val="left"/>
      <w:pPr>
        <w:ind w:left="341"/>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1" w:tplc="54023200">
      <w:start w:val="1"/>
      <w:numFmt w:val="lowerLetter"/>
      <w:lvlText w:val="%2"/>
      <w:lvlJc w:val="left"/>
      <w:pPr>
        <w:ind w:left="108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2" w:tplc="8A56A00A">
      <w:start w:val="1"/>
      <w:numFmt w:val="lowerRoman"/>
      <w:lvlText w:val="%3"/>
      <w:lvlJc w:val="left"/>
      <w:pPr>
        <w:ind w:left="180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3" w:tplc="0EA88AAC">
      <w:start w:val="1"/>
      <w:numFmt w:val="decimal"/>
      <w:lvlText w:val="%4"/>
      <w:lvlJc w:val="left"/>
      <w:pPr>
        <w:ind w:left="252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4" w:tplc="90FEF0DE">
      <w:start w:val="1"/>
      <w:numFmt w:val="lowerLetter"/>
      <w:lvlText w:val="%5"/>
      <w:lvlJc w:val="left"/>
      <w:pPr>
        <w:ind w:left="324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5" w:tplc="2F36BB2E">
      <w:start w:val="1"/>
      <w:numFmt w:val="lowerRoman"/>
      <w:lvlText w:val="%6"/>
      <w:lvlJc w:val="left"/>
      <w:pPr>
        <w:ind w:left="396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6" w:tplc="8C669E50">
      <w:start w:val="1"/>
      <w:numFmt w:val="decimal"/>
      <w:lvlText w:val="%7"/>
      <w:lvlJc w:val="left"/>
      <w:pPr>
        <w:ind w:left="468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7" w:tplc="F666324A">
      <w:start w:val="1"/>
      <w:numFmt w:val="lowerLetter"/>
      <w:lvlText w:val="%8"/>
      <w:lvlJc w:val="left"/>
      <w:pPr>
        <w:ind w:left="540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8" w:tplc="A0C2DBD4">
      <w:start w:val="1"/>
      <w:numFmt w:val="lowerRoman"/>
      <w:lvlText w:val="%9"/>
      <w:lvlJc w:val="left"/>
      <w:pPr>
        <w:ind w:left="612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abstractNum>
  <w:abstractNum w:abstractNumId="8" w15:restartNumberingAfterBreak="0">
    <w:nsid w:val="15E76EA1"/>
    <w:multiLevelType w:val="hybridMultilevel"/>
    <w:tmpl w:val="A09AD864"/>
    <w:lvl w:ilvl="0" w:tplc="04190003">
      <w:start w:val="1"/>
      <w:numFmt w:val="bullet"/>
      <w:lvlText w:val="o"/>
      <w:lvlJc w:val="left"/>
      <w:pPr>
        <w:ind w:left="921" w:hanging="360"/>
      </w:pPr>
      <w:rPr>
        <w:rFonts w:ascii="Courier New" w:hAnsi="Courier New" w:cs="Courier New"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 w15:restartNumberingAfterBreak="0">
    <w:nsid w:val="210F0791"/>
    <w:multiLevelType w:val="hybridMultilevel"/>
    <w:tmpl w:val="05F4B0A2"/>
    <w:lvl w:ilvl="0" w:tplc="CED4588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24D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6B83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F2F7F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E84B9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C285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1887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3EBC2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C4FDF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282007E"/>
    <w:multiLevelType w:val="hybridMultilevel"/>
    <w:tmpl w:val="0898FBF4"/>
    <w:lvl w:ilvl="0" w:tplc="44586B16">
      <w:start w:val="1"/>
      <w:numFmt w:val="decimal"/>
      <w:lvlText w:val="%1."/>
      <w:lvlJc w:val="left"/>
      <w:pPr>
        <w:ind w:left="281"/>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1" w:tplc="BBF8AEDC">
      <w:start w:val="1"/>
      <w:numFmt w:val="lowerLetter"/>
      <w:lvlText w:val="%2"/>
      <w:lvlJc w:val="left"/>
      <w:pPr>
        <w:ind w:left="108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2" w:tplc="DB90AEA6">
      <w:start w:val="1"/>
      <w:numFmt w:val="lowerRoman"/>
      <w:lvlText w:val="%3"/>
      <w:lvlJc w:val="left"/>
      <w:pPr>
        <w:ind w:left="180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3" w:tplc="8ED88B34">
      <w:start w:val="1"/>
      <w:numFmt w:val="decimal"/>
      <w:lvlText w:val="%4"/>
      <w:lvlJc w:val="left"/>
      <w:pPr>
        <w:ind w:left="252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4" w:tplc="BF44280A">
      <w:start w:val="1"/>
      <w:numFmt w:val="lowerLetter"/>
      <w:lvlText w:val="%5"/>
      <w:lvlJc w:val="left"/>
      <w:pPr>
        <w:ind w:left="324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5" w:tplc="702009DA">
      <w:start w:val="1"/>
      <w:numFmt w:val="lowerRoman"/>
      <w:lvlText w:val="%6"/>
      <w:lvlJc w:val="left"/>
      <w:pPr>
        <w:ind w:left="396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6" w:tplc="5CD0F6A6">
      <w:start w:val="1"/>
      <w:numFmt w:val="decimal"/>
      <w:lvlText w:val="%7"/>
      <w:lvlJc w:val="left"/>
      <w:pPr>
        <w:ind w:left="468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7" w:tplc="D01E99A2">
      <w:start w:val="1"/>
      <w:numFmt w:val="lowerLetter"/>
      <w:lvlText w:val="%8"/>
      <w:lvlJc w:val="left"/>
      <w:pPr>
        <w:ind w:left="540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8" w:tplc="850A5890">
      <w:start w:val="1"/>
      <w:numFmt w:val="lowerRoman"/>
      <w:lvlText w:val="%9"/>
      <w:lvlJc w:val="left"/>
      <w:pPr>
        <w:ind w:left="612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abstractNum>
  <w:abstractNum w:abstractNumId="11" w15:restartNumberingAfterBreak="0">
    <w:nsid w:val="23EA7A46"/>
    <w:multiLevelType w:val="hybridMultilevel"/>
    <w:tmpl w:val="6742BD34"/>
    <w:lvl w:ilvl="0" w:tplc="F5BE3EB2">
      <w:start w:val="1"/>
      <w:numFmt w:val="decimal"/>
      <w:lvlText w:val="%1."/>
      <w:lvlJc w:val="left"/>
      <w:pPr>
        <w:ind w:left="611"/>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1" w:tplc="7E40C860">
      <w:start w:val="1"/>
      <w:numFmt w:val="lowerLetter"/>
      <w:lvlText w:val="%2"/>
      <w:lvlJc w:val="left"/>
      <w:pPr>
        <w:ind w:left="108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2" w:tplc="C212E928">
      <w:start w:val="1"/>
      <w:numFmt w:val="lowerRoman"/>
      <w:lvlText w:val="%3"/>
      <w:lvlJc w:val="left"/>
      <w:pPr>
        <w:ind w:left="180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3" w:tplc="5F22FB70">
      <w:start w:val="1"/>
      <w:numFmt w:val="decimal"/>
      <w:lvlText w:val="%4"/>
      <w:lvlJc w:val="left"/>
      <w:pPr>
        <w:ind w:left="252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4" w:tplc="82FEC90A">
      <w:start w:val="1"/>
      <w:numFmt w:val="lowerLetter"/>
      <w:lvlText w:val="%5"/>
      <w:lvlJc w:val="left"/>
      <w:pPr>
        <w:ind w:left="324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5" w:tplc="392E0C1C">
      <w:start w:val="1"/>
      <w:numFmt w:val="lowerRoman"/>
      <w:lvlText w:val="%6"/>
      <w:lvlJc w:val="left"/>
      <w:pPr>
        <w:ind w:left="396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6" w:tplc="CF90670C">
      <w:start w:val="1"/>
      <w:numFmt w:val="decimal"/>
      <w:lvlText w:val="%7"/>
      <w:lvlJc w:val="left"/>
      <w:pPr>
        <w:ind w:left="468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7" w:tplc="BDE0ECD6">
      <w:start w:val="1"/>
      <w:numFmt w:val="lowerLetter"/>
      <w:lvlText w:val="%8"/>
      <w:lvlJc w:val="left"/>
      <w:pPr>
        <w:ind w:left="540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8" w:tplc="8BAA74FA">
      <w:start w:val="1"/>
      <w:numFmt w:val="lowerRoman"/>
      <w:lvlText w:val="%9"/>
      <w:lvlJc w:val="left"/>
      <w:pPr>
        <w:ind w:left="612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abstractNum>
  <w:abstractNum w:abstractNumId="12" w15:restartNumberingAfterBreak="0">
    <w:nsid w:val="2A8E50FF"/>
    <w:multiLevelType w:val="multilevel"/>
    <w:tmpl w:val="14B01D9C"/>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C9C0EF9"/>
    <w:multiLevelType w:val="hybridMultilevel"/>
    <w:tmpl w:val="3C481EC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F63A58"/>
    <w:multiLevelType w:val="hybridMultilevel"/>
    <w:tmpl w:val="F702C59A"/>
    <w:lvl w:ilvl="0" w:tplc="6288574E">
      <w:start w:val="1"/>
      <w:numFmt w:val="decimal"/>
      <w:lvlText w:val="%1."/>
      <w:lvlJc w:val="left"/>
      <w:pPr>
        <w:ind w:left="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1E76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26B2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A46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AD0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F873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E617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4AD6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3638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87D5115"/>
    <w:multiLevelType w:val="multilevel"/>
    <w:tmpl w:val="A31292F4"/>
    <w:lvl w:ilvl="0">
      <w:start w:val="2"/>
      <w:numFmt w:val="decimal"/>
      <w:lvlText w:val="%1."/>
      <w:lvlJc w:val="left"/>
      <w:pPr>
        <w:ind w:left="4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8F85400"/>
    <w:multiLevelType w:val="hybridMultilevel"/>
    <w:tmpl w:val="B75CD9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E925B7"/>
    <w:multiLevelType w:val="hybridMultilevel"/>
    <w:tmpl w:val="2620DB88"/>
    <w:lvl w:ilvl="0" w:tplc="EFC6062A">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15:restartNumberingAfterBreak="0">
    <w:nsid w:val="3BEC1DEA"/>
    <w:multiLevelType w:val="hybridMultilevel"/>
    <w:tmpl w:val="A72A65B2"/>
    <w:lvl w:ilvl="0" w:tplc="AE661E4E">
      <w:start w:val="1"/>
      <w:numFmt w:val="decimal"/>
      <w:lvlText w:val="%1)"/>
      <w:lvlJc w:val="left"/>
      <w:pPr>
        <w:ind w:left="7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A810F1"/>
    <w:multiLevelType w:val="hybridMultilevel"/>
    <w:tmpl w:val="5ACC962C"/>
    <w:lvl w:ilvl="0" w:tplc="04190003">
      <w:start w:val="1"/>
      <w:numFmt w:val="bullet"/>
      <w:lvlText w:val="o"/>
      <w:lvlJc w:val="left"/>
      <w:pPr>
        <w:ind w:left="782" w:hanging="360"/>
      </w:pPr>
      <w:rPr>
        <w:rFonts w:ascii="Courier New" w:hAnsi="Courier New" w:cs="Courier New"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0" w15:restartNumberingAfterBreak="0">
    <w:nsid w:val="3DB21C60"/>
    <w:multiLevelType w:val="multilevel"/>
    <w:tmpl w:val="66E61A6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786"/>
        </w:tabs>
        <w:ind w:left="786" w:hanging="360"/>
      </w:pPr>
    </w:lvl>
    <w:lvl w:ilvl="3">
      <w:start w:val="1"/>
      <w:numFmt w:val="decimal"/>
      <w:lvlText w:val="%4."/>
      <w:lvlJc w:val="left"/>
      <w:pPr>
        <w:tabs>
          <w:tab w:val="num" w:pos="786"/>
        </w:tabs>
        <w:ind w:left="786"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18D0868"/>
    <w:multiLevelType w:val="hybridMultilevel"/>
    <w:tmpl w:val="4DDC7348"/>
    <w:lvl w:ilvl="0" w:tplc="EFC6062A">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D30E76"/>
    <w:multiLevelType w:val="hybridMultilevel"/>
    <w:tmpl w:val="DE7CE9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102F6D"/>
    <w:multiLevelType w:val="hybridMultilevel"/>
    <w:tmpl w:val="4684AB2A"/>
    <w:lvl w:ilvl="0" w:tplc="FB92AD62">
      <w:start w:val="15"/>
      <w:numFmt w:val="decimal"/>
      <w:lvlText w:val="%1."/>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B02B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0653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70CF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C8B5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9A60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4CBA5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60C0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EC87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6770E0D"/>
    <w:multiLevelType w:val="hybridMultilevel"/>
    <w:tmpl w:val="5AE0C4C0"/>
    <w:lvl w:ilvl="0" w:tplc="9DB6CC4C">
      <w:start w:val="1"/>
      <w:numFmt w:val="decimal"/>
      <w:lvlText w:val="%1."/>
      <w:lvlJc w:val="left"/>
      <w:pPr>
        <w:ind w:left="1066"/>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1" w:tplc="24646E24">
      <w:start w:val="1"/>
      <w:numFmt w:val="lowerLetter"/>
      <w:lvlText w:val="%2"/>
      <w:lvlJc w:val="left"/>
      <w:pPr>
        <w:ind w:left="144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2" w:tplc="C47C7042">
      <w:start w:val="1"/>
      <w:numFmt w:val="lowerRoman"/>
      <w:lvlText w:val="%3"/>
      <w:lvlJc w:val="left"/>
      <w:pPr>
        <w:ind w:left="216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3" w:tplc="30463EAA">
      <w:start w:val="1"/>
      <w:numFmt w:val="decimal"/>
      <w:lvlText w:val="%4"/>
      <w:lvlJc w:val="left"/>
      <w:pPr>
        <w:ind w:left="288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4" w:tplc="79927BFA">
      <w:start w:val="1"/>
      <w:numFmt w:val="lowerLetter"/>
      <w:lvlText w:val="%5"/>
      <w:lvlJc w:val="left"/>
      <w:pPr>
        <w:ind w:left="360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5" w:tplc="BD643EF2">
      <w:start w:val="1"/>
      <w:numFmt w:val="lowerRoman"/>
      <w:lvlText w:val="%6"/>
      <w:lvlJc w:val="left"/>
      <w:pPr>
        <w:ind w:left="432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6" w:tplc="4B52E0AC">
      <w:start w:val="1"/>
      <w:numFmt w:val="decimal"/>
      <w:lvlText w:val="%7"/>
      <w:lvlJc w:val="left"/>
      <w:pPr>
        <w:ind w:left="504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7" w:tplc="EB326F66">
      <w:start w:val="1"/>
      <w:numFmt w:val="lowerLetter"/>
      <w:lvlText w:val="%8"/>
      <w:lvlJc w:val="left"/>
      <w:pPr>
        <w:ind w:left="576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8" w:tplc="13286770">
      <w:start w:val="1"/>
      <w:numFmt w:val="lowerRoman"/>
      <w:lvlText w:val="%9"/>
      <w:lvlJc w:val="left"/>
      <w:pPr>
        <w:ind w:left="648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abstractNum>
  <w:abstractNum w:abstractNumId="25" w15:restartNumberingAfterBreak="0">
    <w:nsid w:val="46A91060"/>
    <w:multiLevelType w:val="hybridMultilevel"/>
    <w:tmpl w:val="52726F28"/>
    <w:lvl w:ilvl="0" w:tplc="EFC606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4CAA4A0A"/>
    <w:multiLevelType w:val="hybridMultilevel"/>
    <w:tmpl w:val="46E2BED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15:restartNumberingAfterBreak="0">
    <w:nsid w:val="4CED5AC1"/>
    <w:multiLevelType w:val="hybridMultilevel"/>
    <w:tmpl w:val="EE6C34F4"/>
    <w:lvl w:ilvl="0" w:tplc="C8724DE2">
      <w:start w:val="1"/>
      <w:numFmt w:val="decimal"/>
      <w:lvlText w:val="%1."/>
      <w:lvlJc w:val="left"/>
      <w:pPr>
        <w:ind w:left="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BA91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1A15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A695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6625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8451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435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AE5B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1C1F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E320B54"/>
    <w:multiLevelType w:val="hybridMultilevel"/>
    <w:tmpl w:val="9B26AF4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956219"/>
    <w:multiLevelType w:val="hybridMultilevel"/>
    <w:tmpl w:val="35EC13F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444884"/>
    <w:multiLevelType w:val="hybridMultilevel"/>
    <w:tmpl w:val="5D982B74"/>
    <w:lvl w:ilvl="0" w:tplc="740EA204">
      <w:start w:val="1"/>
      <w:numFmt w:val="decimal"/>
      <w:lvlText w:val="%1."/>
      <w:lvlJc w:val="left"/>
      <w:pPr>
        <w:ind w:left="8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1" w:tplc="EF80AE62">
      <w:start w:val="1"/>
      <w:numFmt w:val="lowerLetter"/>
      <w:lvlText w:val="%2"/>
      <w:lvlJc w:val="left"/>
      <w:pPr>
        <w:ind w:left="115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2" w:tplc="83A01CF0">
      <w:start w:val="1"/>
      <w:numFmt w:val="lowerRoman"/>
      <w:lvlText w:val="%3"/>
      <w:lvlJc w:val="left"/>
      <w:pPr>
        <w:ind w:left="187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3" w:tplc="7F42AF4E">
      <w:start w:val="1"/>
      <w:numFmt w:val="decimal"/>
      <w:lvlText w:val="%4"/>
      <w:lvlJc w:val="left"/>
      <w:pPr>
        <w:ind w:left="259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4" w:tplc="E92028FA">
      <w:start w:val="1"/>
      <w:numFmt w:val="lowerLetter"/>
      <w:lvlText w:val="%5"/>
      <w:lvlJc w:val="left"/>
      <w:pPr>
        <w:ind w:left="331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5" w:tplc="5010C588">
      <w:start w:val="1"/>
      <w:numFmt w:val="lowerRoman"/>
      <w:lvlText w:val="%6"/>
      <w:lvlJc w:val="left"/>
      <w:pPr>
        <w:ind w:left="403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6" w:tplc="6FC2EFAE">
      <w:start w:val="1"/>
      <w:numFmt w:val="decimal"/>
      <w:lvlText w:val="%7"/>
      <w:lvlJc w:val="left"/>
      <w:pPr>
        <w:ind w:left="475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7" w:tplc="873804D4">
      <w:start w:val="1"/>
      <w:numFmt w:val="lowerLetter"/>
      <w:lvlText w:val="%8"/>
      <w:lvlJc w:val="left"/>
      <w:pPr>
        <w:ind w:left="547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8" w:tplc="917251CA">
      <w:start w:val="1"/>
      <w:numFmt w:val="lowerRoman"/>
      <w:lvlText w:val="%9"/>
      <w:lvlJc w:val="left"/>
      <w:pPr>
        <w:ind w:left="6197"/>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abstractNum>
  <w:abstractNum w:abstractNumId="31" w15:restartNumberingAfterBreak="0">
    <w:nsid w:val="528B6507"/>
    <w:multiLevelType w:val="hybridMultilevel"/>
    <w:tmpl w:val="F5A6A8B0"/>
    <w:lvl w:ilvl="0" w:tplc="BF387B5E">
      <w:start w:val="1"/>
      <w:numFmt w:val="bullet"/>
      <w:lvlText w:val=""/>
      <w:lvlJc w:val="left"/>
      <w:pPr>
        <w:ind w:left="42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C93356"/>
    <w:multiLevelType w:val="hybridMultilevel"/>
    <w:tmpl w:val="59C096F0"/>
    <w:lvl w:ilvl="0" w:tplc="04190001">
      <w:start w:val="1"/>
      <w:numFmt w:val="bullet"/>
      <w:lvlText w:val=""/>
      <w:lvlJc w:val="left"/>
      <w:pPr>
        <w:ind w:left="706" w:hanging="360"/>
      </w:pPr>
      <w:rPr>
        <w:rFonts w:ascii="Symbol" w:hAnsi="Symbol" w:hint="default"/>
      </w:rPr>
    </w:lvl>
    <w:lvl w:ilvl="1" w:tplc="97B0E6FE">
      <w:start w:val="1"/>
      <w:numFmt w:val="decimal"/>
      <w:lvlText w:val="%2)"/>
      <w:lvlJc w:val="left"/>
      <w:pPr>
        <w:ind w:left="1426" w:hanging="360"/>
      </w:pPr>
      <w:rPr>
        <w:rFonts w:hint="default"/>
      </w:r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33" w15:restartNumberingAfterBreak="0">
    <w:nsid w:val="54B6241D"/>
    <w:multiLevelType w:val="hybridMultilevel"/>
    <w:tmpl w:val="47FA9FEC"/>
    <w:lvl w:ilvl="0" w:tplc="04190003">
      <w:start w:val="1"/>
      <w:numFmt w:val="bullet"/>
      <w:lvlText w:val="o"/>
      <w:lvlJc w:val="left"/>
      <w:pPr>
        <w:ind w:left="1630" w:hanging="360"/>
      </w:pPr>
      <w:rPr>
        <w:rFonts w:ascii="Courier New" w:hAnsi="Courier New" w:cs="Courier New"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34" w15:restartNumberingAfterBreak="0">
    <w:nsid w:val="54C00303"/>
    <w:multiLevelType w:val="multilevel"/>
    <w:tmpl w:val="56F44654"/>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8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8E45EE3"/>
    <w:multiLevelType w:val="hybridMultilevel"/>
    <w:tmpl w:val="E414788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AE0113"/>
    <w:multiLevelType w:val="hybridMultilevel"/>
    <w:tmpl w:val="B174473C"/>
    <w:lvl w:ilvl="0" w:tplc="59404FAE">
      <w:start w:val="1"/>
      <w:numFmt w:val="decimal"/>
      <w:lvlText w:val="%1."/>
      <w:lvlJc w:val="left"/>
      <w:pPr>
        <w:ind w:left="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FCB23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426A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84452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6E26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D8AA5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F2BD2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6A68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261F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CAB5069"/>
    <w:multiLevelType w:val="hybridMultilevel"/>
    <w:tmpl w:val="4954B2A2"/>
    <w:lvl w:ilvl="0" w:tplc="9D542568">
      <w:start w:val="3"/>
      <w:numFmt w:val="decimal"/>
      <w:lvlText w:val="%1."/>
      <w:lvlJc w:val="left"/>
      <w:pPr>
        <w:ind w:left="611"/>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1" w:tplc="6FA80CDC">
      <w:start w:val="1"/>
      <w:numFmt w:val="lowerLetter"/>
      <w:lvlText w:val="%2"/>
      <w:lvlJc w:val="left"/>
      <w:pPr>
        <w:ind w:left="108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2" w:tplc="A086AAA8">
      <w:start w:val="1"/>
      <w:numFmt w:val="lowerRoman"/>
      <w:lvlText w:val="%3"/>
      <w:lvlJc w:val="left"/>
      <w:pPr>
        <w:ind w:left="180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3" w:tplc="6CD0EB58">
      <w:start w:val="1"/>
      <w:numFmt w:val="decimal"/>
      <w:lvlText w:val="%4"/>
      <w:lvlJc w:val="left"/>
      <w:pPr>
        <w:ind w:left="252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4" w:tplc="23B06CB8">
      <w:start w:val="1"/>
      <w:numFmt w:val="lowerLetter"/>
      <w:lvlText w:val="%5"/>
      <w:lvlJc w:val="left"/>
      <w:pPr>
        <w:ind w:left="324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5" w:tplc="2B0848D6">
      <w:start w:val="1"/>
      <w:numFmt w:val="lowerRoman"/>
      <w:lvlText w:val="%6"/>
      <w:lvlJc w:val="left"/>
      <w:pPr>
        <w:ind w:left="396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6" w:tplc="9A369426">
      <w:start w:val="1"/>
      <w:numFmt w:val="decimal"/>
      <w:lvlText w:val="%7"/>
      <w:lvlJc w:val="left"/>
      <w:pPr>
        <w:ind w:left="468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7" w:tplc="F9D63218">
      <w:start w:val="1"/>
      <w:numFmt w:val="lowerLetter"/>
      <w:lvlText w:val="%8"/>
      <w:lvlJc w:val="left"/>
      <w:pPr>
        <w:ind w:left="540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lvl w:ilvl="8" w:tplc="0F9AEC10">
      <w:start w:val="1"/>
      <w:numFmt w:val="lowerRoman"/>
      <w:lvlText w:val="%9"/>
      <w:lvlJc w:val="left"/>
      <w:pPr>
        <w:ind w:left="6120"/>
      </w:pPr>
      <w:rPr>
        <w:rFonts w:ascii="Times New Roman" w:eastAsia="Times New Roman" w:hAnsi="Times New Roman" w:cs="Times New Roman"/>
        <w:b/>
        <w:bCs/>
        <w:i w:val="0"/>
        <w:strike w:val="0"/>
        <w:dstrike w:val="0"/>
        <w:color w:val="000009"/>
        <w:sz w:val="28"/>
        <w:szCs w:val="28"/>
        <w:u w:val="none" w:color="000000"/>
        <w:bdr w:val="none" w:sz="0" w:space="0" w:color="auto"/>
        <w:shd w:val="clear" w:color="auto" w:fill="auto"/>
        <w:vertAlign w:val="baseline"/>
      </w:rPr>
    </w:lvl>
  </w:abstractNum>
  <w:abstractNum w:abstractNumId="38" w15:restartNumberingAfterBreak="0">
    <w:nsid w:val="5DED2959"/>
    <w:multiLevelType w:val="hybridMultilevel"/>
    <w:tmpl w:val="0C7A1D50"/>
    <w:lvl w:ilvl="0" w:tplc="E7763CAA">
      <w:start w:val="2"/>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7293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6E85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5A61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861B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CC12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007B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2257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10E4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F6573B1"/>
    <w:multiLevelType w:val="hybridMultilevel"/>
    <w:tmpl w:val="E0580AB2"/>
    <w:lvl w:ilvl="0" w:tplc="04190001">
      <w:start w:val="1"/>
      <w:numFmt w:val="bullet"/>
      <w:lvlText w:val=""/>
      <w:lvlJc w:val="left"/>
      <w:pPr>
        <w:ind w:left="1426" w:hanging="360"/>
      </w:pPr>
      <w:rPr>
        <w:rFonts w:ascii="Symbol" w:hAnsi="Symbol" w:hint="default"/>
      </w:rPr>
    </w:lvl>
    <w:lvl w:ilvl="1" w:tplc="04190001">
      <w:start w:val="1"/>
      <w:numFmt w:val="bullet"/>
      <w:lvlText w:val=""/>
      <w:lvlJc w:val="left"/>
      <w:pPr>
        <w:ind w:left="2146" w:hanging="360"/>
      </w:pPr>
      <w:rPr>
        <w:rFonts w:ascii="Symbol" w:hAnsi="Symbol"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0" w15:restartNumberingAfterBreak="0">
    <w:nsid w:val="605C00A4"/>
    <w:multiLevelType w:val="hybridMultilevel"/>
    <w:tmpl w:val="2A1CC448"/>
    <w:lvl w:ilvl="0" w:tplc="AE661E4E">
      <w:start w:val="1"/>
      <w:numFmt w:val="decimal"/>
      <w:lvlText w:val="%1)"/>
      <w:lvlJc w:val="left"/>
      <w:pPr>
        <w:ind w:left="706" w:hanging="360"/>
      </w:pPr>
      <w:rPr>
        <w:rFonts w:hint="default"/>
      </w:rPr>
    </w:lvl>
    <w:lvl w:ilvl="1" w:tplc="97B0E6FE">
      <w:start w:val="1"/>
      <w:numFmt w:val="decimal"/>
      <w:lvlText w:val="%2)"/>
      <w:lvlJc w:val="left"/>
      <w:pPr>
        <w:ind w:left="1426" w:hanging="360"/>
      </w:pPr>
      <w:rPr>
        <w:rFonts w:hint="default"/>
      </w:r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1" w15:restartNumberingAfterBreak="0">
    <w:nsid w:val="6754534D"/>
    <w:multiLevelType w:val="hybridMultilevel"/>
    <w:tmpl w:val="EDAEBBB0"/>
    <w:lvl w:ilvl="0" w:tplc="E272B23E">
      <w:start w:val="1"/>
      <w:numFmt w:val="decimal"/>
      <w:lvlText w:val="%1"/>
      <w:lvlJc w:val="left"/>
      <w:pPr>
        <w:ind w:left="36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1" w:tplc="6EA88F72">
      <w:start w:val="1"/>
      <w:numFmt w:val="lowerLetter"/>
      <w:lvlText w:val="%2"/>
      <w:lvlJc w:val="left"/>
      <w:pPr>
        <w:ind w:left="48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2" w:tplc="85628546">
      <w:start w:val="1"/>
      <w:numFmt w:val="lowerRoman"/>
      <w:lvlText w:val="%3"/>
      <w:lvlJc w:val="left"/>
      <w:pPr>
        <w:ind w:left="60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3" w:tplc="31EE0460">
      <w:start w:val="1"/>
      <w:numFmt w:val="decimal"/>
      <w:lvlRestart w:val="0"/>
      <w:lvlText w:val="%4."/>
      <w:lvlJc w:val="left"/>
      <w:pPr>
        <w:ind w:left="693"/>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4" w:tplc="521C52B2">
      <w:start w:val="1"/>
      <w:numFmt w:val="lowerLetter"/>
      <w:lvlText w:val="%5"/>
      <w:lvlJc w:val="left"/>
      <w:pPr>
        <w:ind w:left="144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5" w:tplc="1090E374">
      <w:start w:val="1"/>
      <w:numFmt w:val="lowerRoman"/>
      <w:lvlText w:val="%6"/>
      <w:lvlJc w:val="left"/>
      <w:pPr>
        <w:ind w:left="216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6" w:tplc="6DA4CEC6">
      <w:start w:val="1"/>
      <w:numFmt w:val="decimal"/>
      <w:lvlText w:val="%7"/>
      <w:lvlJc w:val="left"/>
      <w:pPr>
        <w:ind w:left="288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7" w:tplc="F99A2036">
      <w:start w:val="1"/>
      <w:numFmt w:val="lowerLetter"/>
      <w:lvlText w:val="%8"/>
      <w:lvlJc w:val="left"/>
      <w:pPr>
        <w:ind w:left="360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lvl w:ilvl="8" w:tplc="290C26BC">
      <w:start w:val="1"/>
      <w:numFmt w:val="lowerRoman"/>
      <w:lvlText w:val="%9"/>
      <w:lvlJc w:val="left"/>
      <w:pPr>
        <w:ind w:left="4320"/>
      </w:pPr>
      <w:rPr>
        <w:rFonts w:ascii="Calibri" w:eastAsia="Calibri" w:hAnsi="Calibri" w:cs="Calibri"/>
        <w:b w:val="0"/>
        <w:i w:val="0"/>
        <w:strike w:val="0"/>
        <w:dstrike w:val="0"/>
        <w:color w:val="000009"/>
        <w:sz w:val="22"/>
        <w:szCs w:val="22"/>
        <w:u w:val="none" w:color="000000"/>
        <w:bdr w:val="none" w:sz="0" w:space="0" w:color="auto"/>
        <w:shd w:val="clear" w:color="auto" w:fill="auto"/>
        <w:vertAlign w:val="baseline"/>
      </w:rPr>
    </w:lvl>
  </w:abstractNum>
  <w:abstractNum w:abstractNumId="42" w15:restartNumberingAfterBreak="0">
    <w:nsid w:val="6F1D7BF0"/>
    <w:multiLevelType w:val="hybridMultilevel"/>
    <w:tmpl w:val="E58CDDDC"/>
    <w:lvl w:ilvl="0" w:tplc="E8824614">
      <w:start w:val="1"/>
      <w:numFmt w:val="decimal"/>
      <w:lvlText w:val="%1."/>
      <w:lvlJc w:val="left"/>
      <w:pPr>
        <w:ind w:left="773"/>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1" w:tplc="F61C18A6">
      <w:start w:val="1"/>
      <w:numFmt w:val="lowerLetter"/>
      <w:lvlText w:val="%2"/>
      <w:lvlJc w:val="left"/>
      <w:pPr>
        <w:ind w:left="108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2" w:tplc="07708E74">
      <w:start w:val="1"/>
      <w:numFmt w:val="lowerRoman"/>
      <w:lvlText w:val="%3"/>
      <w:lvlJc w:val="left"/>
      <w:pPr>
        <w:ind w:left="180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3" w:tplc="8D86DDEE">
      <w:start w:val="1"/>
      <w:numFmt w:val="decimal"/>
      <w:lvlText w:val="%4"/>
      <w:lvlJc w:val="left"/>
      <w:pPr>
        <w:ind w:left="252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4" w:tplc="A3FEEE6E">
      <w:start w:val="1"/>
      <w:numFmt w:val="lowerLetter"/>
      <w:lvlText w:val="%5"/>
      <w:lvlJc w:val="left"/>
      <w:pPr>
        <w:ind w:left="324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5" w:tplc="74926288">
      <w:start w:val="1"/>
      <w:numFmt w:val="lowerRoman"/>
      <w:lvlText w:val="%6"/>
      <w:lvlJc w:val="left"/>
      <w:pPr>
        <w:ind w:left="396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6" w:tplc="8C0AE6B8">
      <w:start w:val="1"/>
      <w:numFmt w:val="decimal"/>
      <w:lvlText w:val="%7"/>
      <w:lvlJc w:val="left"/>
      <w:pPr>
        <w:ind w:left="468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7" w:tplc="C96CD68A">
      <w:start w:val="1"/>
      <w:numFmt w:val="lowerLetter"/>
      <w:lvlText w:val="%8"/>
      <w:lvlJc w:val="left"/>
      <w:pPr>
        <w:ind w:left="540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lvl w:ilvl="8" w:tplc="18B653DC">
      <w:start w:val="1"/>
      <w:numFmt w:val="lowerRoman"/>
      <w:lvlText w:val="%9"/>
      <w:lvlJc w:val="left"/>
      <w:pPr>
        <w:ind w:left="6120"/>
      </w:pPr>
      <w:rPr>
        <w:rFonts w:ascii="Times New Roman" w:eastAsia="Times New Roman" w:hAnsi="Times New Roman" w:cs="Times New Roman"/>
        <w:b w:val="0"/>
        <w:i w:val="0"/>
        <w:strike w:val="0"/>
        <w:dstrike w:val="0"/>
        <w:color w:val="000009"/>
        <w:sz w:val="28"/>
        <w:szCs w:val="28"/>
        <w:u w:val="none" w:color="000000"/>
        <w:bdr w:val="none" w:sz="0" w:space="0" w:color="auto"/>
        <w:shd w:val="clear" w:color="auto" w:fill="auto"/>
        <w:vertAlign w:val="baseline"/>
      </w:rPr>
    </w:lvl>
  </w:abstractNum>
  <w:abstractNum w:abstractNumId="43" w15:restartNumberingAfterBreak="0">
    <w:nsid w:val="6F26519B"/>
    <w:multiLevelType w:val="multilevel"/>
    <w:tmpl w:val="F6442730"/>
    <w:lvl w:ilvl="0">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4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0A6649B"/>
    <w:multiLevelType w:val="hybridMultilevel"/>
    <w:tmpl w:val="7BC0E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0EF5F53"/>
    <w:multiLevelType w:val="multilevel"/>
    <w:tmpl w:val="78B63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C57106"/>
    <w:multiLevelType w:val="hybridMultilevel"/>
    <w:tmpl w:val="14C670FA"/>
    <w:lvl w:ilvl="0" w:tplc="F0044CC4">
      <w:start w:val="1"/>
      <w:numFmt w:val="bullet"/>
      <w:lvlText w:val="-"/>
      <w:lvlJc w:val="left"/>
      <w:pPr>
        <w:ind w:left="2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B407C2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F940794">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EF0CA4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4D499B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476E2EA">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27263A6">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AA8623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D3A2E1A">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C5100B8"/>
    <w:multiLevelType w:val="hybridMultilevel"/>
    <w:tmpl w:val="6A84DCF0"/>
    <w:lvl w:ilvl="0" w:tplc="04190003">
      <w:start w:val="1"/>
      <w:numFmt w:val="bullet"/>
      <w:lvlText w:val="o"/>
      <w:lvlJc w:val="left"/>
      <w:pPr>
        <w:ind w:left="1630" w:hanging="360"/>
      </w:pPr>
      <w:rPr>
        <w:rFonts w:ascii="Courier New" w:hAnsi="Courier New" w:cs="Courier New" w:hint="default"/>
      </w:rPr>
    </w:lvl>
    <w:lvl w:ilvl="1" w:tplc="04190003">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num w:numId="1">
    <w:abstractNumId w:val="43"/>
  </w:num>
  <w:num w:numId="2">
    <w:abstractNumId w:val="41"/>
  </w:num>
  <w:num w:numId="3">
    <w:abstractNumId w:val="9"/>
  </w:num>
  <w:num w:numId="4">
    <w:abstractNumId w:val="12"/>
  </w:num>
  <w:num w:numId="5">
    <w:abstractNumId w:val="15"/>
  </w:num>
  <w:num w:numId="6">
    <w:abstractNumId w:val="3"/>
  </w:num>
  <w:num w:numId="7">
    <w:abstractNumId w:val="23"/>
  </w:num>
  <w:num w:numId="8">
    <w:abstractNumId w:val="34"/>
  </w:num>
  <w:num w:numId="9">
    <w:abstractNumId w:val="24"/>
  </w:num>
  <w:num w:numId="10">
    <w:abstractNumId w:val="27"/>
  </w:num>
  <w:num w:numId="11">
    <w:abstractNumId w:val="1"/>
  </w:num>
  <w:num w:numId="12">
    <w:abstractNumId w:val="14"/>
  </w:num>
  <w:num w:numId="13">
    <w:abstractNumId w:val="42"/>
  </w:num>
  <w:num w:numId="14">
    <w:abstractNumId w:val="37"/>
  </w:num>
  <w:num w:numId="15">
    <w:abstractNumId w:val="38"/>
  </w:num>
  <w:num w:numId="16">
    <w:abstractNumId w:val="7"/>
  </w:num>
  <w:num w:numId="17">
    <w:abstractNumId w:val="0"/>
  </w:num>
  <w:num w:numId="18">
    <w:abstractNumId w:val="36"/>
  </w:num>
  <w:num w:numId="19">
    <w:abstractNumId w:val="11"/>
  </w:num>
  <w:num w:numId="20">
    <w:abstractNumId w:val="5"/>
  </w:num>
  <w:num w:numId="21">
    <w:abstractNumId w:val="30"/>
  </w:num>
  <w:num w:numId="22">
    <w:abstractNumId w:val="10"/>
  </w:num>
  <w:num w:numId="23">
    <w:abstractNumId w:val="46"/>
  </w:num>
  <w:num w:numId="24">
    <w:abstractNumId w:val="40"/>
  </w:num>
  <w:num w:numId="25">
    <w:abstractNumId w:val="39"/>
  </w:num>
  <w:num w:numId="26">
    <w:abstractNumId w:val="32"/>
  </w:num>
  <w:num w:numId="27">
    <w:abstractNumId w:val="18"/>
  </w:num>
  <w:num w:numId="28">
    <w:abstractNumId w:val="26"/>
  </w:num>
  <w:num w:numId="29">
    <w:abstractNumId w:val="25"/>
  </w:num>
  <w:num w:numId="30">
    <w:abstractNumId w:val="17"/>
  </w:num>
  <w:num w:numId="31">
    <w:abstractNumId w:val="21"/>
  </w:num>
  <w:num w:numId="32">
    <w:abstractNumId w:val="44"/>
  </w:num>
  <w:num w:numId="33">
    <w:abstractNumId w:val="4"/>
  </w:num>
  <w:num w:numId="34">
    <w:abstractNumId w:val="6"/>
  </w:num>
  <w:num w:numId="35">
    <w:abstractNumId w:val="13"/>
  </w:num>
  <w:num w:numId="36">
    <w:abstractNumId w:val="35"/>
  </w:num>
  <w:num w:numId="37">
    <w:abstractNumId w:val="31"/>
  </w:num>
  <w:num w:numId="38">
    <w:abstractNumId w:val="28"/>
  </w:num>
  <w:num w:numId="39">
    <w:abstractNumId w:val="20"/>
  </w:num>
  <w:num w:numId="40">
    <w:abstractNumId w:val="22"/>
  </w:num>
  <w:num w:numId="41">
    <w:abstractNumId w:val="45"/>
  </w:num>
  <w:num w:numId="42">
    <w:abstractNumId w:val="2"/>
  </w:num>
  <w:num w:numId="43">
    <w:abstractNumId w:val="19"/>
  </w:num>
  <w:num w:numId="44">
    <w:abstractNumId w:val="47"/>
  </w:num>
  <w:num w:numId="45">
    <w:abstractNumId w:val="8"/>
  </w:num>
  <w:num w:numId="46">
    <w:abstractNumId w:val="33"/>
  </w:num>
  <w:num w:numId="47">
    <w:abstractNumId w:val="2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54"/>
    <w:rsid w:val="000372AE"/>
    <w:rsid w:val="0004469E"/>
    <w:rsid w:val="000861DF"/>
    <w:rsid w:val="000A703A"/>
    <w:rsid w:val="000E1ED8"/>
    <w:rsid w:val="000F58E9"/>
    <w:rsid w:val="00114F6A"/>
    <w:rsid w:val="001503D6"/>
    <w:rsid w:val="00152BDA"/>
    <w:rsid w:val="00164382"/>
    <w:rsid w:val="001B6655"/>
    <w:rsid w:val="00227FFB"/>
    <w:rsid w:val="002D5C59"/>
    <w:rsid w:val="002F04BE"/>
    <w:rsid w:val="003040F8"/>
    <w:rsid w:val="00326D9F"/>
    <w:rsid w:val="00330A9D"/>
    <w:rsid w:val="003628A9"/>
    <w:rsid w:val="003C789B"/>
    <w:rsid w:val="003F75C4"/>
    <w:rsid w:val="00422C98"/>
    <w:rsid w:val="00451739"/>
    <w:rsid w:val="004D27A0"/>
    <w:rsid w:val="004F1B0E"/>
    <w:rsid w:val="00554873"/>
    <w:rsid w:val="00562F18"/>
    <w:rsid w:val="005B611E"/>
    <w:rsid w:val="00620BEC"/>
    <w:rsid w:val="00663150"/>
    <w:rsid w:val="00710A15"/>
    <w:rsid w:val="00743A09"/>
    <w:rsid w:val="007762DC"/>
    <w:rsid w:val="00786ECD"/>
    <w:rsid w:val="007F4842"/>
    <w:rsid w:val="008115A8"/>
    <w:rsid w:val="00840CB7"/>
    <w:rsid w:val="00846163"/>
    <w:rsid w:val="008A6781"/>
    <w:rsid w:val="008F0D90"/>
    <w:rsid w:val="008F4EED"/>
    <w:rsid w:val="00902FB6"/>
    <w:rsid w:val="00933AF0"/>
    <w:rsid w:val="009678BD"/>
    <w:rsid w:val="0097569D"/>
    <w:rsid w:val="0099480B"/>
    <w:rsid w:val="009B36CD"/>
    <w:rsid w:val="00A009C6"/>
    <w:rsid w:val="00AB2F93"/>
    <w:rsid w:val="00AB6FD1"/>
    <w:rsid w:val="00AB7F33"/>
    <w:rsid w:val="00AC1883"/>
    <w:rsid w:val="00AD54A1"/>
    <w:rsid w:val="00B41F3B"/>
    <w:rsid w:val="00B6794A"/>
    <w:rsid w:val="00B72017"/>
    <w:rsid w:val="00B8776A"/>
    <w:rsid w:val="00B9767C"/>
    <w:rsid w:val="00BF3F5E"/>
    <w:rsid w:val="00C11702"/>
    <w:rsid w:val="00C11FD4"/>
    <w:rsid w:val="00C3112A"/>
    <w:rsid w:val="00CB6F35"/>
    <w:rsid w:val="00CC5E8E"/>
    <w:rsid w:val="00E03548"/>
    <w:rsid w:val="00E61A12"/>
    <w:rsid w:val="00EB5DD2"/>
    <w:rsid w:val="00EF63D4"/>
    <w:rsid w:val="00F24A5E"/>
    <w:rsid w:val="00FA5273"/>
    <w:rsid w:val="00FE7949"/>
    <w:rsid w:val="00FF0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16F5"/>
  <w15:docId w15:val="{A09A07AA-078E-4768-80C5-D1225418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C98"/>
    <w:rPr>
      <w:rFonts w:ascii="Times New Roman" w:eastAsia="Calibri" w:hAnsi="Times New Roman" w:cs="Calibri"/>
      <w:color w:val="000000"/>
      <w:sz w:val="24"/>
    </w:rPr>
  </w:style>
  <w:style w:type="paragraph" w:styleId="1">
    <w:name w:val="heading 1"/>
    <w:next w:val="a"/>
    <w:link w:val="10"/>
    <w:uiPriority w:val="9"/>
    <w:unhideWhenUsed/>
    <w:qFormat/>
    <w:pPr>
      <w:keepNext/>
      <w:keepLines/>
      <w:spacing w:after="0"/>
      <w:ind w:left="283" w:hanging="10"/>
      <w:jc w:val="center"/>
      <w:outlineLvl w:val="0"/>
    </w:pPr>
    <w:rPr>
      <w:rFonts w:ascii="Times New Roman" w:eastAsia="Times New Roman" w:hAnsi="Times New Roman" w:cs="Times New Roman"/>
      <w:b/>
      <w:i/>
      <w:color w:val="000000"/>
      <w:sz w:val="28"/>
    </w:rPr>
  </w:style>
  <w:style w:type="paragraph" w:styleId="2">
    <w:name w:val="heading 2"/>
    <w:next w:val="a"/>
    <w:link w:val="20"/>
    <w:uiPriority w:val="9"/>
    <w:unhideWhenUsed/>
    <w:qFormat/>
    <w:pPr>
      <w:keepNext/>
      <w:keepLines/>
      <w:spacing w:after="0"/>
      <w:ind w:left="275"/>
      <w:jc w:val="center"/>
      <w:outlineLvl w:val="1"/>
    </w:pPr>
    <w:rPr>
      <w:rFonts w:ascii="Times New Roman" w:eastAsia="Times New Roman" w:hAnsi="Times New Roman" w:cs="Times New Roman"/>
      <w:b/>
      <w:i/>
      <w:color w:val="000000"/>
      <w:sz w:val="32"/>
    </w:rPr>
  </w:style>
  <w:style w:type="paragraph" w:styleId="3">
    <w:name w:val="heading 3"/>
    <w:next w:val="a"/>
    <w:link w:val="30"/>
    <w:uiPriority w:val="9"/>
    <w:unhideWhenUsed/>
    <w:qFormat/>
    <w:pPr>
      <w:keepNext/>
      <w:keepLines/>
      <w:spacing w:after="0"/>
      <w:ind w:left="10"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8"/>
    </w:rPr>
  </w:style>
  <w:style w:type="character" w:customStyle="1" w:styleId="20">
    <w:name w:val="Заголовок 2 Знак"/>
    <w:link w:val="2"/>
    <w:rPr>
      <w:rFonts w:ascii="Times New Roman" w:eastAsia="Times New Roman" w:hAnsi="Times New Roman" w:cs="Times New Roman"/>
      <w:b/>
      <w:i/>
      <w:color w:val="000000"/>
      <w:sz w:val="32"/>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4D27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27A0"/>
    <w:rPr>
      <w:rFonts w:ascii="Calibri" w:eastAsia="Calibri" w:hAnsi="Calibri" w:cs="Calibri"/>
      <w:color w:val="000000"/>
    </w:rPr>
  </w:style>
  <w:style w:type="paragraph" w:styleId="a5">
    <w:name w:val="footer"/>
    <w:basedOn w:val="a"/>
    <w:link w:val="a6"/>
    <w:uiPriority w:val="99"/>
    <w:unhideWhenUsed/>
    <w:rsid w:val="004D27A0"/>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a6">
    <w:name w:val="Нижний колонтитул Знак"/>
    <w:basedOn w:val="a0"/>
    <w:link w:val="a5"/>
    <w:uiPriority w:val="99"/>
    <w:rsid w:val="004D27A0"/>
    <w:rPr>
      <w:rFonts w:cs="Times New Roman"/>
    </w:rPr>
  </w:style>
  <w:style w:type="paragraph" w:styleId="a7">
    <w:name w:val="List Paragraph"/>
    <w:basedOn w:val="a"/>
    <w:uiPriority w:val="34"/>
    <w:qFormat/>
    <w:rsid w:val="0097569D"/>
    <w:pPr>
      <w:ind w:left="720"/>
      <w:contextualSpacing/>
    </w:pPr>
  </w:style>
  <w:style w:type="paragraph" w:customStyle="1" w:styleId="formattext">
    <w:name w:val="formattext"/>
    <w:basedOn w:val="a"/>
    <w:rsid w:val="0097569D"/>
    <w:pPr>
      <w:spacing w:before="100" w:beforeAutospacing="1" w:after="100" w:afterAutospacing="1" w:line="240" w:lineRule="auto"/>
      <w:jc w:val="left"/>
    </w:pPr>
    <w:rPr>
      <w:rFonts w:eastAsia="Times New Roman" w:cs="Times New Roman"/>
      <w:color w:val="auto"/>
      <w:szCs w:val="24"/>
    </w:rPr>
  </w:style>
  <w:style w:type="character" w:styleId="a8">
    <w:name w:val="Hyperlink"/>
    <w:basedOn w:val="a0"/>
    <w:uiPriority w:val="99"/>
    <w:unhideWhenUsed/>
    <w:rsid w:val="0097569D"/>
    <w:rPr>
      <w:color w:val="0000FF"/>
      <w:u w:val="single"/>
    </w:rPr>
  </w:style>
  <w:style w:type="character" w:customStyle="1" w:styleId="blk">
    <w:name w:val="blk"/>
    <w:basedOn w:val="a0"/>
    <w:rsid w:val="00BF3F5E"/>
  </w:style>
  <w:style w:type="table" w:customStyle="1" w:styleId="11">
    <w:name w:val="Сетка таблицы1"/>
    <w:basedOn w:val="a1"/>
    <w:next w:val="a9"/>
    <w:uiPriority w:val="59"/>
    <w:rsid w:val="00CB6F35"/>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CB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CB6F35"/>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AD54A1"/>
    <w:pPr>
      <w:spacing w:before="100" w:beforeAutospacing="1" w:after="100" w:afterAutospacing="1" w:line="240" w:lineRule="auto"/>
      <w:ind w:firstLine="0"/>
      <w:jc w:val="left"/>
    </w:pPr>
    <w:rPr>
      <w:rFonts w:eastAsia="Times New Roman" w:cs="Times New Roman"/>
      <w:color w:val="auto"/>
      <w:szCs w:val="24"/>
    </w:rPr>
  </w:style>
  <w:style w:type="paragraph" w:customStyle="1" w:styleId="ab">
    <w:name w:val="Базовый"/>
    <w:rsid w:val="008A6781"/>
    <w:pPr>
      <w:tabs>
        <w:tab w:val="left" w:pos="708"/>
      </w:tabs>
      <w:suppressAutoHyphens/>
      <w:spacing w:after="200" w:line="276" w:lineRule="auto"/>
      <w:ind w:firstLine="0"/>
      <w:jc w:val="left"/>
    </w:pPr>
    <w:rPr>
      <w:rFonts w:ascii="Calibri" w:eastAsia="SimSun" w:hAnsi="Calibri"/>
      <w:color w:val="00000A"/>
      <w:lang w:eastAsia="en-US"/>
    </w:rPr>
  </w:style>
  <w:style w:type="table" w:customStyle="1" w:styleId="31">
    <w:name w:val="Сетка таблицы3"/>
    <w:basedOn w:val="a1"/>
    <w:next w:val="a9"/>
    <w:uiPriority w:val="59"/>
    <w:rsid w:val="00743A09"/>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EB5DD2"/>
    <w:pPr>
      <w:spacing w:before="240" w:line="259" w:lineRule="auto"/>
      <w:ind w:left="0" w:firstLine="0"/>
      <w:jc w:val="left"/>
      <w:outlineLvl w:val="9"/>
    </w:pPr>
    <w:rPr>
      <w:rFonts w:asciiTheme="majorHAnsi" w:eastAsiaTheme="majorEastAsia" w:hAnsiTheme="majorHAnsi" w:cstheme="majorBidi"/>
      <w:b w:val="0"/>
      <w:i w:val="0"/>
      <w:color w:val="2E74B5" w:themeColor="accent1" w:themeShade="BF"/>
      <w:sz w:val="32"/>
      <w:szCs w:val="32"/>
    </w:rPr>
  </w:style>
  <w:style w:type="paragraph" w:styleId="12">
    <w:name w:val="toc 1"/>
    <w:basedOn w:val="a"/>
    <w:next w:val="a"/>
    <w:autoRedefine/>
    <w:uiPriority w:val="39"/>
    <w:unhideWhenUsed/>
    <w:rsid w:val="00EB5DD2"/>
    <w:pPr>
      <w:spacing w:after="100"/>
    </w:pPr>
  </w:style>
  <w:style w:type="paragraph" w:styleId="32">
    <w:name w:val="toc 3"/>
    <w:basedOn w:val="a"/>
    <w:next w:val="a"/>
    <w:autoRedefine/>
    <w:uiPriority w:val="39"/>
    <w:unhideWhenUsed/>
    <w:rsid w:val="00EB5DD2"/>
    <w:pPr>
      <w:spacing w:after="100"/>
      <w:ind w:left="480"/>
    </w:pPr>
  </w:style>
  <w:style w:type="paragraph" w:styleId="ad">
    <w:name w:val="Balloon Text"/>
    <w:basedOn w:val="a"/>
    <w:link w:val="ae"/>
    <w:uiPriority w:val="99"/>
    <w:semiHidden/>
    <w:unhideWhenUsed/>
    <w:rsid w:val="000E1ED8"/>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E1ED8"/>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96465">
      <w:bodyDiv w:val="1"/>
      <w:marLeft w:val="0"/>
      <w:marRight w:val="0"/>
      <w:marTop w:val="0"/>
      <w:marBottom w:val="0"/>
      <w:divBdr>
        <w:top w:val="none" w:sz="0" w:space="0" w:color="auto"/>
        <w:left w:val="none" w:sz="0" w:space="0" w:color="auto"/>
        <w:bottom w:val="none" w:sz="0" w:space="0" w:color="auto"/>
        <w:right w:val="none" w:sz="0" w:space="0" w:color="auto"/>
      </w:divBdr>
    </w:div>
    <w:div w:id="255596275">
      <w:bodyDiv w:val="1"/>
      <w:marLeft w:val="0"/>
      <w:marRight w:val="0"/>
      <w:marTop w:val="0"/>
      <w:marBottom w:val="0"/>
      <w:divBdr>
        <w:top w:val="none" w:sz="0" w:space="0" w:color="auto"/>
        <w:left w:val="none" w:sz="0" w:space="0" w:color="auto"/>
        <w:bottom w:val="none" w:sz="0" w:space="0" w:color="auto"/>
        <w:right w:val="none" w:sz="0" w:space="0" w:color="auto"/>
      </w:divBdr>
    </w:div>
    <w:div w:id="324284145">
      <w:bodyDiv w:val="1"/>
      <w:marLeft w:val="0"/>
      <w:marRight w:val="0"/>
      <w:marTop w:val="0"/>
      <w:marBottom w:val="0"/>
      <w:divBdr>
        <w:top w:val="none" w:sz="0" w:space="0" w:color="auto"/>
        <w:left w:val="none" w:sz="0" w:space="0" w:color="auto"/>
        <w:bottom w:val="none" w:sz="0" w:space="0" w:color="auto"/>
        <w:right w:val="none" w:sz="0" w:space="0" w:color="auto"/>
      </w:divBdr>
    </w:div>
    <w:div w:id="569316529">
      <w:bodyDiv w:val="1"/>
      <w:marLeft w:val="0"/>
      <w:marRight w:val="0"/>
      <w:marTop w:val="0"/>
      <w:marBottom w:val="0"/>
      <w:divBdr>
        <w:top w:val="none" w:sz="0" w:space="0" w:color="auto"/>
        <w:left w:val="none" w:sz="0" w:space="0" w:color="auto"/>
        <w:bottom w:val="none" w:sz="0" w:space="0" w:color="auto"/>
        <w:right w:val="none" w:sz="0" w:space="0" w:color="auto"/>
      </w:divBdr>
    </w:div>
    <w:div w:id="628977945">
      <w:bodyDiv w:val="1"/>
      <w:marLeft w:val="0"/>
      <w:marRight w:val="0"/>
      <w:marTop w:val="0"/>
      <w:marBottom w:val="0"/>
      <w:divBdr>
        <w:top w:val="none" w:sz="0" w:space="0" w:color="auto"/>
        <w:left w:val="none" w:sz="0" w:space="0" w:color="auto"/>
        <w:bottom w:val="none" w:sz="0" w:space="0" w:color="auto"/>
        <w:right w:val="none" w:sz="0" w:space="0" w:color="auto"/>
      </w:divBdr>
    </w:div>
    <w:div w:id="811603525">
      <w:bodyDiv w:val="1"/>
      <w:marLeft w:val="0"/>
      <w:marRight w:val="0"/>
      <w:marTop w:val="0"/>
      <w:marBottom w:val="0"/>
      <w:divBdr>
        <w:top w:val="none" w:sz="0" w:space="0" w:color="auto"/>
        <w:left w:val="none" w:sz="0" w:space="0" w:color="auto"/>
        <w:bottom w:val="none" w:sz="0" w:space="0" w:color="auto"/>
        <w:right w:val="none" w:sz="0" w:space="0" w:color="auto"/>
      </w:divBdr>
    </w:div>
    <w:div w:id="1130980500">
      <w:bodyDiv w:val="1"/>
      <w:marLeft w:val="0"/>
      <w:marRight w:val="0"/>
      <w:marTop w:val="0"/>
      <w:marBottom w:val="0"/>
      <w:divBdr>
        <w:top w:val="none" w:sz="0" w:space="0" w:color="auto"/>
        <w:left w:val="none" w:sz="0" w:space="0" w:color="auto"/>
        <w:bottom w:val="none" w:sz="0" w:space="0" w:color="auto"/>
        <w:right w:val="none" w:sz="0" w:space="0" w:color="auto"/>
      </w:divBdr>
    </w:div>
    <w:div w:id="1145660335">
      <w:bodyDiv w:val="1"/>
      <w:marLeft w:val="0"/>
      <w:marRight w:val="0"/>
      <w:marTop w:val="0"/>
      <w:marBottom w:val="0"/>
      <w:divBdr>
        <w:top w:val="none" w:sz="0" w:space="0" w:color="auto"/>
        <w:left w:val="none" w:sz="0" w:space="0" w:color="auto"/>
        <w:bottom w:val="none" w:sz="0" w:space="0" w:color="auto"/>
        <w:right w:val="none" w:sz="0" w:space="0" w:color="auto"/>
      </w:divBdr>
    </w:div>
    <w:div w:id="1159342438">
      <w:bodyDiv w:val="1"/>
      <w:marLeft w:val="0"/>
      <w:marRight w:val="0"/>
      <w:marTop w:val="0"/>
      <w:marBottom w:val="0"/>
      <w:divBdr>
        <w:top w:val="none" w:sz="0" w:space="0" w:color="auto"/>
        <w:left w:val="none" w:sz="0" w:space="0" w:color="auto"/>
        <w:bottom w:val="none" w:sz="0" w:space="0" w:color="auto"/>
        <w:right w:val="none" w:sz="0" w:space="0" w:color="auto"/>
      </w:divBdr>
      <w:divsChild>
        <w:div w:id="97411790">
          <w:marLeft w:val="0"/>
          <w:marRight w:val="0"/>
          <w:marTop w:val="192"/>
          <w:marBottom w:val="0"/>
          <w:divBdr>
            <w:top w:val="none" w:sz="0" w:space="0" w:color="auto"/>
            <w:left w:val="none" w:sz="0" w:space="0" w:color="auto"/>
            <w:bottom w:val="none" w:sz="0" w:space="0" w:color="auto"/>
            <w:right w:val="none" w:sz="0" w:space="0" w:color="auto"/>
          </w:divBdr>
        </w:div>
        <w:div w:id="117530206">
          <w:marLeft w:val="0"/>
          <w:marRight w:val="0"/>
          <w:marTop w:val="192"/>
          <w:marBottom w:val="0"/>
          <w:divBdr>
            <w:top w:val="none" w:sz="0" w:space="0" w:color="auto"/>
            <w:left w:val="none" w:sz="0" w:space="0" w:color="auto"/>
            <w:bottom w:val="none" w:sz="0" w:space="0" w:color="auto"/>
            <w:right w:val="none" w:sz="0" w:space="0" w:color="auto"/>
          </w:divBdr>
        </w:div>
        <w:div w:id="154886074">
          <w:marLeft w:val="0"/>
          <w:marRight w:val="0"/>
          <w:marTop w:val="192"/>
          <w:marBottom w:val="0"/>
          <w:divBdr>
            <w:top w:val="none" w:sz="0" w:space="0" w:color="auto"/>
            <w:left w:val="none" w:sz="0" w:space="0" w:color="auto"/>
            <w:bottom w:val="none" w:sz="0" w:space="0" w:color="auto"/>
            <w:right w:val="none" w:sz="0" w:space="0" w:color="auto"/>
          </w:divBdr>
        </w:div>
        <w:div w:id="270479918">
          <w:marLeft w:val="0"/>
          <w:marRight w:val="0"/>
          <w:marTop w:val="192"/>
          <w:marBottom w:val="0"/>
          <w:divBdr>
            <w:top w:val="none" w:sz="0" w:space="0" w:color="auto"/>
            <w:left w:val="none" w:sz="0" w:space="0" w:color="auto"/>
            <w:bottom w:val="none" w:sz="0" w:space="0" w:color="auto"/>
            <w:right w:val="none" w:sz="0" w:space="0" w:color="auto"/>
          </w:divBdr>
        </w:div>
        <w:div w:id="287399427">
          <w:marLeft w:val="0"/>
          <w:marRight w:val="0"/>
          <w:marTop w:val="192"/>
          <w:marBottom w:val="0"/>
          <w:divBdr>
            <w:top w:val="none" w:sz="0" w:space="0" w:color="auto"/>
            <w:left w:val="none" w:sz="0" w:space="0" w:color="auto"/>
            <w:bottom w:val="none" w:sz="0" w:space="0" w:color="auto"/>
            <w:right w:val="none" w:sz="0" w:space="0" w:color="auto"/>
          </w:divBdr>
        </w:div>
        <w:div w:id="331110130">
          <w:marLeft w:val="0"/>
          <w:marRight w:val="0"/>
          <w:marTop w:val="192"/>
          <w:marBottom w:val="0"/>
          <w:divBdr>
            <w:top w:val="none" w:sz="0" w:space="0" w:color="auto"/>
            <w:left w:val="none" w:sz="0" w:space="0" w:color="auto"/>
            <w:bottom w:val="none" w:sz="0" w:space="0" w:color="auto"/>
            <w:right w:val="none" w:sz="0" w:space="0" w:color="auto"/>
          </w:divBdr>
        </w:div>
        <w:div w:id="354625369">
          <w:marLeft w:val="0"/>
          <w:marRight w:val="0"/>
          <w:marTop w:val="192"/>
          <w:marBottom w:val="0"/>
          <w:divBdr>
            <w:top w:val="none" w:sz="0" w:space="0" w:color="auto"/>
            <w:left w:val="none" w:sz="0" w:space="0" w:color="auto"/>
            <w:bottom w:val="none" w:sz="0" w:space="0" w:color="auto"/>
            <w:right w:val="none" w:sz="0" w:space="0" w:color="auto"/>
          </w:divBdr>
        </w:div>
        <w:div w:id="430247147">
          <w:marLeft w:val="0"/>
          <w:marRight w:val="0"/>
          <w:marTop w:val="0"/>
          <w:marBottom w:val="0"/>
          <w:divBdr>
            <w:top w:val="none" w:sz="0" w:space="0" w:color="auto"/>
            <w:left w:val="none" w:sz="0" w:space="0" w:color="auto"/>
            <w:bottom w:val="none" w:sz="0" w:space="0" w:color="auto"/>
            <w:right w:val="none" w:sz="0" w:space="0" w:color="auto"/>
          </w:divBdr>
        </w:div>
        <w:div w:id="435828917">
          <w:marLeft w:val="0"/>
          <w:marRight w:val="0"/>
          <w:marTop w:val="0"/>
          <w:marBottom w:val="0"/>
          <w:divBdr>
            <w:top w:val="none" w:sz="0" w:space="0" w:color="auto"/>
            <w:left w:val="none" w:sz="0" w:space="0" w:color="auto"/>
            <w:bottom w:val="none" w:sz="0" w:space="0" w:color="auto"/>
            <w:right w:val="none" w:sz="0" w:space="0" w:color="auto"/>
          </w:divBdr>
          <w:divsChild>
            <w:div w:id="650793220">
              <w:marLeft w:val="0"/>
              <w:marRight w:val="0"/>
              <w:marTop w:val="192"/>
              <w:marBottom w:val="0"/>
              <w:divBdr>
                <w:top w:val="none" w:sz="0" w:space="0" w:color="auto"/>
                <w:left w:val="none" w:sz="0" w:space="0" w:color="auto"/>
                <w:bottom w:val="none" w:sz="0" w:space="0" w:color="auto"/>
                <w:right w:val="none" w:sz="0" w:space="0" w:color="auto"/>
              </w:divBdr>
            </w:div>
          </w:divsChild>
        </w:div>
        <w:div w:id="502672648">
          <w:marLeft w:val="0"/>
          <w:marRight w:val="0"/>
          <w:marTop w:val="192"/>
          <w:marBottom w:val="0"/>
          <w:divBdr>
            <w:top w:val="none" w:sz="0" w:space="0" w:color="auto"/>
            <w:left w:val="none" w:sz="0" w:space="0" w:color="auto"/>
            <w:bottom w:val="none" w:sz="0" w:space="0" w:color="auto"/>
            <w:right w:val="none" w:sz="0" w:space="0" w:color="auto"/>
          </w:divBdr>
        </w:div>
        <w:div w:id="509217915">
          <w:marLeft w:val="0"/>
          <w:marRight w:val="0"/>
          <w:marTop w:val="192"/>
          <w:marBottom w:val="0"/>
          <w:divBdr>
            <w:top w:val="none" w:sz="0" w:space="0" w:color="auto"/>
            <w:left w:val="none" w:sz="0" w:space="0" w:color="auto"/>
            <w:bottom w:val="none" w:sz="0" w:space="0" w:color="auto"/>
            <w:right w:val="none" w:sz="0" w:space="0" w:color="auto"/>
          </w:divBdr>
        </w:div>
        <w:div w:id="661857914">
          <w:marLeft w:val="0"/>
          <w:marRight w:val="0"/>
          <w:marTop w:val="192"/>
          <w:marBottom w:val="0"/>
          <w:divBdr>
            <w:top w:val="none" w:sz="0" w:space="0" w:color="auto"/>
            <w:left w:val="none" w:sz="0" w:space="0" w:color="auto"/>
            <w:bottom w:val="none" w:sz="0" w:space="0" w:color="auto"/>
            <w:right w:val="none" w:sz="0" w:space="0" w:color="auto"/>
          </w:divBdr>
        </w:div>
        <w:div w:id="711004577">
          <w:marLeft w:val="0"/>
          <w:marRight w:val="0"/>
          <w:marTop w:val="192"/>
          <w:marBottom w:val="0"/>
          <w:divBdr>
            <w:top w:val="none" w:sz="0" w:space="0" w:color="auto"/>
            <w:left w:val="none" w:sz="0" w:space="0" w:color="auto"/>
            <w:bottom w:val="none" w:sz="0" w:space="0" w:color="auto"/>
            <w:right w:val="none" w:sz="0" w:space="0" w:color="auto"/>
          </w:divBdr>
        </w:div>
        <w:div w:id="745806061">
          <w:marLeft w:val="0"/>
          <w:marRight w:val="0"/>
          <w:marTop w:val="192"/>
          <w:marBottom w:val="0"/>
          <w:divBdr>
            <w:top w:val="none" w:sz="0" w:space="0" w:color="auto"/>
            <w:left w:val="none" w:sz="0" w:space="0" w:color="auto"/>
            <w:bottom w:val="none" w:sz="0" w:space="0" w:color="auto"/>
            <w:right w:val="none" w:sz="0" w:space="0" w:color="auto"/>
          </w:divBdr>
        </w:div>
        <w:div w:id="753550372">
          <w:marLeft w:val="0"/>
          <w:marRight w:val="0"/>
          <w:marTop w:val="192"/>
          <w:marBottom w:val="0"/>
          <w:divBdr>
            <w:top w:val="none" w:sz="0" w:space="0" w:color="auto"/>
            <w:left w:val="none" w:sz="0" w:space="0" w:color="auto"/>
            <w:bottom w:val="none" w:sz="0" w:space="0" w:color="auto"/>
            <w:right w:val="none" w:sz="0" w:space="0" w:color="auto"/>
          </w:divBdr>
        </w:div>
        <w:div w:id="770050739">
          <w:marLeft w:val="0"/>
          <w:marRight w:val="0"/>
          <w:marTop w:val="192"/>
          <w:marBottom w:val="0"/>
          <w:divBdr>
            <w:top w:val="none" w:sz="0" w:space="0" w:color="auto"/>
            <w:left w:val="none" w:sz="0" w:space="0" w:color="auto"/>
            <w:bottom w:val="none" w:sz="0" w:space="0" w:color="auto"/>
            <w:right w:val="none" w:sz="0" w:space="0" w:color="auto"/>
          </w:divBdr>
        </w:div>
        <w:div w:id="803430302">
          <w:marLeft w:val="0"/>
          <w:marRight w:val="0"/>
          <w:marTop w:val="192"/>
          <w:marBottom w:val="0"/>
          <w:divBdr>
            <w:top w:val="none" w:sz="0" w:space="0" w:color="auto"/>
            <w:left w:val="none" w:sz="0" w:space="0" w:color="auto"/>
            <w:bottom w:val="none" w:sz="0" w:space="0" w:color="auto"/>
            <w:right w:val="none" w:sz="0" w:space="0" w:color="auto"/>
          </w:divBdr>
        </w:div>
        <w:div w:id="808550331">
          <w:marLeft w:val="0"/>
          <w:marRight w:val="0"/>
          <w:marTop w:val="192"/>
          <w:marBottom w:val="0"/>
          <w:divBdr>
            <w:top w:val="none" w:sz="0" w:space="0" w:color="auto"/>
            <w:left w:val="none" w:sz="0" w:space="0" w:color="auto"/>
            <w:bottom w:val="none" w:sz="0" w:space="0" w:color="auto"/>
            <w:right w:val="none" w:sz="0" w:space="0" w:color="auto"/>
          </w:divBdr>
        </w:div>
        <w:div w:id="887766862">
          <w:marLeft w:val="0"/>
          <w:marRight w:val="0"/>
          <w:marTop w:val="192"/>
          <w:marBottom w:val="0"/>
          <w:divBdr>
            <w:top w:val="none" w:sz="0" w:space="0" w:color="auto"/>
            <w:left w:val="none" w:sz="0" w:space="0" w:color="auto"/>
            <w:bottom w:val="none" w:sz="0" w:space="0" w:color="auto"/>
            <w:right w:val="none" w:sz="0" w:space="0" w:color="auto"/>
          </w:divBdr>
        </w:div>
        <w:div w:id="963969124">
          <w:marLeft w:val="0"/>
          <w:marRight w:val="0"/>
          <w:marTop w:val="192"/>
          <w:marBottom w:val="0"/>
          <w:divBdr>
            <w:top w:val="none" w:sz="0" w:space="0" w:color="auto"/>
            <w:left w:val="none" w:sz="0" w:space="0" w:color="auto"/>
            <w:bottom w:val="none" w:sz="0" w:space="0" w:color="auto"/>
            <w:right w:val="none" w:sz="0" w:space="0" w:color="auto"/>
          </w:divBdr>
        </w:div>
        <w:div w:id="1016805352">
          <w:marLeft w:val="0"/>
          <w:marRight w:val="0"/>
          <w:marTop w:val="192"/>
          <w:marBottom w:val="0"/>
          <w:divBdr>
            <w:top w:val="none" w:sz="0" w:space="0" w:color="auto"/>
            <w:left w:val="none" w:sz="0" w:space="0" w:color="auto"/>
            <w:bottom w:val="none" w:sz="0" w:space="0" w:color="auto"/>
            <w:right w:val="none" w:sz="0" w:space="0" w:color="auto"/>
          </w:divBdr>
        </w:div>
        <w:div w:id="1168331664">
          <w:marLeft w:val="0"/>
          <w:marRight w:val="0"/>
          <w:marTop w:val="192"/>
          <w:marBottom w:val="0"/>
          <w:divBdr>
            <w:top w:val="none" w:sz="0" w:space="0" w:color="auto"/>
            <w:left w:val="none" w:sz="0" w:space="0" w:color="auto"/>
            <w:bottom w:val="none" w:sz="0" w:space="0" w:color="auto"/>
            <w:right w:val="none" w:sz="0" w:space="0" w:color="auto"/>
          </w:divBdr>
        </w:div>
        <w:div w:id="1178737420">
          <w:marLeft w:val="0"/>
          <w:marRight w:val="0"/>
          <w:marTop w:val="192"/>
          <w:marBottom w:val="0"/>
          <w:divBdr>
            <w:top w:val="none" w:sz="0" w:space="0" w:color="auto"/>
            <w:left w:val="none" w:sz="0" w:space="0" w:color="auto"/>
            <w:bottom w:val="none" w:sz="0" w:space="0" w:color="auto"/>
            <w:right w:val="none" w:sz="0" w:space="0" w:color="auto"/>
          </w:divBdr>
        </w:div>
        <w:div w:id="1181821863">
          <w:marLeft w:val="0"/>
          <w:marRight w:val="0"/>
          <w:marTop w:val="192"/>
          <w:marBottom w:val="0"/>
          <w:divBdr>
            <w:top w:val="none" w:sz="0" w:space="0" w:color="auto"/>
            <w:left w:val="none" w:sz="0" w:space="0" w:color="auto"/>
            <w:bottom w:val="none" w:sz="0" w:space="0" w:color="auto"/>
            <w:right w:val="none" w:sz="0" w:space="0" w:color="auto"/>
          </w:divBdr>
        </w:div>
        <w:div w:id="1205403907">
          <w:marLeft w:val="0"/>
          <w:marRight w:val="0"/>
          <w:marTop w:val="192"/>
          <w:marBottom w:val="0"/>
          <w:divBdr>
            <w:top w:val="none" w:sz="0" w:space="0" w:color="auto"/>
            <w:left w:val="none" w:sz="0" w:space="0" w:color="auto"/>
            <w:bottom w:val="none" w:sz="0" w:space="0" w:color="auto"/>
            <w:right w:val="none" w:sz="0" w:space="0" w:color="auto"/>
          </w:divBdr>
        </w:div>
        <w:div w:id="1373648085">
          <w:marLeft w:val="0"/>
          <w:marRight w:val="0"/>
          <w:marTop w:val="192"/>
          <w:marBottom w:val="0"/>
          <w:divBdr>
            <w:top w:val="none" w:sz="0" w:space="0" w:color="auto"/>
            <w:left w:val="none" w:sz="0" w:space="0" w:color="auto"/>
            <w:bottom w:val="none" w:sz="0" w:space="0" w:color="auto"/>
            <w:right w:val="none" w:sz="0" w:space="0" w:color="auto"/>
          </w:divBdr>
        </w:div>
        <w:div w:id="1446578160">
          <w:marLeft w:val="0"/>
          <w:marRight w:val="0"/>
          <w:marTop w:val="192"/>
          <w:marBottom w:val="0"/>
          <w:divBdr>
            <w:top w:val="none" w:sz="0" w:space="0" w:color="auto"/>
            <w:left w:val="none" w:sz="0" w:space="0" w:color="auto"/>
            <w:bottom w:val="none" w:sz="0" w:space="0" w:color="auto"/>
            <w:right w:val="none" w:sz="0" w:space="0" w:color="auto"/>
          </w:divBdr>
        </w:div>
        <w:div w:id="1499734034">
          <w:marLeft w:val="0"/>
          <w:marRight w:val="0"/>
          <w:marTop w:val="192"/>
          <w:marBottom w:val="0"/>
          <w:divBdr>
            <w:top w:val="none" w:sz="0" w:space="0" w:color="auto"/>
            <w:left w:val="none" w:sz="0" w:space="0" w:color="auto"/>
            <w:bottom w:val="none" w:sz="0" w:space="0" w:color="auto"/>
            <w:right w:val="none" w:sz="0" w:space="0" w:color="auto"/>
          </w:divBdr>
        </w:div>
        <w:div w:id="1539123581">
          <w:marLeft w:val="0"/>
          <w:marRight w:val="0"/>
          <w:marTop w:val="192"/>
          <w:marBottom w:val="0"/>
          <w:divBdr>
            <w:top w:val="none" w:sz="0" w:space="0" w:color="auto"/>
            <w:left w:val="none" w:sz="0" w:space="0" w:color="auto"/>
            <w:bottom w:val="none" w:sz="0" w:space="0" w:color="auto"/>
            <w:right w:val="none" w:sz="0" w:space="0" w:color="auto"/>
          </w:divBdr>
        </w:div>
        <w:div w:id="1596129461">
          <w:marLeft w:val="0"/>
          <w:marRight w:val="0"/>
          <w:marTop w:val="0"/>
          <w:marBottom w:val="0"/>
          <w:divBdr>
            <w:top w:val="none" w:sz="0" w:space="0" w:color="auto"/>
            <w:left w:val="none" w:sz="0" w:space="0" w:color="auto"/>
            <w:bottom w:val="none" w:sz="0" w:space="0" w:color="auto"/>
            <w:right w:val="none" w:sz="0" w:space="0" w:color="auto"/>
          </w:divBdr>
          <w:divsChild>
            <w:div w:id="1437477336">
              <w:marLeft w:val="0"/>
              <w:marRight w:val="0"/>
              <w:marTop w:val="192"/>
              <w:marBottom w:val="0"/>
              <w:divBdr>
                <w:top w:val="none" w:sz="0" w:space="0" w:color="auto"/>
                <w:left w:val="none" w:sz="0" w:space="0" w:color="auto"/>
                <w:bottom w:val="none" w:sz="0" w:space="0" w:color="auto"/>
                <w:right w:val="none" w:sz="0" w:space="0" w:color="auto"/>
              </w:divBdr>
            </w:div>
          </w:divsChild>
        </w:div>
        <w:div w:id="1671175000">
          <w:marLeft w:val="0"/>
          <w:marRight w:val="0"/>
          <w:marTop w:val="192"/>
          <w:marBottom w:val="0"/>
          <w:divBdr>
            <w:top w:val="none" w:sz="0" w:space="0" w:color="auto"/>
            <w:left w:val="none" w:sz="0" w:space="0" w:color="auto"/>
            <w:bottom w:val="none" w:sz="0" w:space="0" w:color="auto"/>
            <w:right w:val="none" w:sz="0" w:space="0" w:color="auto"/>
          </w:divBdr>
        </w:div>
        <w:div w:id="1913614050">
          <w:marLeft w:val="0"/>
          <w:marRight w:val="0"/>
          <w:marTop w:val="192"/>
          <w:marBottom w:val="0"/>
          <w:divBdr>
            <w:top w:val="none" w:sz="0" w:space="0" w:color="auto"/>
            <w:left w:val="none" w:sz="0" w:space="0" w:color="auto"/>
            <w:bottom w:val="none" w:sz="0" w:space="0" w:color="auto"/>
            <w:right w:val="none" w:sz="0" w:space="0" w:color="auto"/>
          </w:divBdr>
        </w:div>
        <w:div w:id="1933317356">
          <w:marLeft w:val="0"/>
          <w:marRight w:val="0"/>
          <w:marTop w:val="192"/>
          <w:marBottom w:val="0"/>
          <w:divBdr>
            <w:top w:val="none" w:sz="0" w:space="0" w:color="auto"/>
            <w:left w:val="none" w:sz="0" w:space="0" w:color="auto"/>
            <w:bottom w:val="none" w:sz="0" w:space="0" w:color="auto"/>
            <w:right w:val="none" w:sz="0" w:space="0" w:color="auto"/>
          </w:divBdr>
        </w:div>
        <w:div w:id="2033529024">
          <w:marLeft w:val="0"/>
          <w:marRight w:val="0"/>
          <w:marTop w:val="192"/>
          <w:marBottom w:val="0"/>
          <w:divBdr>
            <w:top w:val="none" w:sz="0" w:space="0" w:color="auto"/>
            <w:left w:val="none" w:sz="0" w:space="0" w:color="auto"/>
            <w:bottom w:val="none" w:sz="0" w:space="0" w:color="auto"/>
            <w:right w:val="none" w:sz="0" w:space="0" w:color="auto"/>
          </w:divBdr>
        </w:div>
      </w:divsChild>
    </w:div>
    <w:div w:id="1373117168">
      <w:bodyDiv w:val="1"/>
      <w:marLeft w:val="0"/>
      <w:marRight w:val="0"/>
      <w:marTop w:val="0"/>
      <w:marBottom w:val="0"/>
      <w:divBdr>
        <w:top w:val="none" w:sz="0" w:space="0" w:color="auto"/>
        <w:left w:val="none" w:sz="0" w:space="0" w:color="auto"/>
        <w:bottom w:val="none" w:sz="0" w:space="0" w:color="auto"/>
        <w:right w:val="none" w:sz="0" w:space="0" w:color="auto"/>
      </w:divBdr>
    </w:div>
    <w:div w:id="1400904307">
      <w:bodyDiv w:val="1"/>
      <w:marLeft w:val="0"/>
      <w:marRight w:val="0"/>
      <w:marTop w:val="0"/>
      <w:marBottom w:val="0"/>
      <w:divBdr>
        <w:top w:val="none" w:sz="0" w:space="0" w:color="auto"/>
        <w:left w:val="none" w:sz="0" w:space="0" w:color="auto"/>
        <w:bottom w:val="none" w:sz="0" w:space="0" w:color="auto"/>
        <w:right w:val="none" w:sz="0" w:space="0" w:color="auto"/>
      </w:divBdr>
    </w:div>
    <w:div w:id="1432895267">
      <w:bodyDiv w:val="1"/>
      <w:marLeft w:val="0"/>
      <w:marRight w:val="0"/>
      <w:marTop w:val="0"/>
      <w:marBottom w:val="0"/>
      <w:divBdr>
        <w:top w:val="none" w:sz="0" w:space="0" w:color="auto"/>
        <w:left w:val="none" w:sz="0" w:space="0" w:color="auto"/>
        <w:bottom w:val="none" w:sz="0" w:space="0" w:color="auto"/>
        <w:right w:val="none" w:sz="0" w:space="0" w:color="auto"/>
      </w:divBdr>
    </w:div>
    <w:div w:id="1632903439">
      <w:bodyDiv w:val="1"/>
      <w:marLeft w:val="0"/>
      <w:marRight w:val="0"/>
      <w:marTop w:val="0"/>
      <w:marBottom w:val="0"/>
      <w:divBdr>
        <w:top w:val="none" w:sz="0" w:space="0" w:color="auto"/>
        <w:left w:val="none" w:sz="0" w:space="0" w:color="auto"/>
        <w:bottom w:val="none" w:sz="0" w:space="0" w:color="auto"/>
        <w:right w:val="none" w:sz="0" w:space="0" w:color="auto"/>
      </w:divBdr>
    </w:div>
    <w:div w:id="1656033198">
      <w:bodyDiv w:val="1"/>
      <w:marLeft w:val="0"/>
      <w:marRight w:val="0"/>
      <w:marTop w:val="0"/>
      <w:marBottom w:val="0"/>
      <w:divBdr>
        <w:top w:val="none" w:sz="0" w:space="0" w:color="auto"/>
        <w:left w:val="none" w:sz="0" w:space="0" w:color="auto"/>
        <w:bottom w:val="none" w:sz="0" w:space="0" w:color="auto"/>
        <w:right w:val="none" w:sz="0" w:space="0" w:color="auto"/>
      </w:divBdr>
    </w:div>
    <w:div w:id="1833444726">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sChild>
        <w:div w:id="279923870">
          <w:marLeft w:val="0"/>
          <w:marRight w:val="0"/>
          <w:marTop w:val="0"/>
          <w:marBottom w:val="0"/>
          <w:divBdr>
            <w:top w:val="none" w:sz="0" w:space="0" w:color="auto"/>
            <w:left w:val="none" w:sz="0" w:space="0" w:color="auto"/>
            <w:bottom w:val="none" w:sz="0" w:space="0" w:color="auto"/>
            <w:right w:val="none" w:sz="0" w:space="0" w:color="auto"/>
          </w:divBdr>
        </w:div>
        <w:div w:id="728260032">
          <w:marLeft w:val="0"/>
          <w:marRight w:val="0"/>
          <w:marTop w:val="192"/>
          <w:marBottom w:val="0"/>
          <w:divBdr>
            <w:top w:val="none" w:sz="0" w:space="0" w:color="auto"/>
            <w:left w:val="none" w:sz="0" w:space="0" w:color="auto"/>
            <w:bottom w:val="none" w:sz="0" w:space="0" w:color="auto"/>
            <w:right w:val="none" w:sz="0" w:space="0" w:color="auto"/>
          </w:divBdr>
        </w:div>
        <w:div w:id="1036153613">
          <w:marLeft w:val="0"/>
          <w:marRight w:val="0"/>
          <w:marTop w:val="192"/>
          <w:marBottom w:val="0"/>
          <w:divBdr>
            <w:top w:val="none" w:sz="0" w:space="0" w:color="auto"/>
            <w:left w:val="none" w:sz="0" w:space="0" w:color="auto"/>
            <w:bottom w:val="none" w:sz="0" w:space="0" w:color="auto"/>
            <w:right w:val="none" w:sz="0" w:space="0" w:color="auto"/>
          </w:divBdr>
        </w:div>
        <w:div w:id="1338657783">
          <w:marLeft w:val="0"/>
          <w:marRight w:val="0"/>
          <w:marTop w:val="192"/>
          <w:marBottom w:val="0"/>
          <w:divBdr>
            <w:top w:val="none" w:sz="0" w:space="0" w:color="auto"/>
            <w:left w:val="none" w:sz="0" w:space="0" w:color="auto"/>
            <w:bottom w:val="none" w:sz="0" w:space="0" w:color="auto"/>
            <w:right w:val="none" w:sz="0" w:space="0" w:color="auto"/>
          </w:divBdr>
        </w:div>
        <w:div w:id="1373382883">
          <w:marLeft w:val="0"/>
          <w:marRight w:val="0"/>
          <w:marTop w:val="192"/>
          <w:marBottom w:val="0"/>
          <w:divBdr>
            <w:top w:val="none" w:sz="0" w:space="0" w:color="auto"/>
            <w:left w:val="none" w:sz="0" w:space="0" w:color="auto"/>
            <w:bottom w:val="none" w:sz="0" w:space="0" w:color="auto"/>
            <w:right w:val="none" w:sz="0" w:space="0" w:color="auto"/>
          </w:divBdr>
        </w:div>
        <w:div w:id="1565414751">
          <w:marLeft w:val="0"/>
          <w:marRight w:val="0"/>
          <w:marTop w:val="192"/>
          <w:marBottom w:val="0"/>
          <w:divBdr>
            <w:top w:val="none" w:sz="0" w:space="0" w:color="auto"/>
            <w:left w:val="none" w:sz="0" w:space="0" w:color="auto"/>
            <w:bottom w:val="none" w:sz="0" w:space="0" w:color="auto"/>
            <w:right w:val="none" w:sz="0" w:space="0" w:color="auto"/>
          </w:divBdr>
        </w:div>
        <w:div w:id="1583835711">
          <w:marLeft w:val="0"/>
          <w:marRight w:val="0"/>
          <w:marTop w:val="0"/>
          <w:marBottom w:val="0"/>
          <w:divBdr>
            <w:top w:val="none" w:sz="0" w:space="0" w:color="auto"/>
            <w:left w:val="none" w:sz="0" w:space="0" w:color="auto"/>
            <w:bottom w:val="none" w:sz="0" w:space="0" w:color="auto"/>
            <w:right w:val="none" w:sz="0" w:space="0" w:color="auto"/>
          </w:divBdr>
          <w:divsChild>
            <w:div w:id="719476167">
              <w:marLeft w:val="0"/>
              <w:marRight w:val="0"/>
              <w:marTop w:val="192"/>
              <w:marBottom w:val="0"/>
              <w:divBdr>
                <w:top w:val="none" w:sz="0" w:space="0" w:color="auto"/>
                <w:left w:val="none" w:sz="0" w:space="0" w:color="auto"/>
                <w:bottom w:val="none" w:sz="0" w:space="0" w:color="auto"/>
                <w:right w:val="none" w:sz="0" w:space="0" w:color="auto"/>
              </w:divBdr>
            </w:div>
          </w:divsChild>
        </w:div>
        <w:div w:id="1584099204">
          <w:marLeft w:val="0"/>
          <w:marRight w:val="0"/>
          <w:marTop w:val="192"/>
          <w:marBottom w:val="0"/>
          <w:divBdr>
            <w:top w:val="none" w:sz="0" w:space="0" w:color="auto"/>
            <w:left w:val="none" w:sz="0" w:space="0" w:color="auto"/>
            <w:bottom w:val="none" w:sz="0" w:space="0" w:color="auto"/>
            <w:right w:val="none" w:sz="0" w:space="0" w:color="auto"/>
          </w:divBdr>
        </w:div>
        <w:div w:id="1609121864">
          <w:marLeft w:val="0"/>
          <w:marRight w:val="0"/>
          <w:marTop w:val="192"/>
          <w:marBottom w:val="0"/>
          <w:divBdr>
            <w:top w:val="none" w:sz="0" w:space="0" w:color="auto"/>
            <w:left w:val="none" w:sz="0" w:space="0" w:color="auto"/>
            <w:bottom w:val="none" w:sz="0" w:space="0" w:color="auto"/>
            <w:right w:val="none" w:sz="0" w:space="0" w:color="auto"/>
          </w:divBdr>
        </w:div>
        <w:div w:id="1804804812">
          <w:marLeft w:val="0"/>
          <w:marRight w:val="0"/>
          <w:marTop w:val="192"/>
          <w:marBottom w:val="0"/>
          <w:divBdr>
            <w:top w:val="none" w:sz="0" w:space="0" w:color="auto"/>
            <w:left w:val="none" w:sz="0" w:space="0" w:color="auto"/>
            <w:bottom w:val="none" w:sz="0" w:space="0" w:color="auto"/>
            <w:right w:val="none" w:sz="0" w:space="0" w:color="auto"/>
          </w:divBdr>
        </w:div>
        <w:div w:id="1830713525">
          <w:marLeft w:val="0"/>
          <w:marRight w:val="0"/>
          <w:marTop w:val="192"/>
          <w:marBottom w:val="0"/>
          <w:divBdr>
            <w:top w:val="none" w:sz="0" w:space="0" w:color="auto"/>
            <w:left w:val="none" w:sz="0" w:space="0" w:color="auto"/>
            <w:bottom w:val="none" w:sz="0" w:space="0" w:color="auto"/>
            <w:right w:val="none" w:sz="0" w:space="0" w:color="auto"/>
          </w:divBdr>
        </w:div>
        <w:div w:id="1906526103">
          <w:marLeft w:val="0"/>
          <w:marRight w:val="0"/>
          <w:marTop w:val="192"/>
          <w:marBottom w:val="0"/>
          <w:divBdr>
            <w:top w:val="none" w:sz="0" w:space="0" w:color="auto"/>
            <w:left w:val="none" w:sz="0" w:space="0" w:color="auto"/>
            <w:bottom w:val="none" w:sz="0" w:space="0" w:color="auto"/>
            <w:right w:val="none" w:sz="0" w:space="0" w:color="auto"/>
          </w:divBdr>
        </w:div>
        <w:div w:id="2012484806">
          <w:marLeft w:val="0"/>
          <w:marRight w:val="0"/>
          <w:marTop w:val="192"/>
          <w:marBottom w:val="0"/>
          <w:divBdr>
            <w:top w:val="none" w:sz="0" w:space="0" w:color="auto"/>
            <w:left w:val="none" w:sz="0" w:space="0" w:color="auto"/>
            <w:bottom w:val="none" w:sz="0" w:space="0" w:color="auto"/>
            <w:right w:val="none" w:sz="0" w:space="0" w:color="auto"/>
          </w:divBdr>
        </w:div>
      </w:divsChild>
    </w:div>
    <w:div w:id="2014910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901711867" TargetMode="External"/><Relationship Id="rId18" Type="http://schemas.openxmlformats.org/officeDocument/2006/relationships/hyperlink" Target="https://docs.cntd.ru/document/552209224" TargetMode="External"/><Relationship Id="rId26" Type="http://schemas.openxmlformats.org/officeDocument/2006/relationships/hyperlink" Target="http://www.consultant.ru/document/cons_doc_LAW_372083/7068a775d91d1d3b441103b1248795f92aaf9427/" TargetMode="External"/><Relationship Id="rId39" Type="http://schemas.openxmlformats.org/officeDocument/2006/relationships/hyperlink" Target="http://www.consultant.ru/document/cons_doc_LAW_372083/af42dc5917c97680f33eaf2d8c74214b0e285cb6/" TargetMode="External"/><Relationship Id="rId21" Type="http://schemas.openxmlformats.org/officeDocument/2006/relationships/hyperlink" Target="https://docs.cntd.ru/document/552209224" TargetMode="External"/><Relationship Id="rId34" Type="http://schemas.openxmlformats.org/officeDocument/2006/relationships/hyperlink" Target="http://www.consultant.ru/document/cons_doc_LAW_372083/7068a775d91d1d3b441103b1248795f92aaf9427/" TargetMode="External"/><Relationship Id="rId42" Type="http://schemas.openxmlformats.org/officeDocument/2006/relationships/hyperlink" Target="http://www.consultant.ru/document/cons_doc_LAW_372083/7068a775d91d1d3b441103b1248795f92aaf9427/" TargetMode="External"/><Relationship Id="rId47" Type="http://schemas.openxmlformats.org/officeDocument/2006/relationships/hyperlink" Target="http://www.consultant.ru/document/cons_doc_LAW_372083/af42dc5917c97680f33eaf2d8c74214b0e285cb6/" TargetMode="External"/><Relationship Id="rId50" Type="http://schemas.openxmlformats.org/officeDocument/2006/relationships/hyperlink" Target="http://www.consultant.ru/document/cons_doc_LAW_368024/42bec9b58612f3ba85ab8ada8fdb6f6072487481/" TargetMode="External"/><Relationship Id="rId55" Type="http://schemas.openxmlformats.org/officeDocument/2006/relationships/header" Target="header2.xml"/><Relationship Id="rId63" Type="http://schemas.openxmlformats.org/officeDocument/2006/relationships/image" Target="media/image4.jpg"/><Relationship Id="rId68" Type="http://schemas.openxmlformats.org/officeDocument/2006/relationships/image" Target="media/image9.jpg"/><Relationship Id="rId76" Type="http://schemas.openxmlformats.org/officeDocument/2006/relationships/image" Target="media/image17.jpg"/><Relationship Id="rId84" Type="http://schemas.openxmlformats.org/officeDocument/2006/relationships/image" Target="media/image25.gi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ocs.cntd.ru/document/552209224" TargetMode="External"/><Relationship Id="rId29" Type="http://schemas.openxmlformats.org/officeDocument/2006/relationships/hyperlink" Target="http://www.consultant.ru/document/cons_doc_LAW_372083/af42dc5917c97680f33eaf2d8c74214b0e285cb6/" TargetMode="External"/><Relationship Id="rId11" Type="http://schemas.openxmlformats.org/officeDocument/2006/relationships/hyperlink" Target="https://docs.cntd.ru/document/901711867" TargetMode="External"/><Relationship Id="rId24" Type="http://schemas.openxmlformats.org/officeDocument/2006/relationships/hyperlink" Target="http://www.consultant.ru/document/cons_doc_LAW_372083/ac42eb2ca47a2eafe8400828c5602fac413c61cf/" TargetMode="External"/><Relationship Id="rId32" Type="http://schemas.openxmlformats.org/officeDocument/2006/relationships/hyperlink" Target="http://www.consultant.ru/document/cons_doc_LAW_372083/ac42eb2ca47a2eafe8400828c5602fac413c61cf/" TargetMode="External"/><Relationship Id="rId37" Type="http://schemas.openxmlformats.org/officeDocument/2006/relationships/hyperlink" Target="http://www.consultant.ru/document/cons_doc_LAW_372083/7068a775d91d1d3b441103b1248795f92aaf9427/" TargetMode="External"/><Relationship Id="rId40" Type="http://schemas.openxmlformats.org/officeDocument/2006/relationships/hyperlink" Target="http://www.consultant.ru/document/cons_doc_LAW_372083/7068a775d91d1d3b441103b1248795f92aaf9427/" TargetMode="External"/><Relationship Id="rId45" Type="http://schemas.openxmlformats.org/officeDocument/2006/relationships/hyperlink" Target="http://www.consultant.ru/document/cons_doc_LAW_372083/af42dc5917c97680f33eaf2d8c74214b0e285cb6/" TargetMode="External"/><Relationship Id="rId53" Type="http://schemas.openxmlformats.org/officeDocument/2006/relationships/hyperlink" Target="https://www.vidal.ru/drugs/atc/n07bc51" TargetMode="External"/><Relationship Id="rId58" Type="http://schemas.openxmlformats.org/officeDocument/2006/relationships/header" Target="header3.xml"/><Relationship Id="rId66" Type="http://schemas.openxmlformats.org/officeDocument/2006/relationships/image" Target="media/image7.jpg"/><Relationship Id="rId74" Type="http://schemas.openxmlformats.org/officeDocument/2006/relationships/image" Target="media/image15.jpg"/><Relationship Id="rId79" Type="http://schemas.openxmlformats.org/officeDocument/2006/relationships/image" Target="media/image20.jpg"/><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jpg"/><Relationship Id="rId82" Type="http://schemas.openxmlformats.org/officeDocument/2006/relationships/image" Target="media/image23.jpeg"/><Relationship Id="rId90" Type="http://schemas.openxmlformats.org/officeDocument/2006/relationships/theme" Target="theme/theme1.xml"/><Relationship Id="rId19" Type="http://schemas.openxmlformats.org/officeDocument/2006/relationships/hyperlink" Target="https://docs.cntd.ru/document/902350496" TargetMode="External"/><Relationship Id="rId4" Type="http://schemas.openxmlformats.org/officeDocument/2006/relationships/settings" Target="settings.xml"/><Relationship Id="rId9" Type="http://schemas.openxmlformats.org/officeDocument/2006/relationships/hyperlink" Target="https://docs.cntd.ru/document/552209224" TargetMode="External"/><Relationship Id="rId14" Type="http://schemas.openxmlformats.org/officeDocument/2006/relationships/hyperlink" Target="https://docs.cntd.ru/document/901711867" TargetMode="External"/><Relationship Id="rId22" Type="http://schemas.openxmlformats.org/officeDocument/2006/relationships/hyperlink" Target="https://docs.cntd.ru/document/552209224" TargetMode="External"/><Relationship Id="rId27" Type="http://schemas.openxmlformats.org/officeDocument/2006/relationships/hyperlink" Target="http://www.consultant.ru/document/cons_doc_LAW_372083/7068a775d91d1d3b441103b1248795f92aaf9427/" TargetMode="External"/><Relationship Id="rId30" Type="http://schemas.openxmlformats.org/officeDocument/2006/relationships/hyperlink" Target="http://www.consultant.ru/document/cons_doc_LAW_372083/7068a775d91d1d3b441103b1248795f92aaf9427/" TargetMode="External"/><Relationship Id="rId35" Type="http://schemas.openxmlformats.org/officeDocument/2006/relationships/hyperlink" Target="http://www.consultant.ru/document/cons_doc_LAW_372083/ac42eb2ca47a2eafe8400828c5602fac413c61cf/" TargetMode="External"/><Relationship Id="rId43" Type="http://schemas.openxmlformats.org/officeDocument/2006/relationships/hyperlink" Target="http://www.consultant.ru/document/cons_doc_LAW_372083/ac42eb2ca47a2eafe8400828c5602fac413c61cf/" TargetMode="External"/><Relationship Id="rId48" Type="http://schemas.openxmlformats.org/officeDocument/2006/relationships/hyperlink" Target="http://www.consultant.ru/document/cons_doc_LAW_372083/7068a775d91d1d3b441103b1248795f92aaf9427/" TargetMode="External"/><Relationship Id="rId56" Type="http://schemas.openxmlformats.org/officeDocument/2006/relationships/footer" Target="footer1.xml"/><Relationship Id="rId64" Type="http://schemas.openxmlformats.org/officeDocument/2006/relationships/image" Target="media/image5.jpg"/><Relationship Id="rId69" Type="http://schemas.openxmlformats.org/officeDocument/2006/relationships/image" Target="media/image10.jpg"/><Relationship Id="rId77" Type="http://schemas.openxmlformats.org/officeDocument/2006/relationships/image" Target="media/image18.jpg"/><Relationship Id="rId8" Type="http://schemas.openxmlformats.org/officeDocument/2006/relationships/hyperlink" Target="https://docs.cntd.ru/document/552209224" TargetMode="External"/><Relationship Id="rId51" Type="http://schemas.openxmlformats.org/officeDocument/2006/relationships/hyperlink" Target="https://www.vidal.ru/drugs/atcl/a" TargetMode="External"/><Relationship Id="rId72" Type="http://schemas.openxmlformats.org/officeDocument/2006/relationships/image" Target="media/image13.jpg"/><Relationship Id="rId80" Type="http://schemas.openxmlformats.org/officeDocument/2006/relationships/image" Target="media/image21.jpg"/><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docs.cntd.ru/document/901711867" TargetMode="External"/><Relationship Id="rId17" Type="http://schemas.openxmlformats.org/officeDocument/2006/relationships/hyperlink" Target="https://docs.cntd.ru/document/552209224" TargetMode="External"/><Relationship Id="rId25" Type="http://schemas.openxmlformats.org/officeDocument/2006/relationships/hyperlink" Target="http://www.consultant.ru/document/cons_doc_LAW_372083/7068a775d91d1d3b441103b1248795f92aaf9427/" TargetMode="External"/><Relationship Id="rId33" Type="http://schemas.openxmlformats.org/officeDocument/2006/relationships/hyperlink" Target="http://www.consultant.ru/document/cons_doc_LAW_372083/af42dc5917c97680f33eaf2d8c74214b0e285cb6/" TargetMode="External"/><Relationship Id="rId38" Type="http://schemas.openxmlformats.org/officeDocument/2006/relationships/hyperlink" Target="http://www.consultant.ru/document/cons_doc_LAW_372083/ac42eb2ca47a2eafe8400828c5602fac413c61cf/" TargetMode="External"/><Relationship Id="rId46" Type="http://schemas.openxmlformats.org/officeDocument/2006/relationships/hyperlink" Target="http://www.consultant.ru/document/cons_doc_LAW_372083/ac42eb2ca47a2eafe8400828c5602fac413c61cf/" TargetMode="External"/><Relationship Id="rId59" Type="http://schemas.openxmlformats.org/officeDocument/2006/relationships/footer" Target="footer3.xml"/><Relationship Id="rId67" Type="http://schemas.openxmlformats.org/officeDocument/2006/relationships/image" Target="media/image8.jpg"/><Relationship Id="rId20" Type="http://schemas.openxmlformats.org/officeDocument/2006/relationships/hyperlink" Target="https://docs.cntd.ru/document/552209224" TargetMode="External"/><Relationship Id="rId41" Type="http://schemas.openxmlformats.org/officeDocument/2006/relationships/hyperlink" Target="http://www.consultant.ru/document/cons_doc_LAW_372083/ac42eb2ca47a2eafe8400828c5602fac413c61cf/" TargetMode="External"/><Relationship Id="rId54" Type="http://schemas.openxmlformats.org/officeDocument/2006/relationships/header" Target="header1.xml"/><Relationship Id="rId62" Type="http://schemas.openxmlformats.org/officeDocument/2006/relationships/image" Target="media/image3.jpg"/><Relationship Id="rId70" Type="http://schemas.openxmlformats.org/officeDocument/2006/relationships/image" Target="media/image11.png"/><Relationship Id="rId75" Type="http://schemas.openxmlformats.org/officeDocument/2006/relationships/image" Target="media/image16.jpg"/><Relationship Id="rId83" Type="http://schemas.openxmlformats.org/officeDocument/2006/relationships/image" Target="media/image24.jpg"/><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901711867" TargetMode="External"/><Relationship Id="rId23" Type="http://schemas.openxmlformats.org/officeDocument/2006/relationships/hyperlink" Target="http://www.consultant.ru/document/cons_doc_LAW_372083/af42dc5917c97680f33eaf2d8c74214b0e285cb6/" TargetMode="External"/><Relationship Id="rId28" Type="http://schemas.openxmlformats.org/officeDocument/2006/relationships/hyperlink" Target="http://www.consultant.ru/document/cons_doc_LAW_382729/" TargetMode="External"/><Relationship Id="rId36" Type="http://schemas.openxmlformats.org/officeDocument/2006/relationships/hyperlink" Target="http://www.consultant.ru/document/cons_doc_LAW_372083/af42dc5917c97680f33eaf2d8c74214b0e285cb6/" TargetMode="External"/><Relationship Id="rId49" Type="http://schemas.openxmlformats.org/officeDocument/2006/relationships/hyperlink" Target="http://www.consultant.ru/document/cons_doc_LAW_372083/7068a775d91d1d3b441103b1248795f92aaf9427/" TargetMode="External"/><Relationship Id="rId57" Type="http://schemas.openxmlformats.org/officeDocument/2006/relationships/footer" Target="footer2.xml"/><Relationship Id="rId10" Type="http://schemas.openxmlformats.org/officeDocument/2006/relationships/hyperlink" Target="https://docs.cntd.ru/document/552209224" TargetMode="External"/><Relationship Id="rId31" Type="http://schemas.openxmlformats.org/officeDocument/2006/relationships/hyperlink" Target="http://www.consultant.ru/document/cons_doc_LAW_344131/7256d43eb182987faacf799b4b06703eee1d344a/" TargetMode="External"/><Relationship Id="rId44" Type="http://schemas.openxmlformats.org/officeDocument/2006/relationships/hyperlink" Target="http://www.consultant.ru/document/cons_doc_LAW_372083/7068a775d91d1d3b441103b1248795f92aaf9427/" TargetMode="External"/><Relationship Id="rId52" Type="http://schemas.openxmlformats.org/officeDocument/2006/relationships/hyperlink" Target="https://www.vidal.ru/drugs/atc/n02aa51" TargetMode="External"/><Relationship Id="rId60" Type="http://schemas.openxmlformats.org/officeDocument/2006/relationships/image" Target="media/image1.jpg"/><Relationship Id="rId65" Type="http://schemas.openxmlformats.org/officeDocument/2006/relationships/image" Target="media/image6.jpg"/><Relationship Id="rId73" Type="http://schemas.openxmlformats.org/officeDocument/2006/relationships/image" Target="media/image14.jpg"/><Relationship Id="rId78" Type="http://schemas.openxmlformats.org/officeDocument/2006/relationships/image" Target="media/image19.jpg"/><Relationship Id="rId81" Type="http://schemas.openxmlformats.org/officeDocument/2006/relationships/image" Target="media/image22.png"/><Relationship Id="rId8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741DC-16AD-4741-A25C-1AF42BE1B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65</Pages>
  <Words>11874</Words>
  <Characters>67682</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Skubiro</dc:creator>
  <cp:keywords/>
  <dc:description/>
  <cp:lastModifiedBy>Skubiro</cp:lastModifiedBy>
  <cp:revision>5</cp:revision>
  <cp:lastPrinted>2021-06-29T01:33:00Z</cp:lastPrinted>
  <dcterms:created xsi:type="dcterms:W3CDTF">2021-06-23T15:56:00Z</dcterms:created>
  <dcterms:modified xsi:type="dcterms:W3CDTF">2021-06-29T01:38:00Z</dcterms:modified>
</cp:coreProperties>
</file>