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3B" w:rsidRDefault="002B0B3B" w:rsidP="002B0B3B">
      <w:pPr>
        <w:pStyle w:val="a3"/>
        <w:spacing w:after="0"/>
        <w:ind w:firstLine="480"/>
        <w:jc w:val="center"/>
        <w:rPr>
          <w:rStyle w:val="1"/>
          <w:b/>
          <w:bCs/>
          <w:color w:val="000000"/>
          <w:sz w:val="28"/>
          <w:szCs w:val="28"/>
        </w:rPr>
      </w:pPr>
      <w:r w:rsidRPr="002B0B3B">
        <w:rPr>
          <w:rStyle w:val="1"/>
          <w:b/>
          <w:bCs/>
          <w:color w:val="000000"/>
          <w:sz w:val="28"/>
          <w:szCs w:val="28"/>
        </w:rPr>
        <w:t xml:space="preserve">Показатели нервно-психического </w:t>
      </w:r>
      <w:r w:rsidRPr="002B0B3B">
        <w:rPr>
          <w:rStyle w:val="1"/>
          <w:color w:val="000000"/>
          <w:sz w:val="28"/>
          <w:szCs w:val="28"/>
        </w:rPr>
        <w:t>развития</w:t>
      </w:r>
      <w:r w:rsidRPr="002B0B3B">
        <w:rPr>
          <w:rStyle w:val="1"/>
          <w:b/>
          <w:bCs/>
          <w:color w:val="000000"/>
          <w:sz w:val="28"/>
          <w:szCs w:val="28"/>
        </w:rPr>
        <w:t xml:space="preserve"> детей в возрас</w:t>
      </w:r>
      <w:r w:rsidRPr="002B0B3B">
        <w:rPr>
          <w:rStyle w:val="1"/>
          <w:b/>
          <w:bCs/>
          <w:color w:val="000000"/>
          <w:sz w:val="28"/>
          <w:szCs w:val="28"/>
        </w:rPr>
        <w:softHyphen/>
        <w:t>те 7-18 лет:</w:t>
      </w:r>
    </w:p>
    <w:p w:rsidR="002B0B3B" w:rsidRPr="002B0B3B" w:rsidRDefault="002B0B3B" w:rsidP="002B0B3B">
      <w:pPr>
        <w:pStyle w:val="a3"/>
        <w:spacing w:after="0"/>
        <w:ind w:firstLine="480"/>
        <w:jc w:val="center"/>
        <w:rPr>
          <w:b/>
          <w:bCs/>
          <w:sz w:val="28"/>
          <w:szCs w:val="28"/>
        </w:rPr>
      </w:pPr>
    </w:p>
    <w:p w:rsidR="002B0B3B" w:rsidRPr="002B0B3B" w:rsidRDefault="002B0B3B" w:rsidP="002B0B3B">
      <w:pPr>
        <w:pStyle w:val="a3"/>
        <w:spacing w:after="0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ЭВС - эмоционально-вегетативная сфера;</w:t>
      </w:r>
    </w:p>
    <w:p w:rsidR="002B0B3B" w:rsidRPr="002B0B3B" w:rsidRDefault="002B0B3B" w:rsidP="002B0B3B">
      <w:pPr>
        <w:pStyle w:val="a3"/>
        <w:spacing w:after="0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ППС - поведение и психомоторная сфера;</w:t>
      </w:r>
    </w:p>
    <w:p w:rsidR="002B0B3B" w:rsidRPr="002B0B3B" w:rsidRDefault="002B0B3B" w:rsidP="002B0B3B">
      <w:pPr>
        <w:pStyle w:val="a3"/>
        <w:spacing w:after="0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ИР - интеллектуальное развитие.</w:t>
      </w:r>
    </w:p>
    <w:p w:rsidR="002B0B3B" w:rsidRDefault="002B0B3B" w:rsidP="002B0B3B">
      <w:pPr>
        <w:pStyle w:val="a3"/>
        <w:spacing w:after="0"/>
        <w:ind w:firstLine="480"/>
        <w:jc w:val="both"/>
        <w:rPr>
          <w:rStyle w:val="1"/>
          <w:color w:val="000000"/>
          <w:sz w:val="28"/>
          <w:szCs w:val="28"/>
        </w:rPr>
      </w:pPr>
    </w:p>
    <w:p w:rsidR="002B0B3B" w:rsidRDefault="002B0B3B" w:rsidP="002B0B3B">
      <w:pPr>
        <w:pStyle w:val="a3"/>
        <w:spacing w:after="0"/>
        <w:ind w:firstLine="480"/>
        <w:jc w:val="both"/>
        <w:rPr>
          <w:rStyle w:val="1"/>
          <w:color w:val="000000"/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По каждому из разделов отмечается наличие или отсутствие отклонений в развитии. В случае наличия отклонений хотя бы в одной из психических сфер, необходима консультация детских специалистов: детского педиатра, психоневролога, логопеда, пси</w:t>
      </w:r>
      <w:r w:rsidRPr="002B0B3B">
        <w:rPr>
          <w:rStyle w:val="1"/>
          <w:color w:val="000000"/>
          <w:sz w:val="28"/>
          <w:szCs w:val="28"/>
        </w:rPr>
        <w:softHyphen/>
        <w:t xml:space="preserve">холога. </w:t>
      </w:r>
    </w:p>
    <w:p w:rsidR="002B0B3B" w:rsidRPr="002B0B3B" w:rsidRDefault="002B0B3B" w:rsidP="002B0B3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2B0B3B">
        <w:rPr>
          <w:rStyle w:val="5"/>
          <w:i w:val="0"/>
          <w:iCs w:val="0"/>
          <w:color w:val="000000"/>
          <w:sz w:val="28"/>
          <w:szCs w:val="28"/>
        </w:rPr>
        <w:t>Эмоционально-вегетативная сфера</w:t>
      </w:r>
    </w:p>
    <w:p w:rsidR="002B0B3B" w:rsidRPr="002B0B3B" w:rsidRDefault="002B0B3B" w:rsidP="002B0B3B">
      <w:pPr>
        <w:pStyle w:val="a5"/>
        <w:ind w:left="0"/>
        <w:jc w:val="center"/>
        <w:rPr>
          <w:rStyle w:val="4"/>
          <w:bCs w:val="0"/>
          <w:i/>
          <w:iCs/>
          <w:color w:val="000000"/>
          <w:sz w:val="28"/>
          <w:szCs w:val="28"/>
        </w:rPr>
      </w:pPr>
      <w:proofErr w:type="spellStart"/>
      <w:proofErr w:type="gramStart"/>
      <w:r w:rsidRPr="002B0B3B">
        <w:rPr>
          <w:rStyle w:val="4"/>
          <w:bCs w:val="0"/>
          <w:i/>
          <w:iCs/>
          <w:color w:val="000000"/>
          <w:sz w:val="28"/>
          <w:szCs w:val="28"/>
        </w:rPr>
        <w:t>Сомато</w:t>
      </w:r>
      <w:proofErr w:type="spellEnd"/>
      <w:r w:rsidRPr="002B0B3B">
        <w:rPr>
          <w:rStyle w:val="4"/>
          <w:bCs w:val="0"/>
          <w:i/>
          <w:iCs/>
          <w:color w:val="000000"/>
          <w:sz w:val="28"/>
          <w:szCs w:val="28"/>
        </w:rPr>
        <w:t>-вегетативные</w:t>
      </w:r>
      <w:proofErr w:type="gramEnd"/>
      <w:r w:rsidRPr="002B0B3B">
        <w:rPr>
          <w:rStyle w:val="4"/>
          <w:bCs w:val="0"/>
          <w:i/>
          <w:iCs/>
          <w:color w:val="000000"/>
          <w:sz w:val="28"/>
          <w:szCs w:val="28"/>
        </w:rPr>
        <w:t xml:space="preserve"> показатели: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- настроение (преобладает хорошее, ровное, устойчивое или отмечаются колебания настроения - повышенная плакси</w:t>
      </w:r>
      <w:r w:rsidRPr="002B0B3B">
        <w:rPr>
          <w:rStyle w:val="1"/>
          <w:color w:val="000000"/>
          <w:sz w:val="28"/>
          <w:szCs w:val="28"/>
        </w:rPr>
        <w:softHyphen/>
        <w:t>вость, раздражительность, тревожность, постоянное снижение настроения);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proofErr w:type="gramStart"/>
      <w:r w:rsidRPr="002B0B3B">
        <w:rPr>
          <w:rStyle w:val="1"/>
          <w:color w:val="000000"/>
          <w:sz w:val="28"/>
          <w:szCs w:val="28"/>
        </w:rPr>
        <w:t>наличие страхов (темноты, одиночества, чудовищ, жи</w:t>
      </w:r>
      <w:r w:rsidRPr="002B0B3B">
        <w:rPr>
          <w:rStyle w:val="1"/>
          <w:color w:val="000000"/>
          <w:sz w:val="28"/>
          <w:szCs w:val="28"/>
        </w:rPr>
        <w:softHyphen/>
        <w:t>вотных скелетов, Бабы-Яги, болезни, смерти, высоты, огня, воды, открытого пространства и т.д., ночных страхов);</w:t>
      </w:r>
      <w:proofErr w:type="gramEnd"/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2B0B3B">
        <w:rPr>
          <w:rStyle w:val="1"/>
          <w:color w:val="000000"/>
          <w:sz w:val="28"/>
          <w:szCs w:val="28"/>
        </w:rPr>
        <w:t>аппетит (без отклонений или имеются нарушения аппетита - пониженный, повышенный, избирательный, извращенный; тош</w:t>
      </w:r>
      <w:r w:rsidRPr="002B0B3B">
        <w:rPr>
          <w:rStyle w:val="1"/>
          <w:color w:val="000000"/>
          <w:sz w:val="28"/>
          <w:szCs w:val="28"/>
        </w:rPr>
        <w:softHyphen/>
        <w:t>нота, рвота, связанные с едой);</w:t>
      </w:r>
      <w:proofErr w:type="gramEnd"/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сон (без отклонений или имеются нарушения сна - зат</w:t>
      </w:r>
      <w:r w:rsidRPr="002B0B3B">
        <w:rPr>
          <w:rStyle w:val="1"/>
          <w:color w:val="000000"/>
          <w:sz w:val="28"/>
          <w:szCs w:val="28"/>
        </w:rPr>
        <w:softHyphen/>
        <w:t xml:space="preserve">рудненное засыпание, беспокойный сон, ночные кошмары, </w:t>
      </w:r>
      <w:proofErr w:type="spellStart"/>
      <w:r w:rsidRPr="002B0B3B">
        <w:rPr>
          <w:rStyle w:val="1"/>
          <w:color w:val="000000"/>
          <w:sz w:val="28"/>
          <w:szCs w:val="28"/>
        </w:rPr>
        <w:t>сноговорение</w:t>
      </w:r>
      <w:proofErr w:type="spellEnd"/>
      <w:r w:rsidRPr="002B0B3B">
        <w:rPr>
          <w:rStyle w:val="1"/>
          <w:color w:val="000000"/>
          <w:sz w:val="28"/>
          <w:szCs w:val="28"/>
        </w:rPr>
        <w:t>, трудность пробуждения);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отсутствие или наличие </w:t>
      </w:r>
      <w:proofErr w:type="spellStart"/>
      <w:r w:rsidRPr="002B0B3B">
        <w:rPr>
          <w:rStyle w:val="1"/>
          <w:color w:val="000000"/>
          <w:sz w:val="28"/>
          <w:szCs w:val="28"/>
        </w:rPr>
        <w:t>энуреза</w:t>
      </w:r>
      <w:proofErr w:type="spellEnd"/>
      <w:r w:rsidRPr="002B0B3B">
        <w:rPr>
          <w:rStyle w:val="1"/>
          <w:color w:val="000000"/>
          <w:sz w:val="28"/>
          <w:szCs w:val="28"/>
        </w:rPr>
        <w:t xml:space="preserve">, </w:t>
      </w:r>
      <w:proofErr w:type="spellStart"/>
      <w:r w:rsidRPr="002B0B3B">
        <w:rPr>
          <w:rStyle w:val="1"/>
          <w:color w:val="000000"/>
          <w:sz w:val="28"/>
          <w:szCs w:val="28"/>
        </w:rPr>
        <w:t>энкопреза</w:t>
      </w:r>
      <w:proofErr w:type="spellEnd"/>
      <w:r w:rsidRPr="002B0B3B">
        <w:rPr>
          <w:rStyle w:val="1"/>
          <w:color w:val="000000"/>
          <w:sz w:val="28"/>
          <w:szCs w:val="28"/>
        </w:rPr>
        <w:t>.</w:t>
      </w:r>
    </w:p>
    <w:p w:rsidR="002B0B3B" w:rsidRPr="002B0B3B" w:rsidRDefault="002B0B3B" w:rsidP="002B0B3B">
      <w:pPr>
        <w:pStyle w:val="40"/>
        <w:shd w:val="clear" w:color="auto" w:fill="auto"/>
        <w:spacing w:before="0" w:line="240" w:lineRule="auto"/>
        <w:ind w:firstLine="4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0B3B">
        <w:rPr>
          <w:rStyle w:val="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Вегето-диэнцефальные показатели: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отсутствие или наличие головных болей (возникают при соматических заболеваниях, физических нагрузках или утомле</w:t>
      </w:r>
      <w:r w:rsidRPr="002B0B3B">
        <w:rPr>
          <w:rStyle w:val="1"/>
          <w:color w:val="000000"/>
          <w:sz w:val="28"/>
          <w:szCs w:val="28"/>
        </w:rPr>
        <w:softHyphen/>
        <w:t>нии; бывают часто или редко, утром или вечером, боль диффуз</w:t>
      </w:r>
      <w:r w:rsidRPr="002B0B3B">
        <w:rPr>
          <w:rStyle w:val="1"/>
          <w:color w:val="000000"/>
          <w:sz w:val="28"/>
          <w:szCs w:val="28"/>
        </w:rPr>
        <w:softHyphen/>
        <w:t>ная, локальная, тупая, острая, приступообразная, чувство тяжес</w:t>
      </w:r>
      <w:r w:rsidRPr="002B0B3B">
        <w:rPr>
          <w:rStyle w:val="1"/>
          <w:color w:val="000000"/>
          <w:sz w:val="28"/>
          <w:szCs w:val="28"/>
        </w:rPr>
        <w:softHyphen/>
        <w:t>ти в голове, неопределенные ощущения);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утомляемость (бывает часто или редко, связана с физи</w:t>
      </w:r>
      <w:r w:rsidRPr="002B0B3B">
        <w:rPr>
          <w:rStyle w:val="1"/>
          <w:color w:val="000000"/>
          <w:sz w:val="28"/>
          <w:szCs w:val="28"/>
        </w:rPr>
        <w:softHyphen/>
        <w:t>ческими или психическими нагрузками, снижение работоспо</w:t>
      </w:r>
      <w:r w:rsidRPr="002B0B3B">
        <w:rPr>
          <w:rStyle w:val="1"/>
          <w:color w:val="000000"/>
          <w:sz w:val="28"/>
          <w:szCs w:val="28"/>
        </w:rPr>
        <w:softHyphen/>
        <w:t>собности);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плохая переносимость жары, транспорта, громких зву</w:t>
      </w:r>
      <w:r w:rsidRPr="002B0B3B">
        <w:rPr>
          <w:rStyle w:val="1"/>
          <w:color w:val="000000"/>
          <w:sz w:val="28"/>
          <w:szCs w:val="28"/>
        </w:rPr>
        <w:softHyphen/>
        <w:t>ков, яркого света, некоторых запахов;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rStyle w:val="1"/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наличие головокружений, обмороков, тошноты.</w:t>
      </w:r>
    </w:p>
    <w:p w:rsidR="002B0B3B" w:rsidRPr="002B0B3B" w:rsidRDefault="002B0B3B" w:rsidP="002B0B3B">
      <w:pPr>
        <w:pStyle w:val="a3"/>
        <w:widowControl w:val="0"/>
        <w:spacing w:after="0"/>
        <w:ind w:left="480"/>
        <w:jc w:val="both"/>
        <w:rPr>
          <w:sz w:val="28"/>
          <w:szCs w:val="28"/>
        </w:rPr>
      </w:pPr>
    </w:p>
    <w:p w:rsidR="002B0B3B" w:rsidRPr="002B0B3B" w:rsidRDefault="002B0B3B" w:rsidP="002B0B3B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0B3B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Поведение и показатели </w:t>
      </w:r>
      <w:proofErr w:type="gramStart"/>
      <w:r w:rsidRPr="002B0B3B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психомоторный</w:t>
      </w:r>
      <w:proofErr w:type="gramEnd"/>
      <w:r w:rsidRPr="002B0B3B">
        <w:rPr>
          <w:rStyle w:val="4"/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сферы: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2B0B3B">
        <w:rPr>
          <w:rStyle w:val="1"/>
          <w:color w:val="000000"/>
          <w:sz w:val="28"/>
          <w:szCs w:val="28"/>
        </w:rPr>
        <w:t>поведение (ровное, спокойное, уравновешенное или от</w:t>
      </w:r>
      <w:r w:rsidRPr="002B0B3B">
        <w:rPr>
          <w:rStyle w:val="1"/>
          <w:color w:val="000000"/>
          <w:sz w:val="28"/>
          <w:szCs w:val="28"/>
        </w:rPr>
        <w:softHyphen/>
        <w:t>мечается повышенная возбудимость, агрессивность, двигатель</w:t>
      </w:r>
      <w:r w:rsidRPr="002B0B3B">
        <w:rPr>
          <w:rStyle w:val="1"/>
          <w:color w:val="000000"/>
          <w:sz w:val="28"/>
          <w:szCs w:val="28"/>
        </w:rPr>
        <w:softHyphen/>
        <w:t>ная расторможенность, заторможенность, моторная неловкость, замкнутость, склонность ко лжи, жестокость, недоброжелатель</w:t>
      </w:r>
      <w:r w:rsidRPr="002B0B3B">
        <w:rPr>
          <w:rStyle w:val="1"/>
          <w:color w:val="000000"/>
          <w:sz w:val="28"/>
          <w:szCs w:val="28"/>
        </w:rPr>
        <w:softHyphen/>
        <w:t>ное отношение к близким людям, негативизм);</w:t>
      </w:r>
      <w:proofErr w:type="gramEnd"/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-речь (нормальная или наличие расстройств, заикание, кос</w:t>
      </w:r>
      <w:r w:rsidRPr="002B0B3B">
        <w:rPr>
          <w:rStyle w:val="1"/>
          <w:color w:val="000000"/>
          <w:sz w:val="28"/>
          <w:szCs w:val="28"/>
        </w:rPr>
        <w:softHyphen/>
        <w:t xml:space="preserve">ноязычие, дизартрия, </w:t>
      </w:r>
      <w:proofErr w:type="spellStart"/>
      <w:r w:rsidRPr="002B0B3B">
        <w:rPr>
          <w:rStyle w:val="1"/>
          <w:color w:val="000000"/>
          <w:sz w:val="28"/>
          <w:szCs w:val="28"/>
        </w:rPr>
        <w:t>мутизм</w:t>
      </w:r>
      <w:proofErr w:type="spellEnd"/>
      <w:r w:rsidRPr="002B0B3B">
        <w:rPr>
          <w:rStyle w:val="1"/>
          <w:color w:val="000000"/>
          <w:sz w:val="28"/>
          <w:szCs w:val="28"/>
        </w:rPr>
        <w:t xml:space="preserve"> и др.);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2B0B3B">
        <w:rPr>
          <w:rStyle w:val="1"/>
          <w:color w:val="000000"/>
          <w:sz w:val="28"/>
          <w:szCs w:val="28"/>
        </w:rPr>
        <w:t xml:space="preserve">отсутствие или наличие навязчивых движений (тиков) и действий (моргание, </w:t>
      </w:r>
      <w:proofErr w:type="spellStart"/>
      <w:r w:rsidRPr="002B0B3B">
        <w:rPr>
          <w:rStyle w:val="1"/>
          <w:color w:val="000000"/>
          <w:sz w:val="28"/>
          <w:szCs w:val="28"/>
        </w:rPr>
        <w:t>нахмуривание</w:t>
      </w:r>
      <w:proofErr w:type="spellEnd"/>
      <w:r w:rsidRPr="002B0B3B">
        <w:rPr>
          <w:rStyle w:val="1"/>
          <w:color w:val="000000"/>
          <w:sz w:val="28"/>
          <w:szCs w:val="28"/>
        </w:rPr>
        <w:t xml:space="preserve"> лба, </w:t>
      </w:r>
      <w:proofErr w:type="spellStart"/>
      <w:r w:rsidRPr="002B0B3B">
        <w:rPr>
          <w:rStyle w:val="1"/>
          <w:color w:val="000000"/>
          <w:sz w:val="28"/>
          <w:szCs w:val="28"/>
        </w:rPr>
        <w:t>гримасничание</w:t>
      </w:r>
      <w:proofErr w:type="spellEnd"/>
      <w:r w:rsidRPr="002B0B3B">
        <w:rPr>
          <w:rStyle w:val="1"/>
          <w:color w:val="000000"/>
          <w:sz w:val="28"/>
          <w:szCs w:val="28"/>
        </w:rPr>
        <w:t>, подер</w:t>
      </w:r>
      <w:r w:rsidRPr="002B0B3B">
        <w:rPr>
          <w:rStyle w:val="1"/>
          <w:color w:val="000000"/>
          <w:sz w:val="28"/>
          <w:szCs w:val="28"/>
        </w:rPr>
        <w:softHyphen/>
        <w:t xml:space="preserve">гивание плечами, </w:t>
      </w:r>
      <w:proofErr w:type="spellStart"/>
      <w:r w:rsidRPr="002B0B3B">
        <w:rPr>
          <w:rStyle w:val="1"/>
          <w:color w:val="000000"/>
          <w:sz w:val="28"/>
          <w:szCs w:val="28"/>
        </w:rPr>
        <w:lastRenderedPageBreak/>
        <w:t>шмыгание</w:t>
      </w:r>
      <w:proofErr w:type="spellEnd"/>
      <w:r w:rsidRPr="002B0B3B">
        <w:rPr>
          <w:rStyle w:val="1"/>
          <w:color w:val="000000"/>
          <w:sz w:val="28"/>
          <w:szCs w:val="28"/>
        </w:rPr>
        <w:t xml:space="preserve"> носом, приглаживание волос, на</w:t>
      </w:r>
      <w:r w:rsidRPr="002B0B3B">
        <w:rPr>
          <w:rStyle w:val="1"/>
          <w:color w:val="000000"/>
          <w:sz w:val="28"/>
          <w:szCs w:val="28"/>
        </w:rPr>
        <w:softHyphen/>
        <w:t>вязчивый счет, ритуалы);</w:t>
      </w:r>
      <w:proofErr w:type="gramEnd"/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отсутствие или наличие, патологических привычек (</w:t>
      </w:r>
      <w:proofErr w:type="spellStart"/>
      <w:r w:rsidRPr="002B0B3B">
        <w:rPr>
          <w:rStyle w:val="1"/>
          <w:color w:val="000000"/>
          <w:sz w:val="28"/>
          <w:szCs w:val="28"/>
        </w:rPr>
        <w:t>ку</w:t>
      </w:r>
      <w:r w:rsidRPr="002B0B3B">
        <w:rPr>
          <w:rStyle w:val="1"/>
          <w:color w:val="000000"/>
          <w:sz w:val="28"/>
          <w:szCs w:val="28"/>
        </w:rPr>
        <w:softHyphen/>
        <w:t>сание</w:t>
      </w:r>
      <w:proofErr w:type="spellEnd"/>
      <w:r w:rsidRPr="002B0B3B">
        <w:rPr>
          <w:rStyle w:val="1"/>
          <w:color w:val="000000"/>
          <w:sz w:val="28"/>
          <w:szCs w:val="28"/>
        </w:rPr>
        <w:t xml:space="preserve"> ногтей, выдергивание волос, онанизм, раскачивание го</w:t>
      </w:r>
      <w:r w:rsidRPr="002B0B3B">
        <w:rPr>
          <w:rStyle w:val="1"/>
          <w:color w:val="000000"/>
          <w:sz w:val="28"/>
          <w:szCs w:val="28"/>
        </w:rPr>
        <w:softHyphen/>
        <w:t>ловы или туловища).</w:t>
      </w:r>
    </w:p>
    <w:p w:rsidR="002B0B3B" w:rsidRDefault="002B0B3B" w:rsidP="002B0B3B">
      <w:pPr>
        <w:pStyle w:val="50"/>
        <w:shd w:val="clear" w:color="auto" w:fill="auto"/>
        <w:spacing w:line="240" w:lineRule="auto"/>
        <w:jc w:val="left"/>
        <w:rPr>
          <w:rStyle w:val="5"/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B0B3B" w:rsidRPr="002B0B3B" w:rsidRDefault="002B0B3B" w:rsidP="002B0B3B">
      <w:pPr>
        <w:pStyle w:val="50"/>
        <w:numPr>
          <w:ilvl w:val="0"/>
          <w:numId w:val="2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B0B3B">
        <w:rPr>
          <w:rStyle w:val="5"/>
          <w:rFonts w:ascii="Times New Roman" w:hAnsi="Times New Roman" w:cs="Times New Roman"/>
          <w:b/>
          <w:iCs/>
          <w:color w:val="000000"/>
          <w:sz w:val="28"/>
          <w:szCs w:val="28"/>
        </w:rPr>
        <w:t>Интеллектуальное развитие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Оценивается по результатам </w:t>
      </w:r>
      <w:proofErr w:type="gramStart"/>
      <w:r w:rsidRPr="002B0B3B">
        <w:rPr>
          <w:rStyle w:val="1"/>
          <w:color w:val="000000"/>
          <w:sz w:val="28"/>
          <w:szCs w:val="28"/>
        </w:rPr>
        <w:t>тест-опроса</w:t>
      </w:r>
      <w:proofErr w:type="gramEnd"/>
      <w:r w:rsidRPr="002B0B3B">
        <w:rPr>
          <w:rStyle w:val="1"/>
          <w:color w:val="000000"/>
          <w:sz w:val="28"/>
          <w:szCs w:val="28"/>
        </w:rPr>
        <w:t>, направленного на изучение общего развития, внимания, памяти, мышления.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Отмечается успешность усвоения школьных программ, на</w:t>
      </w:r>
      <w:r w:rsidRPr="002B0B3B">
        <w:rPr>
          <w:rStyle w:val="1"/>
          <w:color w:val="000000"/>
          <w:sz w:val="28"/>
          <w:szCs w:val="28"/>
        </w:rPr>
        <w:softHyphen/>
        <w:t>личие трудностей обучения, вследствие плохой сообразительно</w:t>
      </w:r>
      <w:r w:rsidRPr="002B0B3B">
        <w:rPr>
          <w:rStyle w:val="1"/>
          <w:color w:val="000000"/>
          <w:sz w:val="28"/>
          <w:szCs w:val="28"/>
        </w:rPr>
        <w:softHyphen/>
        <w:t>сти, памяти, недостаточного внимания, нарушения выработки школьных навыков (чтения, письма, счета преимущественно у школьников 1-4 классов). Ребенку предлагается ответить на ряд вопросов из трех раз</w:t>
      </w:r>
      <w:r w:rsidRPr="002B0B3B">
        <w:rPr>
          <w:rStyle w:val="1"/>
          <w:color w:val="000000"/>
          <w:sz w:val="28"/>
          <w:szCs w:val="28"/>
        </w:rPr>
        <w:softHyphen/>
        <w:t>делов, связанных с изучением: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общего развития;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-   сообразительности, понятливости;</w:t>
      </w:r>
    </w:p>
    <w:p w:rsidR="002B0B3B" w:rsidRPr="002B0B3B" w:rsidRDefault="002B0B3B" w:rsidP="002B0B3B">
      <w:pPr>
        <w:pStyle w:val="a3"/>
        <w:widowControl w:val="0"/>
        <w:numPr>
          <w:ilvl w:val="0"/>
          <w:numId w:val="1"/>
        </w:numPr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 xml:space="preserve"> абстрактно-логического мышления, способности обоб</w:t>
      </w:r>
      <w:r w:rsidRPr="002B0B3B">
        <w:rPr>
          <w:rStyle w:val="1"/>
          <w:color w:val="000000"/>
          <w:sz w:val="28"/>
          <w:szCs w:val="28"/>
        </w:rPr>
        <w:softHyphen/>
        <w:t>щать.</w:t>
      </w:r>
    </w:p>
    <w:p w:rsidR="005D4CD5" w:rsidRDefault="002B0B3B" w:rsidP="005D4CD5">
      <w:pPr>
        <w:pStyle w:val="a3"/>
        <w:spacing w:after="0"/>
        <w:ind w:left="480"/>
        <w:jc w:val="both"/>
        <w:rPr>
          <w:rStyle w:val="1"/>
          <w:color w:val="000000"/>
          <w:sz w:val="28"/>
          <w:szCs w:val="28"/>
        </w:rPr>
      </w:pPr>
      <w:r w:rsidRPr="002B0B3B">
        <w:rPr>
          <w:rStyle w:val="a6"/>
          <w:color w:val="000000"/>
          <w:sz w:val="28"/>
          <w:szCs w:val="28"/>
        </w:rPr>
        <w:t xml:space="preserve">Обобщая </w:t>
      </w:r>
      <w:proofErr w:type="gramStart"/>
      <w:r w:rsidRPr="002B0B3B">
        <w:rPr>
          <w:rStyle w:val="a6"/>
          <w:color w:val="000000"/>
          <w:sz w:val="28"/>
          <w:szCs w:val="28"/>
        </w:rPr>
        <w:t>осведомленность</w:t>
      </w:r>
      <w:proofErr w:type="gramEnd"/>
      <w:r w:rsidRPr="002B0B3B">
        <w:rPr>
          <w:rStyle w:val="1"/>
          <w:color w:val="000000"/>
          <w:sz w:val="28"/>
          <w:szCs w:val="28"/>
        </w:rPr>
        <w:t xml:space="preserve"> дает представление о запасе зна</w:t>
      </w:r>
      <w:r w:rsidRPr="002B0B3B">
        <w:rPr>
          <w:rStyle w:val="1"/>
          <w:color w:val="000000"/>
          <w:sz w:val="28"/>
          <w:szCs w:val="28"/>
        </w:rPr>
        <w:softHyphen/>
        <w:t xml:space="preserve">ний и способности к их накоплению в долговременной памяти. </w:t>
      </w:r>
      <w:r w:rsidRPr="002B0B3B">
        <w:rPr>
          <w:rStyle w:val="a6"/>
          <w:color w:val="000000"/>
          <w:sz w:val="28"/>
          <w:szCs w:val="28"/>
        </w:rPr>
        <w:t>Сообразительность, понятливость</w:t>
      </w:r>
      <w:r w:rsidRPr="002B0B3B">
        <w:rPr>
          <w:rStyle w:val="1"/>
          <w:color w:val="000000"/>
          <w:sz w:val="28"/>
          <w:szCs w:val="28"/>
        </w:rPr>
        <w:t xml:space="preserve"> характеризует соци</w:t>
      </w:r>
      <w:r w:rsidRPr="002B0B3B">
        <w:rPr>
          <w:rStyle w:val="1"/>
          <w:color w:val="000000"/>
          <w:sz w:val="28"/>
          <w:szCs w:val="28"/>
        </w:rPr>
        <w:softHyphen/>
        <w:t xml:space="preserve">альную зрелость ребенка. 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a6"/>
          <w:color w:val="000000"/>
          <w:sz w:val="28"/>
          <w:szCs w:val="28"/>
        </w:rPr>
        <w:t>Уровень логических абстракций</w:t>
      </w:r>
      <w:r w:rsidRPr="002B0B3B">
        <w:rPr>
          <w:rStyle w:val="1"/>
          <w:color w:val="000000"/>
          <w:sz w:val="28"/>
          <w:szCs w:val="28"/>
        </w:rPr>
        <w:t xml:space="preserve"> характеризует способность к логическому, абстрактному мышлению, обобщениям понятий.</w:t>
      </w:r>
    </w:p>
    <w:p w:rsidR="002B0B3B" w:rsidRPr="002B0B3B" w:rsidRDefault="002B0B3B" w:rsidP="002B0B3B">
      <w:pPr>
        <w:pStyle w:val="a3"/>
        <w:spacing w:after="0"/>
        <w:ind w:firstLine="480"/>
        <w:jc w:val="both"/>
        <w:rPr>
          <w:sz w:val="28"/>
          <w:szCs w:val="28"/>
        </w:rPr>
      </w:pPr>
      <w:r w:rsidRPr="002B0B3B">
        <w:rPr>
          <w:rStyle w:val="1"/>
          <w:color w:val="000000"/>
          <w:sz w:val="28"/>
          <w:szCs w:val="28"/>
        </w:rPr>
        <w:t>Уровень интеллектуального развития может быть признан нормальным, соответствующим возрасту, в случае хотя бы од</w:t>
      </w:r>
      <w:r w:rsidRPr="002B0B3B">
        <w:rPr>
          <w:rStyle w:val="1"/>
          <w:color w:val="000000"/>
          <w:sz w:val="28"/>
          <w:szCs w:val="28"/>
        </w:rPr>
        <w:softHyphen/>
        <w:t xml:space="preserve">ного положительного ответа в каждом из трех </w:t>
      </w:r>
      <w:proofErr w:type="gramStart"/>
      <w:r w:rsidRPr="002B0B3B">
        <w:rPr>
          <w:rStyle w:val="1"/>
          <w:color w:val="000000"/>
          <w:sz w:val="28"/>
          <w:szCs w:val="28"/>
        </w:rPr>
        <w:t>тест-вопросов</w:t>
      </w:r>
      <w:proofErr w:type="gramEnd"/>
      <w:r w:rsidRPr="002B0B3B">
        <w:rPr>
          <w:rStyle w:val="1"/>
          <w:color w:val="000000"/>
          <w:sz w:val="28"/>
          <w:szCs w:val="28"/>
        </w:rPr>
        <w:t>. Анализ ответов может выявить нарушения мышления (резонер</w:t>
      </w:r>
      <w:r w:rsidRPr="002B0B3B">
        <w:rPr>
          <w:rStyle w:val="1"/>
          <w:color w:val="000000"/>
          <w:sz w:val="28"/>
          <w:szCs w:val="28"/>
        </w:rPr>
        <w:softHyphen/>
        <w:t>ство, неологизмы и д</w:t>
      </w:r>
      <w:bookmarkStart w:id="0" w:name="_GoBack"/>
      <w:bookmarkEnd w:id="0"/>
      <w:r w:rsidRPr="002B0B3B">
        <w:rPr>
          <w:rStyle w:val="1"/>
          <w:color w:val="000000"/>
          <w:sz w:val="28"/>
          <w:szCs w:val="28"/>
        </w:rPr>
        <w:t>р.), а также черты характера (импульсив</w:t>
      </w:r>
      <w:r w:rsidRPr="002B0B3B">
        <w:rPr>
          <w:rStyle w:val="1"/>
          <w:color w:val="000000"/>
          <w:sz w:val="28"/>
          <w:szCs w:val="28"/>
        </w:rPr>
        <w:softHyphen/>
        <w:t>ность, рационализм, эгоцентризм и др.)</w:t>
      </w:r>
    </w:p>
    <w:p w:rsidR="002163E9" w:rsidRPr="002B0B3B" w:rsidRDefault="002163E9">
      <w:pPr>
        <w:rPr>
          <w:rFonts w:ascii="Times New Roman" w:hAnsi="Times New Roman" w:cs="Times New Roman"/>
          <w:sz w:val="28"/>
          <w:szCs w:val="28"/>
        </w:rPr>
      </w:pPr>
    </w:p>
    <w:sectPr w:rsidR="002163E9" w:rsidRPr="002B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5A9430CD"/>
    <w:multiLevelType w:val="hybridMultilevel"/>
    <w:tmpl w:val="6DA25068"/>
    <w:lvl w:ilvl="0" w:tplc="22466466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3B"/>
    <w:rsid w:val="002163E9"/>
    <w:rsid w:val="002B0B3B"/>
    <w:rsid w:val="005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0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0B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2B0B3B"/>
    <w:rPr>
      <w:rFonts w:ascii="Times New Roman" w:hAnsi="Times New Roman" w:cs="Times New Roman"/>
      <w:sz w:val="21"/>
      <w:szCs w:val="21"/>
      <w:u w:val="none"/>
    </w:rPr>
  </w:style>
  <w:style w:type="character" w:customStyle="1" w:styleId="5">
    <w:name w:val="Основной текст (5)_"/>
    <w:link w:val="50"/>
    <w:locked/>
    <w:rsid w:val="002B0B3B"/>
    <w:rPr>
      <w:b/>
      <w:bCs/>
      <w:i/>
      <w:iCs/>
      <w:sz w:val="21"/>
      <w:szCs w:val="21"/>
      <w:shd w:val="clear" w:color="auto" w:fill="FFFFFF"/>
      <w:lang w:bidi="he-IL"/>
    </w:rPr>
  </w:style>
  <w:style w:type="character" w:customStyle="1" w:styleId="4">
    <w:name w:val="Основной текст (4)_"/>
    <w:link w:val="40"/>
    <w:locked/>
    <w:rsid w:val="002B0B3B"/>
    <w:rPr>
      <w:b/>
      <w:bCs/>
      <w:sz w:val="21"/>
      <w:szCs w:val="21"/>
      <w:shd w:val="clear" w:color="auto" w:fill="FFFFFF"/>
      <w:lang w:bidi="he-IL"/>
    </w:rPr>
  </w:style>
  <w:style w:type="paragraph" w:customStyle="1" w:styleId="50">
    <w:name w:val="Основной текст (5)"/>
    <w:basedOn w:val="a"/>
    <w:link w:val="5"/>
    <w:rsid w:val="002B0B3B"/>
    <w:pPr>
      <w:widowControl w:val="0"/>
      <w:shd w:val="clear" w:color="auto" w:fill="FFFFFF"/>
      <w:spacing w:after="0" w:line="283" w:lineRule="exact"/>
      <w:ind w:firstLine="480"/>
      <w:jc w:val="both"/>
    </w:pPr>
    <w:rPr>
      <w:b/>
      <w:bCs/>
      <w:i/>
      <w:iCs/>
      <w:sz w:val="21"/>
      <w:szCs w:val="21"/>
      <w:lang w:bidi="he-IL"/>
    </w:rPr>
  </w:style>
  <w:style w:type="paragraph" w:customStyle="1" w:styleId="40">
    <w:name w:val="Основной текст (4)"/>
    <w:basedOn w:val="a"/>
    <w:link w:val="4"/>
    <w:rsid w:val="002B0B3B"/>
    <w:pPr>
      <w:widowControl w:val="0"/>
      <w:shd w:val="clear" w:color="auto" w:fill="FFFFFF"/>
      <w:spacing w:before="240" w:after="0" w:line="240" w:lineRule="atLeast"/>
    </w:pPr>
    <w:rPr>
      <w:b/>
      <w:bCs/>
      <w:sz w:val="21"/>
      <w:szCs w:val="21"/>
      <w:lang w:bidi="he-IL"/>
    </w:rPr>
  </w:style>
  <w:style w:type="character" w:customStyle="1" w:styleId="a6">
    <w:name w:val="Основной текст + Курсив"/>
    <w:rsid w:val="002B0B3B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a7">
    <w:name w:val=" Знак"/>
    <w:basedOn w:val="a"/>
    <w:rsid w:val="002B0B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B0B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0B3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2B0B3B"/>
    <w:rPr>
      <w:rFonts w:ascii="Times New Roman" w:hAnsi="Times New Roman" w:cs="Times New Roman"/>
      <w:sz w:val="21"/>
      <w:szCs w:val="21"/>
      <w:u w:val="none"/>
    </w:rPr>
  </w:style>
  <w:style w:type="character" w:customStyle="1" w:styleId="5">
    <w:name w:val="Основной текст (5)_"/>
    <w:link w:val="50"/>
    <w:locked/>
    <w:rsid w:val="002B0B3B"/>
    <w:rPr>
      <w:b/>
      <w:bCs/>
      <w:i/>
      <w:iCs/>
      <w:sz w:val="21"/>
      <w:szCs w:val="21"/>
      <w:shd w:val="clear" w:color="auto" w:fill="FFFFFF"/>
      <w:lang w:bidi="he-IL"/>
    </w:rPr>
  </w:style>
  <w:style w:type="character" w:customStyle="1" w:styleId="4">
    <w:name w:val="Основной текст (4)_"/>
    <w:link w:val="40"/>
    <w:locked/>
    <w:rsid w:val="002B0B3B"/>
    <w:rPr>
      <w:b/>
      <w:bCs/>
      <w:sz w:val="21"/>
      <w:szCs w:val="21"/>
      <w:shd w:val="clear" w:color="auto" w:fill="FFFFFF"/>
      <w:lang w:bidi="he-IL"/>
    </w:rPr>
  </w:style>
  <w:style w:type="paragraph" w:customStyle="1" w:styleId="50">
    <w:name w:val="Основной текст (5)"/>
    <w:basedOn w:val="a"/>
    <w:link w:val="5"/>
    <w:rsid w:val="002B0B3B"/>
    <w:pPr>
      <w:widowControl w:val="0"/>
      <w:shd w:val="clear" w:color="auto" w:fill="FFFFFF"/>
      <w:spacing w:after="0" w:line="283" w:lineRule="exact"/>
      <w:ind w:firstLine="480"/>
      <w:jc w:val="both"/>
    </w:pPr>
    <w:rPr>
      <w:b/>
      <w:bCs/>
      <w:i/>
      <w:iCs/>
      <w:sz w:val="21"/>
      <w:szCs w:val="21"/>
      <w:lang w:bidi="he-IL"/>
    </w:rPr>
  </w:style>
  <w:style w:type="paragraph" w:customStyle="1" w:styleId="40">
    <w:name w:val="Основной текст (4)"/>
    <w:basedOn w:val="a"/>
    <w:link w:val="4"/>
    <w:rsid w:val="002B0B3B"/>
    <w:pPr>
      <w:widowControl w:val="0"/>
      <w:shd w:val="clear" w:color="auto" w:fill="FFFFFF"/>
      <w:spacing w:before="240" w:after="0" w:line="240" w:lineRule="atLeast"/>
    </w:pPr>
    <w:rPr>
      <w:b/>
      <w:bCs/>
      <w:sz w:val="21"/>
      <w:szCs w:val="21"/>
      <w:lang w:bidi="he-IL"/>
    </w:rPr>
  </w:style>
  <w:style w:type="character" w:customStyle="1" w:styleId="a6">
    <w:name w:val="Основной текст + Курсив"/>
    <w:rsid w:val="002B0B3B"/>
    <w:rPr>
      <w:rFonts w:ascii="Times New Roman" w:hAnsi="Times New Roman" w:cs="Times New Roman"/>
      <w:i/>
      <w:iCs/>
      <w:sz w:val="21"/>
      <w:szCs w:val="21"/>
      <w:u w:val="none"/>
    </w:rPr>
  </w:style>
  <w:style w:type="paragraph" w:customStyle="1" w:styleId="a7">
    <w:name w:val=" Знак"/>
    <w:basedOn w:val="a"/>
    <w:rsid w:val="002B0B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2016-05-12T02:04:00Z</dcterms:created>
  <dcterms:modified xsi:type="dcterms:W3CDTF">2016-05-12T02:06:00Z</dcterms:modified>
</cp:coreProperties>
</file>