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054" w:rsidRPr="004C4054" w:rsidRDefault="004C4054" w:rsidP="004C4054">
      <w:pPr>
        <w:shd w:val="clear" w:color="auto" w:fill="FFFFFF"/>
        <w:spacing w:after="75" w:line="240" w:lineRule="atLeast"/>
        <w:ind w:firstLine="709"/>
        <w:jc w:val="both"/>
        <w:outlineLvl w:val="1"/>
        <w:rPr>
          <w:rFonts w:ascii="Times New Roman" w:eastAsia="Times New Roman" w:hAnsi="Times New Roman" w:cs="Times New Roman"/>
          <w:b/>
          <w:bCs/>
          <w:caps/>
          <w:color w:val="000000"/>
          <w:sz w:val="21"/>
          <w:szCs w:val="21"/>
          <w:lang w:eastAsia="ru-RU"/>
        </w:rPr>
      </w:pPr>
      <w:r w:rsidRPr="004C4054">
        <w:rPr>
          <w:rFonts w:ascii="Times New Roman" w:eastAsia="Times New Roman" w:hAnsi="Times New Roman" w:cs="Times New Roman"/>
          <w:b/>
          <w:bCs/>
          <w:caps/>
          <w:color w:val="000000"/>
          <w:sz w:val="21"/>
          <w:szCs w:val="21"/>
          <w:lang w:eastAsia="ru-RU"/>
        </w:rPr>
        <w:t>МЕТОДИКА «ОПРЕДЕЛЕНИЕ УРОВНЯ ТРЕВОЖНОСТИ»</w:t>
      </w:r>
    </w:p>
    <w:p w:rsidR="004C4054" w:rsidRPr="004C4054" w:rsidRDefault="004C4054" w:rsidP="004C4054">
      <w:pPr>
        <w:shd w:val="clear" w:color="auto" w:fill="FFFFFF"/>
        <w:spacing w:after="0" w:line="270" w:lineRule="atLeast"/>
        <w:ind w:firstLine="709"/>
        <w:jc w:val="both"/>
        <w:rPr>
          <w:rFonts w:ascii="Arial" w:eastAsia="Times New Roman" w:hAnsi="Arial" w:cs="Arial"/>
          <w:color w:val="000000"/>
          <w:sz w:val="21"/>
          <w:szCs w:val="21"/>
          <w:lang w:eastAsia="ru-RU"/>
        </w:rPr>
      </w:pPr>
      <w:r w:rsidRPr="004C4054">
        <w:rPr>
          <w:rFonts w:ascii="Arial" w:eastAsia="Times New Roman" w:hAnsi="Arial" w:cs="Arial"/>
          <w:b/>
          <w:bCs/>
          <w:color w:val="000000"/>
          <w:sz w:val="21"/>
          <w:szCs w:val="21"/>
          <w:lang w:eastAsia="ru-RU"/>
        </w:rPr>
        <w:t> </w:t>
      </w:r>
    </w:p>
    <w:p w:rsidR="004C4054" w:rsidRPr="004C4054" w:rsidRDefault="004C4054" w:rsidP="004C4054">
      <w:pPr>
        <w:shd w:val="clear" w:color="auto" w:fill="FFFFFF"/>
        <w:spacing w:after="0" w:line="270" w:lineRule="atLeast"/>
        <w:ind w:firstLine="709"/>
        <w:jc w:val="both"/>
        <w:rPr>
          <w:rFonts w:ascii="Arial" w:eastAsia="Times New Roman" w:hAnsi="Arial" w:cs="Arial"/>
          <w:color w:val="000000"/>
          <w:sz w:val="21"/>
          <w:szCs w:val="21"/>
          <w:lang w:eastAsia="ru-RU"/>
        </w:rPr>
      </w:pPr>
      <w:r w:rsidRPr="004C4054">
        <w:rPr>
          <w:rFonts w:ascii="Arial" w:eastAsia="Times New Roman" w:hAnsi="Arial" w:cs="Arial"/>
          <w:b/>
          <w:bCs/>
          <w:i/>
          <w:iCs/>
          <w:color w:val="000000"/>
          <w:sz w:val="21"/>
          <w:szCs w:val="21"/>
          <w:u w:val="single"/>
          <w:lang w:eastAsia="ru-RU"/>
        </w:rPr>
        <w:t>Авторы: Ч. </w:t>
      </w:r>
      <w:proofErr w:type="spellStart"/>
      <w:r w:rsidRPr="004C4054">
        <w:rPr>
          <w:rFonts w:ascii="Arial" w:eastAsia="Times New Roman" w:hAnsi="Arial" w:cs="Arial"/>
          <w:b/>
          <w:bCs/>
          <w:i/>
          <w:iCs/>
          <w:color w:val="000000"/>
          <w:sz w:val="21"/>
          <w:szCs w:val="21"/>
          <w:u w:val="single"/>
          <w:lang w:eastAsia="ru-RU"/>
        </w:rPr>
        <w:t>Д.Спилберг</w:t>
      </w:r>
      <w:proofErr w:type="spellEnd"/>
      <w:r w:rsidRPr="004C4054">
        <w:rPr>
          <w:rFonts w:ascii="Arial" w:eastAsia="Times New Roman" w:hAnsi="Arial" w:cs="Arial"/>
          <w:b/>
          <w:bCs/>
          <w:i/>
          <w:iCs/>
          <w:color w:val="000000"/>
          <w:sz w:val="21"/>
          <w:szCs w:val="21"/>
          <w:u w:val="single"/>
          <w:lang w:eastAsia="ru-RU"/>
        </w:rPr>
        <w:t xml:space="preserve">, </w:t>
      </w:r>
      <w:proofErr w:type="spellStart"/>
      <w:r w:rsidRPr="004C4054">
        <w:rPr>
          <w:rFonts w:ascii="Arial" w:eastAsia="Times New Roman" w:hAnsi="Arial" w:cs="Arial"/>
          <w:b/>
          <w:bCs/>
          <w:i/>
          <w:iCs/>
          <w:color w:val="000000"/>
          <w:sz w:val="21"/>
          <w:szCs w:val="21"/>
          <w:u w:val="single"/>
          <w:lang w:eastAsia="ru-RU"/>
        </w:rPr>
        <w:t>Ю.Л.Ханин</w:t>
      </w:r>
      <w:proofErr w:type="spellEnd"/>
    </w:p>
    <w:p w:rsidR="004C4054" w:rsidRPr="004C4054" w:rsidRDefault="004C4054" w:rsidP="004C4054">
      <w:pPr>
        <w:shd w:val="clear" w:color="auto" w:fill="FFFFFF"/>
        <w:spacing w:after="0" w:line="270" w:lineRule="atLeast"/>
        <w:ind w:firstLine="709"/>
        <w:jc w:val="both"/>
        <w:rPr>
          <w:rFonts w:ascii="Arial" w:eastAsia="Times New Roman" w:hAnsi="Arial" w:cs="Arial"/>
          <w:color w:val="000000"/>
          <w:sz w:val="21"/>
          <w:szCs w:val="21"/>
          <w:lang w:eastAsia="ru-RU"/>
        </w:rPr>
      </w:pPr>
      <w:r w:rsidRPr="004C4054">
        <w:rPr>
          <w:rFonts w:ascii="Arial" w:eastAsia="Times New Roman" w:hAnsi="Arial" w:cs="Arial"/>
          <w:b/>
          <w:bCs/>
          <w:color w:val="000000"/>
          <w:sz w:val="21"/>
          <w:szCs w:val="21"/>
          <w:lang w:eastAsia="ru-RU"/>
        </w:rPr>
        <w:t>Вводные замечания.</w:t>
      </w:r>
      <w:r w:rsidRPr="004C4054">
        <w:rPr>
          <w:rFonts w:ascii="Arial" w:eastAsia="Times New Roman" w:hAnsi="Arial" w:cs="Arial"/>
          <w:color w:val="000000"/>
          <w:sz w:val="21"/>
          <w:szCs w:val="21"/>
          <w:lang w:eastAsia="ru-RU"/>
        </w:rPr>
        <w:t> Измерение тревожности как свойства личности особенно важно, так как это свойство во многом обусловливает поведение субъекта. Определенный уровень тревожности — естественная и обязательная особенность активной деятельной личности. У каждого человека существует свой оптимальный, или желательный, уровень тревожности — это так называемая полезная тревожность. Оценка человеком своего состояния в этом отношении является для него существенным компонентом самоконтроля и самовоспитания.</w:t>
      </w:r>
    </w:p>
    <w:p w:rsidR="004C4054" w:rsidRPr="004C4054" w:rsidRDefault="004C4054" w:rsidP="004C4054">
      <w:pPr>
        <w:shd w:val="clear" w:color="auto" w:fill="FFFFFF"/>
        <w:spacing w:after="150" w:line="270" w:lineRule="atLeast"/>
        <w:ind w:firstLine="709"/>
        <w:jc w:val="both"/>
        <w:rPr>
          <w:rFonts w:ascii="Arial" w:eastAsia="Times New Roman" w:hAnsi="Arial" w:cs="Arial"/>
          <w:color w:val="000000"/>
          <w:sz w:val="21"/>
          <w:szCs w:val="21"/>
          <w:lang w:eastAsia="ru-RU"/>
        </w:rPr>
      </w:pPr>
      <w:r w:rsidRPr="004C4054">
        <w:rPr>
          <w:rFonts w:ascii="Arial" w:eastAsia="Times New Roman" w:hAnsi="Arial" w:cs="Arial"/>
          <w:color w:val="000000"/>
          <w:sz w:val="21"/>
          <w:szCs w:val="21"/>
          <w:lang w:eastAsia="ru-RU"/>
        </w:rPr>
        <w:t xml:space="preserve">Под </w:t>
      </w:r>
      <w:r w:rsidRPr="004C4054">
        <w:rPr>
          <w:rFonts w:ascii="Arial" w:eastAsia="Times New Roman" w:hAnsi="Arial" w:cs="Arial"/>
          <w:b/>
          <w:color w:val="000000"/>
          <w:sz w:val="21"/>
          <w:szCs w:val="21"/>
          <w:lang w:eastAsia="ru-RU"/>
        </w:rPr>
        <w:t>личностной тревожностью</w:t>
      </w:r>
      <w:r w:rsidRPr="004C4054">
        <w:rPr>
          <w:rFonts w:ascii="Arial" w:eastAsia="Times New Roman" w:hAnsi="Arial" w:cs="Arial"/>
          <w:color w:val="000000"/>
          <w:sz w:val="21"/>
          <w:szCs w:val="21"/>
          <w:lang w:eastAsia="ru-RU"/>
        </w:rPr>
        <w:t xml:space="preserve"> </w:t>
      </w:r>
      <w:r w:rsidRPr="004C4054">
        <w:rPr>
          <w:rFonts w:ascii="Arial" w:eastAsia="Times New Roman" w:hAnsi="Arial" w:cs="Arial"/>
          <w:i/>
          <w:color w:val="000000"/>
          <w:sz w:val="21"/>
          <w:szCs w:val="21"/>
          <w:lang w:eastAsia="ru-RU"/>
        </w:rPr>
        <w:t>понимается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 отвечая на каждую из них определенной реакцией</w:t>
      </w:r>
      <w:r w:rsidRPr="004C4054">
        <w:rPr>
          <w:rFonts w:ascii="Arial" w:eastAsia="Times New Roman" w:hAnsi="Arial" w:cs="Arial"/>
          <w:color w:val="000000"/>
          <w:sz w:val="21"/>
          <w:szCs w:val="21"/>
          <w:lang w:eastAsia="ru-RU"/>
        </w:rPr>
        <w:t xml:space="preserve">. Как предрасположенность, личная тревожность активизируется при восприятии определенных стимулов, расцениваемых человеком как опасные для самооценки, самоуважения. </w:t>
      </w:r>
      <w:r w:rsidRPr="004C4054">
        <w:rPr>
          <w:rFonts w:ascii="Arial" w:eastAsia="Times New Roman" w:hAnsi="Arial" w:cs="Arial"/>
          <w:b/>
          <w:color w:val="000000"/>
          <w:sz w:val="21"/>
          <w:szCs w:val="21"/>
          <w:lang w:eastAsia="ru-RU"/>
        </w:rPr>
        <w:t>Ситуативная или реактивная тревожность</w:t>
      </w:r>
      <w:r w:rsidRPr="004C4054">
        <w:rPr>
          <w:rFonts w:ascii="Arial" w:eastAsia="Times New Roman" w:hAnsi="Arial" w:cs="Arial"/>
          <w:color w:val="000000"/>
          <w:sz w:val="21"/>
          <w:szCs w:val="21"/>
          <w:lang w:eastAsia="ru-RU"/>
        </w:rPr>
        <w:t xml:space="preserve"> </w:t>
      </w:r>
      <w:r w:rsidRPr="004C4054">
        <w:rPr>
          <w:rFonts w:ascii="Arial" w:eastAsia="Times New Roman" w:hAnsi="Arial" w:cs="Arial"/>
          <w:i/>
          <w:color w:val="000000"/>
          <w:sz w:val="21"/>
          <w:szCs w:val="21"/>
          <w:lang w:eastAsia="ru-RU"/>
        </w:rPr>
        <w:t>как состояние характеризуется субъективно переживаемыми эмоциями: напряжением, беспокойством, озабоченностью, нервозностью. Это состояние возникает как эмоциональная реакция на стрессовую ситуацию и может быть разным по интенсивности и динамичности во времени</w:t>
      </w:r>
      <w:r w:rsidRPr="004C4054">
        <w:rPr>
          <w:rFonts w:ascii="Arial" w:eastAsia="Times New Roman" w:hAnsi="Arial" w:cs="Arial"/>
          <w:color w:val="000000"/>
          <w:sz w:val="21"/>
          <w:szCs w:val="21"/>
          <w:lang w:eastAsia="ru-RU"/>
        </w:rPr>
        <w:t>.</w:t>
      </w:r>
    </w:p>
    <w:p w:rsidR="004C4054" w:rsidRPr="004C4054" w:rsidRDefault="004C4054" w:rsidP="004C4054">
      <w:pPr>
        <w:shd w:val="clear" w:color="auto" w:fill="FFFFFF"/>
        <w:spacing w:after="150" w:line="270" w:lineRule="atLeast"/>
        <w:ind w:firstLine="709"/>
        <w:jc w:val="both"/>
        <w:rPr>
          <w:rFonts w:ascii="Arial" w:eastAsia="Times New Roman" w:hAnsi="Arial" w:cs="Arial"/>
          <w:color w:val="000000"/>
          <w:sz w:val="21"/>
          <w:szCs w:val="21"/>
          <w:lang w:eastAsia="ru-RU"/>
        </w:rPr>
      </w:pPr>
      <w:r w:rsidRPr="004C4054">
        <w:rPr>
          <w:rFonts w:ascii="Arial" w:eastAsia="Times New Roman" w:hAnsi="Arial" w:cs="Arial"/>
          <w:color w:val="000000"/>
          <w:sz w:val="21"/>
          <w:szCs w:val="21"/>
          <w:lang w:eastAsia="ru-RU"/>
        </w:rPr>
        <w:t xml:space="preserve">Личности, относимые к категории </w:t>
      </w:r>
      <w:proofErr w:type="spellStart"/>
      <w:r w:rsidRPr="004C4054">
        <w:rPr>
          <w:rFonts w:ascii="Arial" w:eastAsia="Times New Roman" w:hAnsi="Arial" w:cs="Arial"/>
          <w:color w:val="000000"/>
          <w:sz w:val="21"/>
          <w:szCs w:val="21"/>
          <w:lang w:eastAsia="ru-RU"/>
        </w:rPr>
        <w:t>высокотревожных</w:t>
      </w:r>
      <w:proofErr w:type="spellEnd"/>
      <w:r w:rsidRPr="004C4054">
        <w:rPr>
          <w:rFonts w:ascii="Arial" w:eastAsia="Times New Roman" w:hAnsi="Arial" w:cs="Arial"/>
          <w:color w:val="000000"/>
          <w:sz w:val="21"/>
          <w:szCs w:val="21"/>
          <w:lang w:eastAsia="ru-RU"/>
        </w:rPr>
        <w:t>, склонны воспринимать угрозу своей самооценке и жизнедеятельности в обширном диапазоне ситуаций и реагировать весьма выраженным состоянием тревожности. Если психологический тест выражает у испытуемого высокий показатель личностной тревожности, то это дает основание предполагать у него появление состояния тревожности в разнообразных ситуациях, особенно когда они касаются оценки его компетенции и престижа.</w:t>
      </w:r>
    </w:p>
    <w:p w:rsidR="004C4054" w:rsidRPr="004C4054" w:rsidRDefault="004C4054" w:rsidP="004C4054">
      <w:pPr>
        <w:shd w:val="clear" w:color="auto" w:fill="FFFFFF"/>
        <w:spacing w:after="150" w:line="270" w:lineRule="atLeast"/>
        <w:ind w:firstLine="709"/>
        <w:jc w:val="both"/>
        <w:rPr>
          <w:rFonts w:ascii="Arial" w:eastAsia="Times New Roman" w:hAnsi="Arial" w:cs="Arial"/>
          <w:color w:val="000000"/>
          <w:sz w:val="21"/>
          <w:szCs w:val="21"/>
          <w:lang w:eastAsia="ru-RU"/>
        </w:rPr>
      </w:pPr>
      <w:r w:rsidRPr="004C4054">
        <w:rPr>
          <w:rFonts w:ascii="Arial" w:eastAsia="Times New Roman" w:hAnsi="Arial" w:cs="Arial"/>
          <w:color w:val="000000"/>
          <w:sz w:val="21"/>
          <w:szCs w:val="21"/>
          <w:lang w:eastAsia="ru-RU"/>
        </w:rPr>
        <w:t xml:space="preserve">Большинство из известных методов измерения тревожности позволяет оценить или только личностную, или состояние тревожности, либо более специфические реакции. Единственной методикой, позволяющей дифференцированно измерять тревожность и как личностное свойство, и как состояние является методика, предложенная Ч. Д. </w:t>
      </w:r>
      <w:proofErr w:type="spellStart"/>
      <w:r w:rsidRPr="004C4054">
        <w:rPr>
          <w:rFonts w:ascii="Arial" w:eastAsia="Times New Roman" w:hAnsi="Arial" w:cs="Arial"/>
          <w:color w:val="000000"/>
          <w:sz w:val="21"/>
          <w:szCs w:val="21"/>
          <w:lang w:eastAsia="ru-RU"/>
        </w:rPr>
        <w:t>Спилбергером</w:t>
      </w:r>
      <w:proofErr w:type="spellEnd"/>
      <w:r w:rsidRPr="004C4054">
        <w:rPr>
          <w:rFonts w:ascii="Arial" w:eastAsia="Times New Roman" w:hAnsi="Arial" w:cs="Arial"/>
          <w:color w:val="000000"/>
          <w:sz w:val="21"/>
          <w:szCs w:val="21"/>
          <w:lang w:eastAsia="ru-RU"/>
        </w:rPr>
        <w:t>. На русском языке его шкала была адаптирована Ю. Л. Ханиным.</w:t>
      </w:r>
    </w:p>
    <w:p w:rsidR="004C4054" w:rsidRPr="004C4054" w:rsidRDefault="004C4054" w:rsidP="004C4054">
      <w:pPr>
        <w:shd w:val="clear" w:color="auto" w:fill="FFFFFF"/>
        <w:spacing w:after="150" w:line="270" w:lineRule="atLeast"/>
        <w:ind w:firstLine="709"/>
        <w:jc w:val="both"/>
        <w:rPr>
          <w:rFonts w:ascii="Arial" w:eastAsia="Times New Roman" w:hAnsi="Arial" w:cs="Arial"/>
          <w:color w:val="000000"/>
          <w:sz w:val="21"/>
          <w:szCs w:val="21"/>
          <w:lang w:eastAsia="ru-RU"/>
        </w:rPr>
      </w:pPr>
      <w:r w:rsidRPr="004C4054">
        <w:rPr>
          <w:rFonts w:ascii="Arial" w:eastAsia="Times New Roman" w:hAnsi="Arial" w:cs="Arial"/>
          <w:color w:val="000000"/>
          <w:sz w:val="21"/>
          <w:szCs w:val="21"/>
          <w:lang w:eastAsia="ru-RU"/>
        </w:rPr>
        <w:t>Методика диагностики самооценки тревожности Спилберга — Ханина является надежным и информативным способом самооценки уровня тревожности в данный момент (реактивная тревожность как состояние) и личностной тревожности (как устойчивая характеристика человека).</w:t>
      </w:r>
    </w:p>
    <w:p w:rsidR="004C4054" w:rsidRPr="004C4054" w:rsidRDefault="004C4054" w:rsidP="004C4054">
      <w:pPr>
        <w:shd w:val="clear" w:color="auto" w:fill="FFFFFF"/>
        <w:spacing w:after="150" w:line="270" w:lineRule="atLeast"/>
        <w:ind w:firstLine="709"/>
        <w:jc w:val="both"/>
        <w:rPr>
          <w:rFonts w:ascii="Arial" w:eastAsia="Times New Roman" w:hAnsi="Arial" w:cs="Arial"/>
          <w:color w:val="000000"/>
          <w:sz w:val="21"/>
          <w:szCs w:val="21"/>
          <w:lang w:eastAsia="ru-RU"/>
        </w:rPr>
      </w:pPr>
      <w:r w:rsidRPr="004C4054">
        <w:rPr>
          <w:rFonts w:ascii="Arial" w:eastAsia="Times New Roman" w:hAnsi="Arial" w:cs="Arial"/>
          <w:b/>
          <w:color w:val="000000"/>
          <w:sz w:val="21"/>
          <w:szCs w:val="21"/>
          <w:lang w:eastAsia="ru-RU"/>
        </w:rPr>
        <w:t>Личностная тревожность</w:t>
      </w:r>
      <w:r w:rsidRPr="004C4054">
        <w:rPr>
          <w:rFonts w:ascii="Arial" w:eastAsia="Times New Roman" w:hAnsi="Arial" w:cs="Arial"/>
          <w:color w:val="000000"/>
          <w:sz w:val="21"/>
          <w:szCs w:val="21"/>
          <w:lang w:eastAsia="ru-RU"/>
        </w:rPr>
        <w:t xml:space="preserve"> характеризует устойчивую склонность воспринимать большой круг ситуаций как угрожающие, реагировать на такие ситуации состоянием тревоги. Реактивная тревожность характеризуется напряжением, беспокойством, нервозностью. Очень высокая реактивная тревожность вызывает нарушения внимания, иногда нарушение тонкой координации. Очень высокая личностная тревожность прямо коррелирует с наличием невротического конфликта, с эмоциональными и невротическими срывами и психосоматическими заболеваниями.</w:t>
      </w:r>
    </w:p>
    <w:p w:rsidR="004C4054" w:rsidRPr="004C4054" w:rsidRDefault="004C4054" w:rsidP="004C4054">
      <w:pPr>
        <w:shd w:val="clear" w:color="auto" w:fill="FFFFFF"/>
        <w:spacing w:after="150" w:line="270" w:lineRule="atLeast"/>
        <w:ind w:firstLine="709"/>
        <w:jc w:val="both"/>
        <w:rPr>
          <w:rFonts w:ascii="Arial" w:eastAsia="Times New Roman" w:hAnsi="Arial" w:cs="Arial"/>
          <w:color w:val="000000"/>
          <w:sz w:val="21"/>
          <w:szCs w:val="21"/>
          <w:lang w:eastAsia="ru-RU"/>
        </w:rPr>
      </w:pPr>
      <w:r w:rsidRPr="004C4054">
        <w:rPr>
          <w:rFonts w:ascii="Arial" w:eastAsia="Times New Roman" w:hAnsi="Arial" w:cs="Arial"/>
          <w:color w:val="000000"/>
          <w:sz w:val="21"/>
          <w:szCs w:val="21"/>
          <w:lang w:eastAsia="ru-RU"/>
        </w:rPr>
        <w:t>Но тревожность не является изначально негативной чертой. Определенный уровень тревожности — естественная и обязательная особенность активной личности.</w:t>
      </w:r>
    </w:p>
    <w:p w:rsidR="004C4054" w:rsidRPr="004C4054" w:rsidRDefault="004C4054" w:rsidP="004C4054">
      <w:pPr>
        <w:shd w:val="clear" w:color="auto" w:fill="FFFFFF"/>
        <w:spacing w:after="150" w:line="270" w:lineRule="atLeast"/>
        <w:ind w:firstLine="709"/>
        <w:jc w:val="both"/>
        <w:rPr>
          <w:rFonts w:ascii="Arial" w:eastAsia="Times New Roman" w:hAnsi="Arial" w:cs="Arial"/>
          <w:color w:val="000000"/>
          <w:sz w:val="21"/>
          <w:szCs w:val="21"/>
          <w:lang w:eastAsia="ru-RU"/>
        </w:rPr>
      </w:pPr>
      <w:r w:rsidRPr="004C4054">
        <w:rPr>
          <w:rFonts w:ascii="Arial" w:eastAsia="Times New Roman" w:hAnsi="Arial" w:cs="Arial"/>
          <w:color w:val="000000"/>
          <w:sz w:val="21"/>
          <w:szCs w:val="21"/>
          <w:lang w:eastAsia="ru-RU"/>
        </w:rPr>
        <w:t xml:space="preserve">Методика измерения тревожности и как личностного свойства, и как состояния разработана </w:t>
      </w:r>
      <w:proofErr w:type="spellStart"/>
      <w:r w:rsidRPr="004C4054">
        <w:rPr>
          <w:rFonts w:ascii="Arial" w:eastAsia="Times New Roman" w:hAnsi="Arial" w:cs="Arial"/>
          <w:color w:val="000000"/>
          <w:sz w:val="21"/>
          <w:szCs w:val="21"/>
          <w:lang w:eastAsia="ru-RU"/>
        </w:rPr>
        <w:t>Ч.Д.Спилбергом</w:t>
      </w:r>
      <w:proofErr w:type="spellEnd"/>
      <w:r w:rsidRPr="004C4054">
        <w:rPr>
          <w:rFonts w:ascii="Arial" w:eastAsia="Times New Roman" w:hAnsi="Arial" w:cs="Arial"/>
          <w:color w:val="000000"/>
          <w:sz w:val="21"/>
          <w:szCs w:val="21"/>
          <w:lang w:eastAsia="ru-RU"/>
        </w:rPr>
        <w:t xml:space="preserve">, была адаптирована в русском переводе </w:t>
      </w:r>
      <w:proofErr w:type="spellStart"/>
      <w:r w:rsidRPr="004C4054">
        <w:rPr>
          <w:rFonts w:ascii="Arial" w:eastAsia="Times New Roman" w:hAnsi="Arial" w:cs="Arial"/>
          <w:color w:val="000000"/>
          <w:sz w:val="21"/>
          <w:szCs w:val="21"/>
          <w:lang w:eastAsia="ru-RU"/>
        </w:rPr>
        <w:t>Ю.Л.Ханиным</w:t>
      </w:r>
      <w:proofErr w:type="spellEnd"/>
      <w:r w:rsidRPr="004C4054">
        <w:rPr>
          <w:rFonts w:ascii="Arial" w:eastAsia="Times New Roman" w:hAnsi="Arial" w:cs="Arial"/>
          <w:color w:val="000000"/>
          <w:sz w:val="21"/>
          <w:szCs w:val="21"/>
          <w:lang w:eastAsia="ru-RU"/>
        </w:rPr>
        <w:t>. Ниже представлен опросник Спилберга-Ханина, с помощью которого определяются личностная и ситуационная тревожность.</w:t>
      </w:r>
    </w:p>
    <w:p w:rsidR="004C4054" w:rsidRPr="004C4054" w:rsidRDefault="004C4054" w:rsidP="004C4054">
      <w:pPr>
        <w:shd w:val="clear" w:color="auto" w:fill="FFFFFF"/>
        <w:spacing w:after="0" w:line="270" w:lineRule="atLeast"/>
        <w:ind w:firstLine="709"/>
        <w:jc w:val="both"/>
        <w:rPr>
          <w:rFonts w:ascii="Arial" w:eastAsia="Times New Roman" w:hAnsi="Arial" w:cs="Arial"/>
          <w:color w:val="000000"/>
          <w:sz w:val="21"/>
          <w:szCs w:val="21"/>
          <w:lang w:eastAsia="ru-RU"/>
        </w:rPr>
      </w:pPr>
      <w:r w:rsidRPr="004C4054">
        <w:rPr>
          <w:rFonts w:ascii="Arial" w:eastAsia="Times New Roman" w:hAnsi="Arial" w:cs="Arial"/>
          <w:b/>
          <w:bCs/>
          <w:i/>
          <w:iCs/>
          <w:color w:val="000000"/>
          <w:sz w:val="21"/>
          <w:szCs w:val="21"/>
          <w:lang w:eastAsia="ru-RU"/>
        </w:rPr>
        <w:t>Инструкция</w:t>
      </w:r>
      <w:r w:rsidRPr="004C4054">
        <w:rPr>
          <w:rFonts w:ascii="Arial" w:eastAsia="Times New Roman" w:hAnsi="Arial" w:cs="Arial"/>
          <w:b/>
          <w:bCs/>
          <w:color w:val="000000"/>
          <w:sz w:val="21"/>
          <w:szCs w:val="21"/>
          <w:lang w:eastAsia="ru-RU"/>
        </w:rPr>
        <w:t>. </w:t>
      </w:r>
      <w:r w:rsidRPr="004C4054">
        <w:rPr>
          <w:rFonts w:ascii="Arial" w:eastAsia="Times New Roman" w:hAnsi="Arial" w:cs="Arial"/>
          <w:color w:val="000000"/>
          <w:sz w:val="21"/>
          <w:szCs w:val="21"/>
          <w:lang w:eastAsia="ru-RU"/>
        </w:rPr>
        <w:t xml:space="preserve">Прочтите внимательно каждое из приведенных ниже суждений и отметьте справа в графах цифры, соответствующие вашему выбору из четырех альтернатив. Над </w:t>
      </w:r>
      <w:r w:rsidRPr="004C4054">
        <w:rPr>
          <w:rFonts w:ascii="Arial" w:eastAsia="Times New Roman" w:hAnsi="Arial" w:cs="Arial"/>
          <w:color w:val="000000"/>
          <w:sz w:val="21"/>
          <w:szCs w:val="21"/>
          <w:lang w:eastAsia="ru-RU"/>
        </w:rPr>
        <w:lastRenderedPageBreak/>
        <w:t>ответами на предложенные суждения долго думать не следует. Выберите тот ответ, который более всего соответствует вашему мнению.</w:t>
      </w:r>
    </w:p>
    <w:p w:rsidR="004C4054" w:rsidRPr="004C4054" w:rsidRDefault="004C4054" w:rsidP="004C4054">
      <w:pPr>
        <w:shd w:val="clear" w:color="auto" w:fill="FFFFFF"/>
        <w:spacing w:after="150" w:line="270" w:lineRule="atLeast"/>
        <w:ind w:firstLine="709"/>
        <w:jc w:val="both"/>
        <w:rPr>
          <w:rFonts w:ascii="Arial" w:eastAsia="Times New Roman" w:hAnsi="Arial" w:cs="Arial"/>
          <w:color w:val="000000"/>
          <w:sz w:val="21"/>
          <w:szCs w:val="21"/>
          <w:lang w:eastAsia="ru-RU"/>
        </w:rPr>
      </w:pPr>
      <w:r w:rsidRPr="004C4054">
        <w:rPr>
          <w:rFonts w:ascii="Arial" w:eastAsia="Times New Roman" w:hAnsi="Arial" w:cs="Arial"/>
          <w:color w:val="000000"/>
          <w:sz w:val="21"/>
          <w:szCs w:val="21"/>
          <w:lang w:eastAsia="ru-RU"/>
        </w:rPr>
        <w:t xml:space="preserve">Тест-опросник содержит две шкалы: шкалу ситуационной тревожности и шкалу личностной тревожности. Для первой шкалы выбираемые ответы соответствуют четырем альтернативам («Нет, это не так»; </w:t>
      </w:r>
      <w:proofErr w:type="gramStart"/>
      <w:r w:rsidRPr="004C4054">
        <w:rPr>
          <w:rFonts w:ascii="Arial" w:eastAsia="Times New Roman" w:hAnsi="Arial" w:cs="Arial"/>
          <w:color w:val="000000"/>
          <w:sz w:val="21"/>
          <w:szCs w:val="21"/>
          <w:lang w:eastAsia="ru-RU"/>
        </w:rPr>
        <w:t>«Пожалуй</w:t>
      </w:r>
      <w:proofErr w:type="gramEnd"/>
      <w:r w:rsidRPr="004C4054">
        <w:rPr>
          <w:rFonts w:ascii="Arial" w:eastAsia="Times New Roman" w:hAnsi="Arial" w:cs="Arial"/>
          <w:color w:val="000000"/>
          <w:sz w:val="21"/>
          <w:szCs w:val="21"/>
          <w:lang w:eastAsia="ru-RU"/>
        </w:rPr>
        <w:t>, так»; «Верно»; «Совершенно верно»). Для второй шкалы ответы также соответствуют четырем альтернативам («Никогда»; «Почти никогда»; «Часто»; «Почти всегда»).</w:t>
      </w:r>
    </w:p>
    <w:p w:rsidR="004C4054" w:rsidRPr="004C4054" w:rsidRDefault="004C4054" w:rsidP="004C4054">
      <w:pPr>
        <w:shd w:val="clear" w:color="auto" w:fill="FFFFFF"/>
        <w:spacing w:after="0" w:line="270" w:lineRule="atLeast"/>
        <w:rPr>
          <w:rFonts w:ascii="Arial" w:eastAsia="Times New Roman" w:hAnsi="Arial" w:cs="Arial"/>
          <w:color w:val="000000"/>
          <w:sz w:val="21"/>
          <w:szCs w:val="21"/>
          <w:lang w:eastAsia="ru-RU"/>
        </w:rPr>
      </w:pPr>
      <w:r w:rsidRPr="004C4054">
        <w:rPr>
          <w:rFonts w:ascii="Arial" w:eastAsia="Times New Roman" w:hAnsi="Arial" w:cs="Arial"/>
          <w:b/>
          <w:bCs/>
          <w:color w:val="000000"/>
          <w:sz w:val="21"/>
          <w:szCs w:val="21"/>
          <w:lang w:eastAsia="ru-RU"/>
        </w:rPr>
        <w:t>Шкала ситуационной тревожности</w:t>
      </w:r>
    </w:p>
    <w:p w:rsidR="004C4054" w:rsidRPr="004C4054" w:rsidRDefault="004C4054" w:rsidP="004C4054">
      <w:pPr>
        <w:shd w:val="clear" w:color="auto" w:fill="FFFFFF"/>
        <w:spacing w:after="150" w:line="270" w:lineRule="atLeast"/>
        <w:rPr>
          <w:rFonts w:ascii="Arial" w:eastAsia="Times New Roman" w:hAnsi="Arial" w:cs="Arial"/>
          <w:color w:val="000000"/>
          <w:sz w:val="21"/>
          <w:szCs w:val="21"/>
          <w:lang w:eastAsia="ru-RU"/>
        </w:rPr>
      </w:pPr>
      <w:r w:rsidRPr="004C4054">
        <w:rPr>
          <w:rFonts w:ascii="Arial" w:eastAsia="Times New Roman" w:hAnsi="Arial" w:cs="Arial"/>
          <w:color w:val="000000"/>
          <w:sz w:val="21"/>
          <w:szCs w:val="21"/>
          <w:lang w:eastAsia="ru-RU"/>
        </w:rPr>
        <w:t> </w:t>
      </w: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50"/>
        <w:gridCol w:w="1515"/>
        <w:gridCol w:w="1755"/>
        <w:gridCol w:w="1470"/>
        <w:gridCol w:w="1230"/>
        <w:gridCol w:w="1275"/>
        <w:gridCol w:w="2040"/>
      </w:tblGrid>
      <w:tr w:rsidR="004C4054" w:rsidRPr="004C4054" w:rsidTr="004C4054">
        <w:tc>
          <w:tcPr>
            <w:tcW w:w="750"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w:t>
            </w:r>
            <w:r w:rsidRPr="004C4054">
              <w:rPr>
                <w:rFonts w:ascii="Arial" w:eastAsia="Times New Roman" w:hAnsi="Arial" w:cs="Arial"/>
                <w:color w:val="000000"/>
                <w:sz w:val="24"/>
                <w:szCs w:val="24"/>
                <w:lang w:eastAsia="ru-RU"/>
              </w:rPr>
              <w:br/>
              <w:t>п/п</w:t>
            </w:r>
          </w:p>
        </w:tc>
        <w:tc>
          <w:tcPr>
            <w:tcW w:w="3270" w:type="dxa"/>
            <w:gridSpan w:val="2"/>
            <w:vMerge w:val="restar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Суждение</w:t>
            </w:r>
          </w:p>
        </w:tc>
        <w:tc>
          <w:tcPr>
            <w:tcW w:w="5670" w:type="dxa"/>
            <w:gridSpan w:val="4"/>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Выбираемые ответы</w:t>
            </w:r>
          </w:p>
        </w:tc>
      </w:tr>
      <w:tr w:rsidR="004C4054" w:rsidRPr="004C4054" w:rsidTr="004C4054">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p>
        </w:tc>
        <w:tc>
          <w:tcPr>
            <w:tcW w:w="0" w:type="auto"/>
            <w:gridSpan w:val="2"/>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p>
        </w:tc>
        <w:tc>
          <w:tcPr>
            <w:tcW w:w="147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Нет, это не так</w:t>
            </w:r>
          </w:p>
        </w:tc>
        <w:tc>
          <w:tcPr>
            <w:tcW w:w="12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Пожалуй, так</w:t>
            </w:r>
          </w:p>
        </w:tc>
        <w:tc>
          <w:tcPr>
            <w:tcW w:w="12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    Верно</w:t>
            </w:r>
          </w:p>
        </w:tc>
        <w:tc>
          <w:tcPr>
            <w:tcW w:w="169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Совершенно верно</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327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спокоен</w:t>
            </w:r>
          </w:p>
        </w:tc>
        <w:tc>
          <w:tcPr>
            <w:tcW w:w="147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2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2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69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327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Мне ничто не угрожает</w:t>
            </w:r>
          </w:p>
        </w:tc>
        <w:tc>
          <w:tcPr>
            <w:tcW w:w="147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2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2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69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327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нахожусь в состоянии</w:t>
            </w:r>
            <w:r w:rsidRPr="004C4054">
              <w:rPr>
                <w:rFonts w:ascii="Arial" w:eastAsia="Times New Roman" w:hAnsi="Arial" w:cs="Arial"/>
                <w:color w:val="000000"/>
                <w:sz w:val="24"/>
                <w:szCs w:val="24"/>
                <w:lang w:eastAsia="ru-RU"/>
              </w:rPr>
              <w:br/>
              <w:t>напряжения</w:t>
            </w:r>
          </w:p>
        </w:tc>
        <w:tc>
          <w:tcPr>
            <w:tcW w:w="147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2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2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69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c>
          <w:tcPr>
            <w:tcW w:w="327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внутренне спокоен</w:t>
            </w:r>
          </w:p>
        </w:tc>
        <w:tc>
          <w:tcPr>
            <w:tcW w:w="147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2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2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69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5</w:t>
            </w:r>
          </w:p>
        </w:tc>
        <w:tc>
          <w:tcPr>
            <w:tcW w:w="327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чувствую себя спокойно</w:t>
            </w:r>
          </w:p>
        </w:tc>
        <w:tc>
          <w:tcPr>
            <w:tcW w:w="147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2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2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69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6</w:t>
            </w:r>
          </w:p>
        </w:tc>
        <w:tc>
          <w:tcPr>
            <w:tcW w:w="327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расстроен</w:t>
            </w:r>
          </w:p>
        </w:tc>
        <w:tc>
          <w:tcPr>
            <w:tcW w:w="147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2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2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69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7</w:t>
            </w:r>
          </w:p>
        </w:tc>
        <w:tc>
          <w:tcPr>
            <w:tcW w:w="327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Меня волнуют возможные</w:t>
            </w:r>
            <w:r w:rsidRPr="004C4054">
              <w:rPr>
                <w:rFonts w:ascii="Arial" w:eastAsia="Times New Roman" w:hAnsi="Arial" w:cs="Arial"/>
                <w:color w:val="000000"/>
                <w:sz w:val="24"/>
                <w:szCs w:val="24"/>
                <w:lang w:eastAsia="ru-RU"/>
              </w:rPr>
              <w:br/>
              <w:t>неудачи</w:t>
            </w:r>
          </w:p>
        </w:tc>
        <w:tc>
          <w:tcPr>
            <w:tcW w:w="147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2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2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69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8</w:t>
            </w:r>
          </w:p>
        </w:tc>
        <w:tc>
          <w:tcPr>
            <w:tcW w:w="327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ощущаю душевный покой</w:t>
            </w:r>
          </w:p>
        </w:tc>
        <w:tc>
          <w:tcPr>
            <w:tcW w:w="147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2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2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69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9</w:t>
            </w:r>
          </w:p>
        </w:tc>
        <w:tc>
          <w:tcPr>
            <w:tcW w:w="327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встревожен</w:t>
            </w:r>
          </w:p>
        </w:tc>
        <w:tc>
          <w:tcPr>
            <w:tcW w:w="147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2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2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69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10</w:t>
            </w:r>
          </w:p>
        </w:tc>
        <w:tc>
          <w:tcPr>
            <w:tcW w:w="327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испытываю чувство</w:t>
            </w:r>
            <w:r w:rsidRPr="004C4054">
              <w:rPr>
                <w:rFonts w:ascii="Arial" w:eastAsia="Times New Roman" w:hAnsi="Arial" w:cs="Arial"/>
                <w:color w:val="000000"/>
                <w:sz w:val="24"/>
                <w:szCs w:val="24"/>
                <w:lang w:eastAsia="ru-RU"/>
              </w:rPr>
              <w:br/>
              <w:t>внутреннего удовлетворения</w:t>
            </w:r>
          </w:p>
        </w:tc>
        <w:tc>
          <w:tcPr>
            <w:tcW w:w="147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2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2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69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11</w:t>
            </w:r>
          </w:p>
        </w:tc>
        <w:tc>
          <w:tcPr>
            <w:tcW w:w="327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уверен в себе</w:t>
            </w:r>
          </w:p>
        </w:tc>
        <w:tc>
          <w:tcPr>
            <w:tcW w:w="147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2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2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69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12</w:t>
            </w:r>
          </w:p>
        </w:tc>
        <w:tc>
          <w:tcPr>
            <w:tcW w:w="327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нервничаю</w:t>
            </w:r>
          </w:p>
        </w:tc>
        <w:tc>
          <w:tcPr>
            <w:tcW w:w="147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2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2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69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13</w:t>
            </w:r>
          </w:p>
        </w:tc>
        <w:tc>
          <w:tcPr>
            <w:tcW w:w="327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не нахожу себе места</w:t>
            </w:r>
          </w:p>
        </w:tc>
        <w:tc>
          <w:tcPr>
            <w:tcW w:w="147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2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2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69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14</w:t>
            </w:r>
          </w:p>
        </w:tc>
        <w:tc>
          <w:tcPr>
            <w:tcW w:w="327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взвинчен</w:t>
            </w:r>
          </w:p>
        </w:tc>
        <w:tc>
          <w:tcPr>
            <w:tcW w:w="147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2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2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69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15</w:t>
            </w:r>
          </w:p>
        </w:tc>
        <w:tc>
          <w:tcPr>
            <w:tcW w:w="327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не чувствую скованности и напряжения</w:t>
            </w:r>
          </w:p>
        </w:tc>
        <w:tc>
          <w:tcPr>
            <w:tcW w:w="147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2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2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69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16</w:t>
            </w:r>
          </w:p>
        </w:tc>
        <w:tc>
          <w:tcPr>
            <w:tcW w:w="327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доволен</w:t>
            </w:r>
          </w:p>
        </w:tc>
        <w:tc>
          <w:tcPr>
            <w:tcW w:w="147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2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2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69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17</w:t>
            </w:r>
          </w:p>
        </w:tc>
        <w:tc>
          <w:tcPr>
            <w:tcW w:w="327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озабочен</w:t>
            </w:r>
          </w:p>
        </w:tc>
        <w:tc>
          <w:tcPr>
            <w:tcW w:w="147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2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2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69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18</w:t>
            </w:r>
          </w:p>
        </w:tc>
        <w:tc>
          <w:tcPr>
            <w:tcW w:w="327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слишком возбужден, и</w:t>
            </w:r>
            <w:r w:rsidRPr="004C4054">
              <w:rPr>
                <w:rFonts w:ascii="Arial" w:eastAsia="Times New Roman" w:hAnsi="Arial" w:cs="Arial"/>
                <w:color w:val="000000"/>
                <w:sz w:val="24"/>
                <w:szCs w:val="24"/>
                <w:lang w:eastAsia="ru-RU"/>
              </w:rPr>
              <w:br/>
              <w:t>мне не по себе</w:t>
            </w:r>
          </w:p>
        </w:tc>
        <w:tc>
          <w:tcPr>
            <w:tcW w:w="147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2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2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69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19</w:t>
            </w:r>
          </w:p>
        </w:tc>
        <w:tc>
          <w:tcPr>
            <w:tcW w:w="327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Мне радостно</w:t>
            </w:r>
          </w:p>
        </w:tc>
        <w:tc>
          <w:tcPr>
            <w:tcW w:w="147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2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2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69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20</w:t>
            </w:r>
          </w:p>
        </w:tc>
        <w:tc>
          <w:tcPr>
            <w:tcW w:w="3270" w:type="dxa"/>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Мне приятно</w:t>
            </w:r>
          </w:p>
        </w:tc>
        <w:tc>
          <w:tcPr>
            <w:tcW w:w="147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2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2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69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0" w:type="auto"/>
            <w:gridSpan w:val="2"/>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p>
        </w:tc>
        <w:tc>
          <w:tcPr>
            <w:tcW w:w="6000" w:type="dxa"/>
            <w:gridSpan w:val="5"/>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Times New Roman" w:eastAsia="Times New Roman" w:hAnsi="Times New Roman" w:cs="Times New Roman"/>
                <w:sz w:val="20"/>
                <w:szCs w:val="20"/>
                <w:lang w:eastAsia="ru-RU"/>
              </w:rPr>
            </w:pP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Times New Roman" w:eastAsia="Times New Roman" w:hAnsi="Times New Roman" w:cs="Times New Roman"/>
                <w:sz w:val="20"/>
                <w:szCs w:val="20"/>
                <w:lang w:eastAsia="ru-RU"/>
              </w:rPr>
            </w:pPr>
          </w:p>
        </w:tc>
        <w:tc>
          <w:tcPr>
            <w:tcW w:w="151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Times New Roman" w:eastAsia="Times New Roman" w:hAnsi="Times New Roman" w:cs="Times New Roman"/>
                <w:sz w:val="20"/>
                <w:szCs w:val="20"/>
                <w:lang w:eastAsia="ru-RU"/>
              </w:rPr>
            </w:pPr>
          </w:p>
        </w:tc>
        <w:tc>
          <w:tcPr>
            <w:tcW w:w="147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Times New Roman" w:eastAsia="Times New Roman" w:hAnsi="Times New Roman" w:cs="Times New Roman"/>
                <w:sz w:val="20"/>
                <w:szCs w:val="20"/>
                <w:lang w:eastAsia="ru-RU"/>
              </w:rPr>
            </w:pPr>
          </w:p>
        </w:tc>
        <w:tc>
          <w:tcPr>
            <w:tcW w:w="147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Times New Roman" w:eastAsia="Times New Roman" w:hAnsi="Times New Roman" w:cs="Times New Roman"/>
                <w:sz w:val="20"/>
                <w:szCs w:val="20"/>
                <w:lang w:eastAsia="ru-RU"/>
              </w:rPr>
            </w:pPr>
          </w:p>
        </w:tc>
        <w:tc>
          <w:tcPr>
            <w:tcW w:w="12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Times New Roman" w:eastAsia="Times New Roman" w:hAnsi="Times New Roman" w:cs="Times New Roman"/>
                <w:sz w:val="20"/>
                <w:szCs w:val="20"/>
                <w:lang w:eastAsia="ru-RU"/>
              </w:rPr>
            </w:pPr>
          </w:p>
        </w:tc>
        <w:tc>
          <w:tcPr>
            <w:tcW w:w="12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Times New Roman" w:eastAsia="Times New Roman" w:hAnsi="Times New Roman" w:cs="Times New Roman"/>
                <w:sz w:val="20"/>
                <w:szCs w:val="20"/>
                <w:lang w:eastAsia="ru-RU"/>
              </w:rPr>
            </w:pPr>
          </w:p>
        </w:tc>
        <w:tc>
          <w:tcPr>
            <w:tcW w:w="20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Times New Roman" w:eastAsia="Times New Roman" w:hAnsi="Times New Roman" w:cs="Times New Roman"/>
                <w:sz w:val="20"/>
                <w:szCs w:val="20"/>
                <w:lang w:eastAsia="ru-RU"/>
              </w:rPr>
            </w:pPr>
          </w:p>
        </w:tc>
      </w:tr>
    </w:tbl>
    <w:p w:rsidR="004C4054" w:rsidRDefault="004C4054" w:rsidP="004C4054">
      <w:pPr>
        <w:shd w:val="clear" w:color="auto" w:fill="FFFFFF"/>
        <w:spacing w:after="0" w:line="270" w:lineRule="atLeast"/>
        <w:rPr>
          <w:rFonts w:ascii="Arial" w:eastAsia="Times New Roman" w:hAnsi="Arial" w:cs="Arial"/>
          <w:b/>
          <w:bCs/>
          <w:color w:val="000000"/>
          <w:sz w:val="21"/>
          <w:szCs w:val="21"/>
          <w:lang w:eastAsia="ru-RU"/>
        </w:rPr>
      </w:pPr>
    </w:p>
    <w:p w:rsidR="004C4054" w:rsidRPr="004C4054" w:rsidRDefault="004C4054" w:rsidP="004C4054">
      <w:pPr>
        <w:shd w:val="clear" w:color="auto" w:fill="FFFFFF"/>
        <w:spacing w:after="0" w:line="270" w:lineRule="atLeast"/>
        <w:rPr>
          <w:rFonts w:ascii="Arial" w:eastAsia="Times New Roman" w:hAnsi="Arial" w:cs="Arial"/>
          <w:color w:val="000000"/>
          <w:sz w:val="21"/>
          <w:szCs w:val="21"/>
          <w:lang w:eastAsia="ru-RU"/>
        </w:rPr>
      </w:pPr>
      <w:r w:rsidRPr="004C4054">
        <w:rPr>
          <w:rFonts w:ascii="Arial" w:eastAsia="Times New Roman" w:hAnsi="Arial" w:cs="Arial"/>
          <w:b/>
          <w:bCs/>
          <w:color w:val="000000"/>
          <w:sz w:val="21"/>
          <w:szCs w:val="21"/>
          <w:lang w:eastAsia="ru-RU"/>
        </w:rPr>
        <w:lastRenderedPageBreak/>
        <w:t>Шкала личностной тревожности</w:t>
      </w: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45"/>
        <w:gridCol w:w="4004"/>
        <w:gridCol w:w="1419"/>
        <w:gridCol w:w="1301"/>
        <w:gridCol w:w="1199"/>
        <w:gridCol w:w="1267"/>
      </w:tblGrid>
      <w:tr w:rsidR="004C4054" w:rsidRPr="004C4054" w:rsidTr="004C4054">
        <w:tc>
          <w:tcPr>
            <w:tcW w:w="750"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w:t>
            </w:r>
            <w:r w:rsidRPr="004C4054">
              <w:rPr>
                <w:rFonts w:ascii="Arial" w:eastAsia="Times New Roman" w:hAnsi="Arial" w:cs="Arial"/>
                <w:color w:val="000000"/>
                <w:sz w:val="24"/>
                <w:szCs w:val="24"/>
                <w:lang w:eastAsia="ru-RU"/>
              </w:rPr>
              <w:br/>
              <w:t>п/п</w:t>
            </w:r>
          </w:p>
        </w:tc>
        <w:tc>
          <w:tcPr>
            <w:tcW w:w="3555"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Суждение</w:t>
            </w:r>
          </w:p>
        </w:tc>
        <w:tc>
          <w:tcPr>
            <w:tcW w:w="4605" w:type="dxa"/>
            <w:gridSpan w:val="4"/>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Выбираемые ответы</w:t>
            </w:r>
          </w:p>
        </w:tc>
      </w:tr>
      <w:tr w:rsidR="004C4054" w:rsidRPr="004C4054" w:rsidTr="004C4054">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p>
        </w:tc>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p>
        </w:tc>
        <w:tc>
          <w:tcPr>
            <w:tcW w:w="12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  Никогда</w:t>
            </w:r>
          </w:p>
        </w:tc>
        <w:tc>
          <w:tcPr>
            <w:tcW w:w="11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Почти никогда</w:t>
            </w:r>
          </w:p>
        </w:tc>
        <w:tc>
          <w:tcPr>
            <w:tcW w:w="106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   Часто</w:t>
            </w:r>
          </w:p>
        </w:tc>
        <w:tc>
          <w:tcPr>
            <w:tcW w:w="111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Почти всегда</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21</w:t>
            </w:r>
          </w:p>
        </w:tc>
        <w:tc>
          <w:tcPr>
            <w:tcW w:w="35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У меня бывает приподнятое</w:t>
            </w:r>
            <w:r w:rsidRPr="004C4054">
              <w:rPr>
                <w:rFonts w:ascii="Arial" w:eastAsia="Times New Roman" w:hAnsi="Arial" w:cs="Arial"/>
                <w:color w:val="000000"/>
                <w:sz w:val="24"/>
                <w:szCs w:val="24"/>
                <w:lang w:eastAsia="ru-RU"/>
              </w:rPr>
              <w:br/>
              <w:t>настроение</w:t>
            </w:r>
          </w:p>
        </w:tc>
        <w:tc>
          <w:tcPr>
            <w:tcW w:w="12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1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06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11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22</w:t>
            </w:r>
          </w:p>
        </w:tc>
        <w:tc>
          <w:tcPr>
            <w:tcW w:w="35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бываю раздражительным</w:t>
            </w:r>
          </w:p>
        </w:tc>
        <w:tc>
          <w:tcPr>
            <w:tcW w:w="12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1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06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11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23</w:t>
            </w:r>
          </w:p>
        </w:tc>
        <w:tc>
          <w:tcPr>
            <w:tcW w:w="35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легко могу расстроиться</w:t>
            </w:r>
          </w:p>
        </w:tc>
        <w:tc>
          <w:tcPr>
            <w:tcW w:w="12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1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06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11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24</w:t>
            </w:r>
          </w:p>
        </w:tc>
        <w:tc>
          <w:tcPr>
            <w:tcW w:w="35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 xml:space="preserve">Я хотел бы быть таким же </w:t>
            </w:r>
            <w:proofErr w:type="gramStart"/>
            <w:r w:rsidRPr="004C4054">
              <w:rPr>
                <w:rFonts w:ascii="Arial" w:eastAsia="Times New Roman" w:hAnsi="Arial" w:cs="Arial"/>
                <w:color w:val="000000"/>
                <w:sz w:val="24"/>
                <w:szCs w:val="24"/>
                <w:lang w:eastAsia="ru-RU"/>
              </w:rPr>
              <w:t>удачливым,</w:t>
            </w:r>
            <w:r w:rsidRPr="004C4054">
              <w:rPr>
                <w:rFonts w:ascii="Arial" w:eastAsia="Times New Roman" w:hAnsi="Arial" w:cs="Arial"/>
                <w:color w:val="000000"/>
                <w:sz w:val="24"/>
                <w:szCs w:val="24"/>
                <w:lang w:eastAsia="ru-RU"/>
              </w:rPr>
              <w:br/>
              <w:t>как</w:t>
            </w:r>
            <w:proofErr w:type="gramEnd"/>
            <w:r w:rsidRPr="004C4054">
              <w:rPr>
                <w:rFonts w:ascii="Arial" w:eastAsia="Times New Roman" w:hAnsi="Arial" w:cs="Arial"/>
                <w:color w:val="000000"/>
                <w:sz w:val="24"/>
                <w:szCs w:val="24"/>
                <w:lang w:eastAsia="ru-RU"/>
              </w:rPr>
              <w:t xml:space="preserve"> другие</w:t>
            </w:r>
          </w:p>
        </w:tc>
        <w:tc>
          <w:tcPr>
            <w:tcW w:w="12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1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06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11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25</w:t>
            </w:r>
          </w:p>
        </w:tc>
        <w:tc>
          <w:tcPr>
            <w:tcW w:w="35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сильно переживаю неприятности и</w:t>
            </w:r>
            <w:r w:rsidRPr="004C4054">
              <w:rPr>
                <w:rFonts w:ascii="Arial" w:eastAsia="Times New Roman" w:hAnsi="Arial" w:cs="Arial"/>
                <w:color w:val="000000"/>
                <w:sz w:val="24"/>
                <w:szCs w:val="24"/>
                <w:lang w:eastAsia="ru-RU"/>
              </w:rPr>
              <w:br/>
              <w:t>долго не могу о них забыть</w:t>
            </w:r>
          </w:p>
        </w:tc>
        <w:tc>
          <w:tcPr>
            <w:tcW w:w="12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1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06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11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26</w:t>
            </w:r>
          </w:p>
        </w:tc>
        <w:tc>
          <w:tcPr>
            <w:tcW w:w="35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чувствую прилив сил, желание</w:t>
            </w:r>
            <w:r w:rsidRPr="004C4054">
              <w:rPr>
                <w:rFonts w:ascii="Arial" w:eastAsia="Times New Roman" w:hAnsi="Arial" w:cs="Arial"/>
                <w:color w:val="000000"/>
                <w:sz w:val="24"/>
                <w:szCs w:val="24"/>
                <w:lang w:eastAsia="ru-RU"/>
              </w:rPr>
              <w:br/>
              <w:t>работать</w:t>
            </w:r>
          </w:p>
        </w:tc>
        <w:tc>
          <w:tcPr>
            <w:tcW w:w="12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1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06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11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27</w:t>
            </w:r>
          </w:p>
        </w:tc>
        <w:tc>
          <w:tcPr>
            <w:tcW w:w="35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спокоен, хладнокровен и собран</w:t>
            </w:r>
          </w:p>
        </w:tc>
        <w:tc>
          <w:tcPr>
            <w:tcW w:w="12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1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06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11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28</w:t>
            </w:r>
          </w:p>
        </w:tc>
        <w:tc>
          <w:tcPr>
            <w:tcW w:w="35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Меня тревожат возможные трудности</w:t>
            </w:r>
          </w:p>
        </w:tc>
        <w:tc>
          <w:tcPr>
            <w:tcW w:w="12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1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06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11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29</w:t>
            </w:r>
          </w:p>
        </w:tc>
        <w:tc>
          <w:tcPr>
            <w:tcW w:w="35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слишком переживаю из-за пустяков</w:t>
            </w:r>
          </w:p>
        </w:tc>
        <w:tc>
          <w:tcPr>
            <w:tcW w:w="12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1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06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11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30</w:t>
            </w:r>
          </w:p>
        </w:tc>
        <w:tc>
          <w:tcPr>
            <w:tcW w:w="35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бываю вполне счастлив</w:t>
            </w:r>
          </w:p>
        </w:tc>
        <w:tc>
          <w:tcPr>
            <w:tcW w:w="12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1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06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11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31</w:t>
            </w:r>
          </w:p>
        </w:tc>
        <w:tc>
          <w:tcPr>
            <w:tcW w:w="35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все принимаю близко к сердцу</w:t>
            </w:r>
          </w:p>
        </w:tc>
        <w:tc>
          <w:tcPr>
            <w:tcW w:w="12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1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06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11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32</w:t>
            </w:r>
          </w:p>
        </w:tc>
        <w:tc>
          <w:tcPr>
            <w:tcW w:w="35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Мне не хватает уверенности к себе</w:t>
            </w:r>
          </w:p>
        </w:tc>
        <w:tc>
          <w:tcPr>
            <w:tcW w:w="12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1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06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11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33</w:t>
            </w:r>
          </w:p>
        </w:tc>
        <w:tc>
          <w:tcPr>
            <w:tcW w:w="35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чувствую себя беззащитным</w:t>
            </w:r>
          </w:p>
        </w:tc>
        <w:tc>
          <w:tcPr>
            <w:tcW w:w="12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1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06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11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34</w:t>
            </w:r>
          </w:p>
        </w:tc>
        <w:tc>
          <w:tcPr>
            <w:tcW w:w="35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стараюсь избегать критических</w:t>
            </w:r>
            <w:r w:rsidRPr="004C4054">
              <w:rPr>
                <w:rFonts w:ascii="Arial" w:eastAsia="Times New Roman" w:hAnsi="Arial" w:cs="Arial"/>
                <w:color w:val="000000"/>
                <w:sz w:val="24"/>
                <w:szCs w:val="24"/>
                <w:lang w:eastAsia="ru-RU"/>
              </w:rPr>
              <w:br/>
              <w:t>ситуаций и трудностей</w:t>
            </w:r>
          </w:p>
        </w:tc>
        <w:tc>
          <w:tcPr>
            <w:tcW w:w="12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1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06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11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35</w:t>
            </w:r>
          </w:p>
        </w:tc>
        <w:tc>
          <w:tcPr>
            <w:tcW w:w="35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У меня бывает хандра</w:t>
            </w:r>
          </w:p>
        </w:tc>
        <w:tc>
          <w:tcPr>
            <w:tcW w:w="12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1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06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11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36</w:t>
            </w:r>
          </w:p>
        </w:tc>
        <w:tc>
          <w:tcPr>
            <w:tcW w:w="35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бываю доволен</w:t>
            </w:r>
          </w:p>
        </w:tc>
        <w:tc>
          <w:tcPr>
            <w:tcW w:w="12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1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06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11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37</w:t>
            </w:r>
          </w:p>
        </w:tc>
        <w:tc>
          <w:tcPr>
            <w:tcW w:w="35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Всякие пустяки отвлекают и</w:t>
            </w:r>
            <w:r w:rsidRPr="004C4054">
              <w:rPr>
                <w:rFonts w:ascii="Arial" w:eastAsia="Times New Roman" w:hAnsi="Arial" w:cs="Arial"/>
                <w:color w:val="000000"/>
                <w:sz w:val="24"/>
                <w:szCs w:val="24"/>
                <w:lang w:eastAsia="ru-RU"/>
              </w:rPr>
              <w:br/>
              <w:t>волнуют меня</w:t>
            </w:r>
          </w:p>
        </w:tc>
        <w:tc>
          <w:tcPr>
            <w:tcW w:w="12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1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06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11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38</w:t>
            </w:r>
          </w:p>
        </w:tc>
        <w:tc>
          <w:tcPr>
            <w:tcW w:w="35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Бывает, что я чувствую себя</w:t>
            </w:r>
            <w:r w:rsidRPr="004C4054">
              <w:rPr>
                <w:rFonts w:ascii="Arial" w:eastAsia="Times New Roman" w:hAnsi="Arial" w:cs="Arial"/>
                <w:color w:val="000000"/>
                <w:sz w:val="24"/>
                <w:szCs w:val="24"/>
                <w:lang w:eastAsia="ru-RU"/>
              </w:rPr>
              <w:br/>
              <w:t>неудачником</w:t>
            </w:r>
          </w:p>
        </w:tc>
        <w:tc>
          <w:tcPr>
            <w:tcW w:w="12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1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06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11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39</w:t>
            </w:r>
          </w:p>
        </w:tc>
        <w:tc>
          <w:tcPr>
            <w:tcW w:w="35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Я уверенный человек</w:t>
            </w:r>
          </w:p>
        </w:tc>
        <w:tc>
          <w:tcPr>
            <w:tcW w:w="12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1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06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11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75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40</w:t>
            </w:r>
          </w:p>
        </w:tc>
        <w:tc>
          <w:tcPr>
            <w:tcW w:w="35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 xml:space="preserve">Меня охватывает </w:t>
            </w:r>
            <w:proofErr w:type="gramStart"/>
            <w:r w:rsidRPr="004C4054">
              <w:rPr>
                <w:rFonts w:ascii="Arial" w:eastAsia="Times New Roman" w:hAnsi="Arial" w:cs="Arial"/>
                <w:color w:val="000000"/>
                <w:sz w:val="24"/>
                <w:szCs w:val="24"/>
                <w:lang w:eastAsia="ru-RU"/>
              </w:rPr>
              <w:t>беспокойство,</w:t>
            </w:r>
            <w:r w:rsidRPr="004C4054">
              <w:rPr>
                <w:rFonts w:ascii="Arial" w:eastAsia="Times New Roman" w:hAnsi="Arial" w:cs="Arial"/>
                <w:color w:val="000000"/>
                <w:sz w:val="24"/>
                <w:szCs w:val="24"/>
                <w:lang w:eastAsia="ru-RU"/>
              </w:rPr>
              <w:br/>
              <w:t>когда</w:t>
            </w:r>
            <w:proofErr w:type="gramEnd"/>
            <w:r w:rsidRPr="004C4054">
              <w:rPr>
                <w:rFonts w:ascii="Arial" w:eastAsia="Times New Roman" w:hAnsi="Arial" w:cs="Arial"/>
                <w:color w:val="000000"/>
                <w:sz w:val="24"/>
                <w:szCs w:val="24"/>
                <w:lang w:eastAsia="ru-RU"/>
              </w:rPr>
              <w:t xml:space="preserve"> я думаю о своих делах</w:t>
            </w:r>
            <w:r w:rsidRPr="004C4054">
              <w:rPr>
                <w:rFonts w:ascii="Arial" w:eastAsia="Times New Roman" w:hAnsi="Arial" w:cs="Arial"/>
                <w:color w:val="000000"/>
                <w:sz w:val="24"/>
                <w:szCs w:val="24"/>
                <w:lang w:eastAsia="ru-RU"/>
              </w:rPr>
              <w:br/>
              <w:t>и заботах</w:t>
            </w:r>
          </w:p>
        </w:tc>
        <w:tc>
          <w:tcPr>
            <w:tcW w:w="12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15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06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11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bl>
    <w:p w:rsidR="004C4054" w:rsidRDefault="004C4054" w:rsidP="004C4054">
      <w:pPr>
        <w:shd w:val="clear" w:color="auto" w:fill="FFFFFF"/>
        <w:spacing w:after="0" w:line="270" w:lineRule="atLeast"/>
        <w:rPr>
          <w:rFonts w:ascii="Arial" w:eastAsia="Times New Roman" w:hAnsi="Arial" w:cs="Arial"/>
          <w:b/>
          <w:bCs/>
          <w:i/>
          <w:iCs/>
          <w:color w:val="000000"/>
          <w:sz w:val="21"/>
          <w:szCs w:val="21"/>
          <w:u w:val="single"/>
          <w:lang w:eastAsia="ru-RU"/>
        </w:rPr>
      </w:pPr>
    </w:p>
    <w:p w:rsidR="004C4054" w:rsidRDefault="004C4054" w:rsidP="004C4054">
      <w:pPr>
        <w:shd w:val="clear" w:color="auto" w:fill="FFFFFF"/>
        <w:spacing w:after="0" w:line="270" w:lineRule="atLeast"/>
        <w:rPr>
          <w:rFonts w:ascii="Arial" w:eastAsia="Times New Roman" w:hAnsi="Arial" w:cs="Arial"/>
          <w:b/>
          <w:bCs/>
          <w:i/>
          <w:iCs/>
          <w:color w:val="000000"/>
          <w:sz w:val="21"/>
          <w:szCs w:val="21"/>
          <w:u w:val="single"/>
          <w:lang w:eastAsia="ru-RU"/>
        </w:rPr>
      </w:pPr>
    </w:p>
    <w:p w:rsidR="004C4054" w:rsidRDefault="004C4054" w:rsidP="004C4054">
      <w:pPr>
        <w:shd w:val="clear" w:color="auto" w:fill="FFFFFF"/>
        <w:spacing w:after="0" w:line="270" w:lineRule="atLeast"/>
        <w:rPr>
          <w:rFonts w:ascii="Arial" w:eastAsia="Times New Roman" w:hAnsi="Arial" w:cs="Arial"/>
          <w:b/>
          <w:bCs/>
          <w:i/>
          <w:iCs/>
          <w:color w:val="000000"/>
          <w:sz w:val="21"/>
          <w:szCs w:val="21"/>
          <w:u w:val="single"/>
          <w:lang w:eastAsia="ru-RU"/>
        </w:rPr>
      </w:pPr>
    </w:p>
    <w:p w:rsidR="004C4054" w:rsidRDefault="004C4054" w:rsidP="004C4054">
      <w:pPr>
        <w:shd w:val="clear" w:color="auto" w:fill="FFFFFF"/>
        <w:spacing w:after="0" w:line="270" w:lineRule="atLeast"/>
        <w:rPr>
          <w:rFonts w:ascii="Arial" w:eastAsia="Times New Roman" w:hAnsi="Arial" w:cs="Arial"/>
          <w:b/>
          <w:bCs/>
          <w:i/>
          <w:iCs/>
          <w:color w:val="000000"/>
          <w:sz w:val="21"/>
          <w:szCs w:val="21"/>
          <w:u w:val="single"/>
          <w:lang w:eastAsia="ru-RU"/>
        </w:rPr>
      </w:pPr>
    </w:p>
    <w:p w:rsidR="004C4054" w:rsidRDefault="004C4054" w:rsidP="004C4054">
      <w:pPr>
        <w:shd w:val="clear" w:color="auto" w:fill="FFFFFF"/>
        <w:spacing w:after="0" w:line="270" w:lineRule="atLeast"/>
        <w:rPr>
          <w:rFonts w:ascii="Arial" w:eastAsia="Times New Roman" w:hAnsi="Arial" w:cs="Arial"/>
          <w:b/>
          <w:bCs/>
          <w:i/>
          <w:iCs/>
          <w:color w:val="000000"/>
          <w:sz w:val="21"/>
          <w:szCs w:val="21"/>
          <w:u w:val="single"/>
          <w:lang w:eastAsia="ru-RU"/>
        </w:rPr>
      </w:pPr>
    </w:p>
    <w:p w:rsidR="004C4054" w:rsidRDefault="004C4054" w:rsidP="004C4054">
      <w:pPr>
        <w:shd w:val="clear" w:color="auto" w:fill="FFFFFF"/>
        <w:spacing w:after="0" w:line="270" w:lineRule="atLeast"/>
        <w:rPr>
          <w:rFonts w:ascii="Arial" w:eastAsia="Times New Roman" w:hAnsi="Arial" w:cs="Arial"/>
          <w:b/>
          <w:bCs/>
          <w:i/>
          <w:iCs/>
          <w:color w:val="000000"/>
          <w:sz w:val="21"/>
          <w:szCs w:val="21"/>
          <w:u w:val="single"/>
          <w:lang w:eastAsia="ru-RU"/>
        </w:rPr>
      </w:pPr>
    </w:p>
    <w:p w:rsidR="004C4054" w:rsidRDefault="004C4054" w:rsidP="004C4054">
      <w:pPr>
        <w:shd w:val="clear" w:color="auto" w:fill="FFFFFF"/>
        <w:spacing w:after="0" w:line="270" w:lineRule="atLeast"/>
        <w:rPr>
          <w:rFonts w:ascii="Arial" w:eastAsia="Times New Roman" w:hAnsi="Arial" w:cs="Arial"/>
          <w:b/>
          <w:bCs/>
          <w:i/>
          <w:iCs/>
          <w:color w:val="000000"/>
          <w:sz w:val="21"/>
          <w:szCs w:val="21"/>
          <w:u w:val="single"/>
          <w:lang w:eastAsia="ru-RU"/>
        </w:rPr>
      </w:pPr>
    </w:p>
    <w:p w:rsidR="004C4054" w:rsidRDefault="004C4054" w:rsidP="004C4054">
      <w:pPr>
        <w:shd w:val="clear" w:color="auto" w:fill="FFFFFF"/>
        <w:spacing w:after="0" w:line="270" w:lineRule="atLeast"/>
        <w:rPr>
          <w:rFonts w:ascii="Arial" w:eastAsia="Times New Roman" w:hAnsi="Arial" w:cs="Arial"/>
          <w:b/>
          <w:bCs/>
          <w:i/>
          <w:iCs/>
          <w:color w:val="000000"/>
          <w:sz w:val="21"/>
          <w:szCs w:val="21"/>
          <w:u w:val="single"/>
          <w:lang w:eastAsia="ru-RU"/>
        </w:rPr>
      </w:pPr>
    </w:p>
    <w:p w:rsidR="004C4054" w:rsidRPr="004C4054" w:rsidRDefault="004C4054" w:rsidP="004C4054">
      <w:pPr>
        <w:shd w:val="clear" w:color="auto" w:fill="FFFFFF"/>
        <w:spacing w:after="0" w:line="270" w:lineRule="atLeast"/>
        <w:rPr>
          <w:rFonts w:ascii="Arial" w:eastAsia="Times New Roman" w:hAnsi="Arial" w:cs="Arial"/>
          <w:color w:val="000000"/>
          <w:sz w:val="21"/>
          <w:szCs w:val="21"/>
          <w:lang w:eastAsia="ru-RU"/>
        </w:rPr>
      </w:pPr>
      <w:bookmarkStart w:id="0" w:name="_GoBack"/>
      <w:bookmarkEnd w:id="0"/>
      <w:r w:rsidRPr="004C4054">
        <w:rPr>
          <w:rFonts w:ascii="Arial" w:eastAsia="Times New Roman" w:hAnsi="Arial" w:cs="Arial"/>
          <w:b/>
          <w:bCs/>
          <w:i/>
          <w:iCs/>
          <w:color w:val="000000"/>
          <w:sz w:val="21"/>
          <w:szCs w:val="21"/>
          <w:u w:val="single"/>
          <w:lang w:eastAsia="ru-RU"/>
        </w:rPr>
        <w:lastRenderedPageBreak/>
        <w:t>Оценка результатов тестирования.</w:t>
      </w:r>
    </w:p>
    <w:p w:rsidR="004C4054" w:rsidRPr="004C4054" w:rsidRDefault="004C4054" w:rsidP="004C4054">
      <w:pPr>
        <w:shd w:val="clear" w:color="auto" w:fill="FFFFFF"/>
        <w:spacing w:after="0" w:line="270" w:lineRule="atLeast"/>
        <w:rPr>
          <w:rFonts w:ascii="Arial" w:eastAsia="Times New Roman" w:hAnsi="Arial" w:cs="Arial"/>
          <w:color w:val="000000"/>
          <w:sz w:val="21"/>
          <w:szCs w:val="21"/>
          <w:lang w:eastAsia="ru-RU"/>
        </w:rPr>
      </w:pPr>
      <w:r w:rsidRPr="004C4054">
        <w:rPr>
          <w:rFonts w:ascii="Arial" w:eastAsia="Times New Roman" w:hAnsi="Arial" w:cs="Arial"/>
          <w:i/>
          <w:iCs/>
          <w:color w:val="000000"/>
          <w:sz w:val="21"/>
          <w:szCs w:val="21"/>
          <w:u w:val="single"/>
          <w:lang w:eastAsia="ru-RU"/>
        </w:rPr>
        <w:br/>
      </w:r>
      <w:r w:rsidRPr="004C4054">
        <w:rPr>
          <w:rFonts w:ascii="Arial" w:eastAsia="Times New Roman" w:hAnsi="Arial" w:cs="Arial"/>
          <w:color w:val="000000"/>
          <w:sz w:val="21"/>
          <w:szCs w:val="21"/>
          <w:lang w:eastAsia="ru-RU"/>
        </w:rPr>
        <w:t>Для того чтобы подсчитать сумму баллов, полученных за ответы на суждения по шкалам ситуационной и личностной тревожности, необходимо воспользоваться ключом к методике оценки тревожности. Порядковым номерам выбранных альтернатив по каждому из номеров суждений в ключе соответствует определенное количество баллов.</w:t>
      </w:r>
    </w:p>
    <w:p w:rsidR="004C4054" w:rsidRPr="004C4054" w:rsidRDefault="004C4054" w:rsidP="004C4054">
      <w:pPr>
        <w:shd w:val="clear" w:color="auto" w:fill="FFFFFF"/>
        <w:spacing w:after="150" w:line="270" w:lineRule="atLeast"/>
        <w:rPr>
          <w:rFonts w:ascii="Arial" w:eastAsia="Times New Roman" w:hAnsi="Arial" w:cs="Arial"/>
          <w:color w:val="000000"/>
          <w:sz w:val="21"/>
          <w:szCs w:val="21"/>
          <w:lang w:eastAsia="ru-RU"/>
        </w:rPr>
      </w:pPr>
      <w:r w:rsidRPr="004C4054">
        <w:rPr>
          <w:rFonts w:ascii="Arial" w:eastAsia="Times New Roman" w:hAnsi="Arial" w:cs="Arial"/>
          <w:color w:val="000000"/>
          <w:sz w:val="21"/>
          <w:szCs w:val="21"/>
          <w:lang w:eastAsia="ru-RU"/>
        </w:rPr>
        <w:t>Например, для первого суждения первой альтернативе («Нет, это не так») присвоено 4 балла, второй альтернативе (</w:t>
      </w:r>
      <w:proofErr w:type="gramStart"/>
      <w:r w:rsidRPr="004C4054">
        <w:rPr>
          <w:rFonts w:ascii="Arial" w:eastAsia="Times New Roman" w:hAnsi="Arial" w:cs="Arial"/>
          <w:color w:val="000000"/>
          <w:sz w:val="21"/>
          <w:szCs w:val="21"/>
          <w:lang w:eastAsia="ru-RU"/>
        </w:rPr>
        <w:t>«Пожалуй</w:t>
      </w:r>
      <w:proofErr w:type="gramEnd"/>
      <w:r w:rsidRPr="004C4054">
        <w:rPr>
          <w:rFonts w:ascii="Arial" w:eastAsia="Times New Roman" w:hAnsi="Arial" w:cs="Arial"/>
          <w:color w:val="000000"/>
          <w:sz w:val="21"/>
          <w:szCs w:val="21"/>
          <w:lang w:eastAsia="ru-RU"/>
        </w:rPr>
        <w:t>, так») — 3, третьей альтернативе — 2, четвертой альтернативе — 1 балл, и так далее.</w:t>
      </w:r>
    </w:p>
    <w:p w:rsidR="004C4054" w:rsidRPr="004C4054" w:rsidRDefault="004C4054" w:rsidP="004C4054">
      <w:pPr>
        <w:shd w:val="clear" w:color="auto" w:fill="FFFFFF"/>
        <w:spacing w:after="150" w:line="270" w:lineRule="atLeast"/>
        <w:jc w:val="both"/>
        <w:rPr>
          <w:rFonts w:ascii="Arial" w:eastAsia="Times New Roman" w:hAnsi="Arial" w:cs="Arial"/>
          <w:color w:val="000000"/>
          <w:sz w:val="21"/>
          <w:szCs w:val="21"/>
          <w:lang w:eastAsia="ru-RU"/>
        </w:rPr>
      </w:pPr>
      <w:r w:rsidRPr="004C4054">
        <w:rPr>
          <w:rFonts w:ascii="Arial" w:eastAsia="Times New Roman" w:hAnsi="Arial" w:cs="Arial"/>
          <w:color w:val="000000"/>
          <w:sz w:val="21"/>
          <w:szCs w:val="21"/>
          <w:lang w:eastAsia="ru-RU"/>
        </w:rPr>
        <w:t>Подсчитывается общее количество баллов по всем суждениям отдельно по каждой из шкал (ситуационной тревожности и личностной тревожности). Это общее количество баллов в отдельности по каждой шкале делится на 20. Итоговый показатель рассматривается как уровень развития соответствующего вида тревожности для данного испытуемого. При этом показателями уровней тревожностей будут:</w:t>
      </w:r>
    </w:p>
    <w:p w:rsidR="004C4054" w:rsidRPr="004C4054" w:rsidRDefault="004C4054" w:rsidP="004C4054">
      <w:pPr>
        <w:shd w:val="clear" w:color="auto" w:fill="FFFFFF"/>
        <w:spacing w:after="0" w:line="270" w:lineRule="atLeast"/>
        <w:rPr>
          <w:rFonts w:ascii="Arial" w:eastAsia="Times New Roman" w:hAnsi="Arial" w:cs="Arial"/>
          <w:color w:val="000000"/>
          <w:sz w:val="21"/>
          <w:szCs w:val="21"/>
          <w:lang w:eastAsia="ru-RU"/>
        </w:rPr>
      </w:pPr>
      <w:r w:rsidRPr="004C4054">
        <w:rPr>
          <w:rFonts w:ascii="Arial" w:eastAsia="Times New Roman" w:hAnsi="Arial" w:cs="Arial"/>
          <w:color w:val="000000"/>
          <w:sz w:val="21"/>
          <w:szCs w:val="21"/>
          <w:lang w:eastAsia="ru-RU"/>
        </w:rPr>
        <w:t>3,5-4,0 балла — очень высокая тревожность</w:t>
      </w:r>
      <w:r w:rsidRPr="004C4054">
        <w:rPr>
          <w:rFonts w:ascii="Arial" w:eastAsia="Times New Roman" w:hAnsi="Arial" w:cs="Arial"/>
          <w:color w:val="000000"/>
          <w:sz w:val="21"/>
          <w:szCs w:val="21"/>
          <w:lang w:eastAsia="ru-RU"/>
        </w:rPr>
        <w:br/>
        <w:t>3,0-3,4 балла — высокая тревожность</w:t>
      </w:r>
      <w:r w:rsidRPr="004C4054">
        <w:rPr>
          <w:rFonts w:ascii="Arial" w:eastAsia="Times New Roman" w:hAnsi="Arial" w:cs="Arial"/>
          <w:color w:val="000000"/>
          <w:sz w:val="21"/>
          <w:szCs w:val="21"/>
          <w:lang w:eastAsia="ru-RU"/>
        </w:rPr>
        <w:br/>
        <w:t>2,0-2,9 балла — средняя тревожность</w:t>
      </w:r>
      <w:r w:rsidRPr="004C4054">
        <w:rPr>
          <w:rFonts w:ascii="Arial" w:eastAsia="Times New Roman" w:hAnsi="Arial" w:cs="Arial"/>
          <w:color w:val="000000"/>
          <w:sz w:val="21"/>
          <w:szCs w:val="21"/>
          <w:lang w:eastAsia="ru-RU"/>
        </w:rPr>
        <w:br/>
        <w:t>1,5-1,9 балла — низкая тревожность</w:t>
      </w:r>
      <w:r w:rsidRPr="004C4054">
        <w:rPr>
          <w:rFonts w:ascii="Arial" w:eastAsia="Times New Roman" w:hAnsi="Arial" w:cs="Arial"/>
          <w:color w:val="000000"/>
          <w:sz w:val="21"/>
          <w:szCs w:val="21"/>
          <w:lang w:eastAsia="ru-RU"/>
        </w:rPr>
        <w:br/>
        <w:t>0,0-1,4 балла — очень низкая тревожность</w:t>
      </w:r>
      <w:r w:rsidRPr="004C4054">
        <w:rPr>
          <w:rFonts w:ascii="Arial" w:eastAsia="Times New Roman" w:hAnsi="Arial" w:cs="Arial"/>
          <w:color w:val="000000"/>
          <w:sz w:val="21"/>
          <w:szCs w:val="21"/>
          <w:lang w:eastAsia="ru-RU"/>
        </w:rPr>
        <w:br/>
      </w:r>
      <w:proofErr w:type="gramStart"/>
      <w:r w:rsidRPr="004C4054">
        <w:rPr>
          <w:rFonts w:ascii="Arial" w:eastAsia="Times New Roman" w:hAnsi="Arial" w:cs="Arial"/>
          <w:color w:val="000000"/>
          <w:sz w:val="21"/>
          <w:szCs w:val="21"/>
          <w:lang w:eastAsia="ru-RU"/>
        </w:rPr>
        <w:t>Следует</w:t>
      </w:r>
      <w:proofErr w:type="gramEnd"/>
      <w:r w:rsidRPr="004C4054">
        <w:rPr>
          <w:rFonts w:ascii="Arial" w:eastAsia="Times New Roman" w:hAnsi="Arial" w:cs="Arial"/>
          <w:color w:val="000000"/>
          <w:sz w:val="21"/>
          <w:szCs w:val="21"/>
          <w:lang w:eastAsia="ru-RU"/>
        </w:rPr>
        <w:t xml:space="preserve"> обращать внимание не только на тех, кто имеет высокий и очень высокий уровни тревожности, но и на субъектов, отличающихся «чрезмерным спокойствием» (то есть тех, у которых очень низкий уровень тревожности). Подобная нечувствительность к неблагополучию носит, как правило, защитный характер и препятствует полноценному формированию личности. При этом следует иметь в виду, что ответы во многом зависят от желания давать искренние ответы, от доверия к экспериментатору. Так, высокие баллы по шкалам могут выступать своеобразным «криком о помощи», и, напротив, за «чрезмерным спокойствием» может скрываться повышенная тревога, о которой человек по разным причинам не хочет сообщать.</w:t>
      </w:r>
    </w:p>
    <w:p w:rsidR="004C4054" w:rsidRPr="004C4054" w:rsidRDefault="004C4054" w:rsidP="004C4054">
      <w:pPr>
        <w:shd w:val="clear" w:color="auto" w:fill="FFFFFF"/>
        <w:spacing w:after="0" w:line="270" w:lineRule="atLeast"/>
        <w:rPr>
          <w:rFonts w:ascii="Arial" w:eastAsia="Times New Roman" w:hAnsi="Arial" w:cs="Arial"/>
          <w:color w:val="000000"/>
          <w:sz w:val="21"/>
          <w:szCs w:val="21"/>
          <w:lang w:eastAsia="ru-RU"/>
        </w:rPr>
      </w:pPr>
      <w:r w:rsidRPr="004C4054">
        <w:rPr>
          <w:rFonts w:ascii="Arial" w:eastAsia="Times New Roman" w:hAnsi="Arial" w:cs="Arial"/>
          <w:b/>
          <w:bCs/>
          <w:i/>
          <w:iCs/>
          <w:color w:val="000000"/>
          <w:sz w:val="21"/>
          <w:szCs w:val="21"/>
          <w:lang w:eastAsia="ru-RU"/>
        </w:rPr>
        <w:t>Ключ к методике определения ситуационной и личностной тревожности</w:t>
      </w:r>
    </w:p>
    <w:p w:rsidR="004C4054" w:rsidRPr="004C4054" w:rsidRDefault="004C4054" w:rsidP="004C4054">
      <w:pPr>
        <w:shd w:val="clear" w:color="auto" w:fill="FFFFFF"/>
        <w:spacing w:after="150" w:line="270" w:lineRule="atLeast"/>
        <w:rPr>
          <w:rFonts w:ascii="Arial" w:eastAsia="Times New Roman" w:hAnsi="Arial" w:cs="Arial"/>
          <w:color w:val="000000"/>
          <w:sz w:val="21"/>
          <w:szCs w:val="21"/>
          <w:lang w:eastAsia="ru-RU"/>
        </w:rPr>
      </w:pPr>
      <w:r w:rsidRPr="004C4054">
        <w:rPr>
          <w:rFonts w:ascii="Arial" w:eastAsia="Times New Roman" w:hAnsi="Arial" w:cs="Arial"/>
          <w:color w:val="000000"/>
          <w:sz w:val="21"/>
          <w:szCs w:val="21"/>
          <w:lang w:eastAsia="ru-RU"/>
        </w:rPr>
        <w:t> </w:t>
      </w: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64"/>
        <w:gridCol w:w="2081"/>
        <w:gridCol w:w="2081"/>
        <w:gridCol w:w="1777"/>
        <w:gridCol w:w="2132"/>
      </w:tblGrid>
      <w:tr w:rsidR="004C4054" w:rsidRPr="004C4054" w:rsidTr="004C4054">
        <w:tc>
          <w:tcPr>
            <w:tcW w:w="1740"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Номер</w:t>
            </w:r>
            <w:r w:rsidRPr="004C4054">
              <w:rPr>
                <w:rFonts w:ascii="Arial" w:eastAsia="Times New Roman" w:hAnsi="Arial" w:cs="Arial"/>
                <w:color w:val="000000"/>
                <w:sz w:val="24"/>
                <w:szCs w:val="24"/>
                <w:lang w:eastAsia="ru-RU"/>
              </w:rPr>
              <w:br/>
              <w:t>суждения</w:t>
            </w:r>
          </w:p>
        </w:tc>
        <w:tc>
          <w:tcPr>
            <w:tcW w:w="7155" w:type="dxa"/>
            <w:gridSpan w:val="4"/>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Ситуационная тревожность (ответ)</w:t>
            </w:r>
          </w:p>
        </w:tc>
      </w:tr>
      <w:tr w:rsidR="004C4054" w:rsidRPr="004C4054" w:rsidTr="004C4054">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I</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II</w:t>
            </w:r>
          </w:p>
        </w:tc>
        <w:tc>
          <w:tcPr>
            <w:tcW w:w="15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III</w:t>
            </w:r>
          </w:p>
        </w:tc>
        <w:tc>
          <w:tcPr>
            <w:tcW w:w="189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IV</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5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89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5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89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5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89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5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89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5</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5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89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6</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5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89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7</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5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89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8</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5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89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9</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5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89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10</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5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89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11</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5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89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lastRenderedPageBreak/>
              <w:t>12</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5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89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13</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5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89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14</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5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89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15</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5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89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16</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5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89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17</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5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89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18</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5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89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19</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5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89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20</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c>
          <w:tcPr>
            <w:tcW w:w="184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575"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89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r>
    </w:tbl>
    <w:p w:rsidR="004C4054" w:rsidRPr="004C4054" w:rsidRDefault="004C4054" w:rsidP="004C4054">
      <w:pPr>
        <w:shd w:val="clear" w:color="auto" w:fill="FFFFFF"/>
        <w:spacing w:after="150" w:line="270" w:lineRule="atLeast"/>
        <w:rPr>
          <w:rFonts w:ascii="Arial" w:eastAsia="Times New Roman" w:hAnsi="Arial" w:cs="Arial"/>
          <w:color w:val="000000"/>
          <w:sz w:val="21"/>
          <w:szCs w:val="21"/>
          <w:lang w:eastAsia="ru-RU"/>
        </w:rPr>
      </w:pPr>
      <w:r w:rsidRPr="004C4054">
        <w:rPr>
          <w:rFonts w:ascii="Arial" w:eastAsia="Times New Roman" w:hAnsi="Arial" w:cs="Arial"/>
          <w:color w:val="000000"/>
          <w:sz w:val="21"/>
          <w:szCs w:val="21"/>
          <w:lang w:eastAsia="ru-RU"/>
        </w:rPr>
        <w:t> </w:t>
      </w: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47"/>
        <w:gridCol w:w="2081"/>
        <w:gridCol w:w="2047"/>
        <w:gridCol w:w="1745"/>
        <w:gridCol w:w="2215"/>
      </w:tblGrid>
      <w:tr w:rsidR="004C4054" w:rsidRPr="004C4054" w:rsidTr="004C4054">
        <w:tc>
          <w:tcPr>
            <w:tcW w:w="1740" w:type="dxa"/>
            <w:vMerge w:val="restart"/>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Номер</w:t>
            </w:r>
            <w:r w:rsidRPr="004C4054">
              <w:rPr>
                <w:rFonts w:ascii="Arial" w:eastAsia="Times New Roman" w:hAnsi="Arial" w:cs="Arial"/>
                <w:color w:val="000000"/>
                <w:sz w:val="24"/>
                <w:szCs w:val="24"/>
                <w:lang w:eastAsia="ru-RU"/>
              </w:rPr>
              <w:br/>
              <w:t>суждения</w:t>
            </w:r>
          </w:p>
        </w:tc>
        <w:tc>
          <w:tcPr>
            <w:tcW w:w="7230" w:type="dxa"/>
            <w:gridSpan w:val="4"/>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Личностная тревожность (ответ)</w:t>
            </w:r>
          </w:p>
        </w:tc>
      </w:tr>
      <w:tr w:rsidR="004C4054" w:rsidRPr="004C4054" w:rsidTr="004C4054">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0" w:line="240" w:lineRule="auto"/>
              <w:rPr>
                <w:rFonts w:ascii="Arial" w:eastAsia="Times New Roman" w:hAnsi="Arial" w:cs="Arial"/>
                <w:color w:val="000000"/>
                <w:sz w:val="24"/>
                <w:szCs w:val="24"/>
                <w:lang w:eastAsia="ru-RU"/>
              </w:rPr>
            </w:pPr>
          </w:p>
        </w:tc>
        <w:tc>
          <w:tcPr>
            <w:tcW w:w="18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I</w:t>
            </w:r>
          </w:p>
        </w:tc>
        <w:tc>
          <w:tcPr>
            <w:tcW w:w="18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II</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III</w:t>
            </w:r>
          </w:p>
        </w:tc>
        <w:tc>
          <w:tcPr>
            <w:tcW w:w="198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IV</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21</w:t>
            </w:r>
          </w:p>
        </w:tc>
        <w:tc>
          <w:tcPr>
            <w:tcW w:w="18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c>
          <w:tcPr>
            <w:tcW w:w="18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98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22</w:t>
            </w:r>
          </w:p>
        </w:tc>
        <w:tc>
          <w:tcPr>
            <w:tcW w:w="18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98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23</w:t>
            </w:r>
          </w:p>
        </w:tc>
        <w:tc>
          <w:tcPr>
            <w:tcW w:w="18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98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24</w:t>
            </w:r>
          </w:p>
        </w:tc>
        <w:tc>
          <w:tcPr>
            <w:tcW w:w="18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98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25</w:t>
            </w:r>
          </w:p>
        </w:tc>
        <w:tc>
          <w:tcPr>
            <w:tcW w:w="18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98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26</w:t>
            </w:r>
          </w:p>
        </w:tc>
        <w:tc>
          <w:tcPr>
            <w:tcW w:w="18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c>
          <w:tcPr>
            <w:tcW w:w="18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98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27</w:t>
            </w:r>
          </w:p>
        </w:tc>
        <w:tc>
          <w:tcPr>
            <w:tcW w:w="18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c>
          <w:tcPr>
            <w:tcW w:w="18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98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28</w:t>
            </w:r>
          </w:p>
        </w:tc>
        <w:tc>
          <w:tcPr>
            <w:tcW w:w="18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98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29</w:t>
            </w:r>
          </w:p>
        </w:tc>
        <w:tc>
          <w:tcPr>
            <w:tcW w:w="18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98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30</w:t>
            </w:r>
          </w:p>
        </w:tc>
        <w:tc>
          <w:tcPr>
            <w:tcW w:w="18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c>
          <w:tcPr>
            <w:tcW w:w="18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98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31</w:t>
            </w:r>
          </w:p>
        </w:tc>
        <w:tc>
          <w:tcPr>
            <w:tcW w:w="18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98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32</w:t>
            </w:r>
          </w:p>
        </w:tc>
        <w:tc>
          <w:tcPr>
            <w:tcW w:w="18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98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33</w:t>
            </w:r>
          </w:p>
        </w:tc>
        <w:tc>
          <w:tcPr>
            <w:tcW w:w="18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98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34</w:t>
            </w:r>
          </w:p>
        </w:tc>
        <w:tc>
          <w:tcPr>
            <w:tcW w:w="18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98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35</w:t>
            </w:r>
          </w:p>
        </w:tc>
        <w:tc>
          <w:tcPr>
            <w:tcW w:w="18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98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36</w:t>
            </w:r>
          </w:p>
        </w:tc>
        <w:tc>
          <w:tcPr>
            <w:tcW w:w="18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c>
          <w:tcPr>
            <w:tcW w:w="18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98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37</w:t>
            </w:r>
          </w:p>
        </w:tc>
        <w:tc>
          <w:tcPr>
            <w:tcW w:w="18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98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38</w:t>
            </w:r>
          </w:p>
        </w:tc>
        <w:tc>
          <w:tcPr>
            <w:tcW w:w="18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98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39</w:t>
            </w:r>
          </w:p>
        </w:tc>
        <w:tc>
          <w:tcPr>
            <w:tcW w:w="18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c>
          <w:tcPr>
            <w:tcW w:w="18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98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r>
      <w:tr w:rsidR="004C4054" w:rsidRPr="004C4054" w:rsidTr="004C4054">
        <w:tc>
          <w:tcPr>
            <w:tcW w:w="174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40</w:t>
            </w:r>
          </w:p>
        </w:tc>
        <w:tc>
          <w:tcPr>
            <w:tcW w:w="18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1</w:t>
            </w:r>
          </w:p>
        </w:tc>
        <w:tc>
          <w:tcPr>
            <w:tcW w:w="183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2</w:t>
            </w:r>
          </w:p>
        </w:tc>
        <w:tc>
          <w:tcPr>
            <w:tcW w:w="156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3</w:t>
            </w:r>
          </w:p>
        </w:tc>
        <w:tc>
          <w:tcPr>
            <w:tcW w:w="1980" w:type="dxa"/>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4C4054" w:rsidRPr="004C4054" w:rsidRDefault="004C4054" w:rsidP="004C4054">
            <w:pPr>
              <w:spacing w:after="150" w:line="270" w:lineRule="atLeast"/>
              <w:jc w:val="center"/>
              <w:rPr>
                <w:rFonts w:ascii="Arial" w:eastAsia="Times New Roman" w:hAnsi="Arial" w:cs="Arial"/>
                <w:color w:val="000000"/>
                <w:sz w:val="24"/>
                <w:szCs w:val="24"/>
                <w:lang w:eastAsia="ru-RU"/>
              </w:rPr>
            </w:pPr>
            <w:r w:rsidRPr="004C4054">
              <w:rPr>
                <w:rFonts w:ascii="Arial" w:eastAsia="Times New Roman" w:hAnsi="Arial" w:cs="Arial"/>
                <w:color w:val="000000"/>
                <w:sz w:val="24"/>
                <w:szCs w:val="24"/>
                <w:lang w:eastAsia="ru-RU"/>
              </w:rPr>
              <w:t>4</w:t>
            </w:r>
          </w:p>
        </w:tc>
      </w:tr>
    </w:tbl>
    <w:p w:rsidR="004C4054" w:rsidRPr="004C4054" w:rsidRDefault="004C4054" w:rsidP="004C4054">
      <w:pPr>
        <w:shd w:val="clear" w:color="auto" w:fill="FFFFFF"/>
        <w:spacing w:after="150" w:line="270" w:lineRule="atLeast"/>
        <w:rPr>
          <w:rFonts w:ascii="Arial" w:eastAsia="Times New Roman" w:hAnsi="Arial" w:cs="Arial"/>
          <w:color w:val="000000"/>
          <w:sz w:val="21"/>
          <w:szCs w:val="21"/>
          <w:lang w:eastAsia="ru-RU"/>
        </w:rPr>
      </w:pPr>
      <w:r w:rsidRPr="004C4054">
        <w:rPr>
          <w:rFonts w:ascii="Arial" w:eastAsia="Times New Roman" w:hAnsi="Arial" w:cs="Arial"/>
          <w:color w:val="000000"/>
          <w:sz w:val="21"/>
          <w:szCs w:val="21"/>
          <w:lang w:eastAsia="ru-RU"/>
        </w:rPr>
        <w:t> </w:t>
      </w:r>
    </w:p>
    <w:p w:rsidR="004C4054" w:rsidRPr="004C4054" w:rsidRDefault="004C4054" w:rsidP="004C4054">
      <w:pPr>
        <w:shd w:val="clear" w:color="auto" w:fill="FFFFFF"/>
        <w:spacing w:after="150" w:line="270" w:lineRule="atLeast"/>
        <w:jc w:val="both"/>
        <w:rPr>
          <w:rFonts w:ascii="Arial" w:eastAsia="Times New Roman" w:hAnsi="Arial" w:cs="Arial"/>
          <w:color w:val="000000"/>
          <w:sz w:val="21"/>
          <w:szCs w:val="21"/>
          <w:lang w:eastAsia="ru-RU"/>
        </w:rPr>
      </w:pPr>
      <w:r w:rsidRPr="004C4054">
        <w:rPr>
          <w:rFonts w:ascii="Arial" w:eastAsia="Times New Roman" w:hAnsi="Arial" w:cs="Arial"/>
          <w:color w:val="000000"/>
          <w:sz w:val="21"/>
          <w:szCs w:val="21"/>
          <w:lang w:eastAsia="ru-RU"/>
        </w:rPr>
        <w:lastRenderedPageBreak/>
        <w:t xml:space="preserve">По каждому испытуемому следует написать заключение, которое должно включать оценку уровня тревожности и при необходимости рекомендации по его коррекции. Так, лицам с высокой оценкой тревожности следует формировать чувство уверенности и успеха. Им необходимо смещать акцент с внешней требовательности, категоричности, высокой значимости в постановке задач на содержательное осмысление деятельности и конкретное планирование по подзадачам. Для </w:t>
      </w:r>
      <w:proofErr w:type="spellStart"/>
      <w:r w:rsidRPr="004C4054">
        <w:rPr>
          <w:rFonts w:ascii="Arial" w:eastAsia="Times New Roman" w:hAnsi="Arial" w:cs="Arial"/>
          <w:color w:val="000000"/>
          <w:sz w:val="21"/>
          <w:szCs w:val="21"/>
          <w:lang w:eastAsia="ru-RU"/>
        </w:rPr>
        <w:t>низкотревожных</w:t>
      </w:r>
      <w:proofErr w:type="spellEnd"/>
      <w:r w:rsidRPr="004C4054">
        <w:rPr>
          <w:rFonts w:ascii="Arial" w:eastAsia="Times New Roman" w:hAnsi="Arial" w:cs="Arial"/>
          <w:color w:val="000000"/>
          <w:sz w:val="21"/>
          <w:szCs w:val="21"/>
          <w:lang w:eastAsia="ru-RU"/>
        </w:rPr>
        <w:t xml:space="preserve"> людей, напротив, требуется пробуждение активности, подчеркивание мотивационных компонентов деятельности, возбуждение заинтересованности, высвечивание чувства ответственности в решении тех или иных задач.</w:t>
      </w:r>
    </w:p>
    <w:p w:rsidR="004C4054" w:rsidRPr="004C4054" w:rsidRDefault="004C4054" w:rsidP="004C4054">
      <w:pPr>
        <w:shd w:val="clear" w:color="auto" w:fill="FFFFFF"/>
        <w:spacing w:after="150" w:line="270" w:lineRule="atLeast"/>
        <w:jc w:val="both"/>
        <w:rPr>
          <w:rFonts w:ascii="Arial" w:eastAsia="Times New Roman" w:hAnsi="Arial" w:cs="Arial"/>
          <w:color w:val="000000"/>
          <w:sz w:val="21"/>
          <w:szCs w:val="21"/>
          <w:lang w:eastAsia="ru-RU"/>
        </w:rPr>
      </w:pPr>
      <w:r w:rsidRPr="004C4054">
        <w:rPr>
          <w:rFonts w:ascii="Arial" w:eastAsia="Times New Roman" w:hAnsi="Arial" w:cs="Arial"/>
          <w:color w:val="000000"/>
          <w:sz w:val="21"/>
          <w:szCs w:val="21"/>
          <w:lang w:eastAsia="ru-RU"/>
        </w:rPr>
        <w:t xml:space="preserve">По результатам обследования группы также пишется заключение, оценивающее группу в целом по уровню ситуативной и личностной тревожности, кроме того, выделяются лица, высоко- и </w:t>
      </w:r>
      <w:proofErr w:type="spellStart"/>
      <w:r w:rsidRPr="004C4054">
        <w:rPr>
          <w:rFonts w:ascii="Arial" w:eastAsia="Times New Roman" w:hAnsi="Arial" w:cs="Arial"/>
          <w:color w:val="000000"/>
          <w:sz w:val="21"/>
          <w:szCs w:val="21"/>
          <w:lang w:eastAsia="ru-RU"/>
        </w:rPr>
        <w:t>низкотревожные</w:t>
      </w:r>
      <w:proofErr w:type="spellEnd"/>
      <w:r w:rsidRPr="004C4054">
        <w:rPr>
          <w:rFonts w:ascii="Arial" w:eastAsia="Times New Roman" w:hAnsi="Arial" w:cs="Arial"/>
          <w:color w:val="000000"/>
          <w:sz w:val="21"/>
          <w:szCs w:val="21"/>
          <w:lang w:eastAsia="ru-RU"/>
        </w:rPr>
        <w:t>.</w:t>
      </w:r>
    </w:p>
    <w:p w:rsidR="0097639C" w:rsidRDefault="0097639C"/>
    <w:sectPr w:rsidR="00976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08"/>
    <w:rsid w:val="004C4054"/>
    <w:rsid w:val="00506D08"/>
    <w:rsid w:val="00976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83385-08CE-47C4-94ED-06720B64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93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1372</Words>
  <Characters>7823</Characters>
  <Application>Microsoft Office Word</Application>
  <DocSecurity>0</DocSecurity>
  <Lines>65</Lines>
  <Paragraphs>18</Paragraphs>
  <ScaleCrop>false</ScaleCrop>
  <Company>SPecialiST RePack</Company>
  <LinksUpToDate>false</LinksUpToDate>
  <CharactersWithSpaces>9177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Корнилова</dc:creator>
  <cp:keywords/>
  <dc:description/>
  <cp:lastModifiedBy>Ольга Корнилова</cp:lastModifiedBy>
  <cp:revision>2</cp:revision>
  <dcterms:created xsi:type="dcterms:W3CDTF">2015-10-07T14:51:00Z</dcterms:created>
  <dcterms:modified xsi:type="dcterms:W3CDTF">2015-10-07T14:52:00Z</dcterms:modified>
</cp:coreProperties>
</file>