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D3B3" w14:textId="41FC382D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профессора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Войно-Ясенецкого»</w:t>
      </w:r>
    </w:p>
    <w:p w14:paraId="08F64124" w14:textId="78E811B0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14:paraId="6A2DA91D" w14:textId="2DEEEA4C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КрасГМУ</w:t>
      </w:r>
      <w:proofErr w:type="spellEnd"/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Войно-Ясенецкого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Минздрава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</w:p>
    <w:p w14:paraId="74BDAFB9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B4584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6B5CA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8E23F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C58E3" w14:textId="54E0A6D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фармации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курсом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14:paraId="5C6AD9AD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D9A31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10333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4743F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C81FB" w14:textId="77777777" w:rsidR="0092614C" w:rsidRPr="002858F4" w:rsidRDefault="0092614C" w:rsidP="009261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36602" w14:textId="0073B91A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</w:p>
    <w:p w14:paraId="218D1CE4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A1937" w14:textId="47F587A5" w:rsidR="0092614C" w:rsidRPr="002858F4" w:rsidRDefault="00E412EB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92614C">
        <w:rPr>
          <w:rFonts w:ascii="Times New Roman" w:eastAsia="Times New Roman" w:hAnsi="Times New Roman" w:cs="Times New Roman"/>
          <w:sz w:val="28"/>
          <w:szCs w:val="32"/>
          <w:lang w:eastAsia="ru-RU"/>
        </w:rPr>
        <w:t>Налоговая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92614C">
        <w:rPr>
          <w:rFonts w:ascii="Times New Roman" w:eastAsia="Times New Roman" w:hAnsi="Times New Roman" w:cs="Times New Roman"/>
          <w:sz w:val="28"/>
          <w:szCs w:val="32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92614C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92614C">
        <w:rPr>
          <w:rFonts w:ascii="Times New Roman" w:eastAsia="Times New Roman" w:hAnsi="Times New Roman" w:cs="Times New Roman"/>
          <w:sz w:val="28"/>
          <w:szCs w:val="32"/>
          <w:lang w:eastAsia="ru-RU"/>
        </w:rPr>
        <w:t>Федерации</w:t>
      </w:r>
    </w:p>
    <w:p w14:paraId="5BC62A45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14:paraId="5C508A5B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D8B77A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384CF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AC99A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C89A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08380" w14:textId="183E904A" w:rsidR="0092614C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21590" w14:textId="2372155F" w:rsidR="0092614C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AB21A" w14:textId="317F926C" w:rsidR="0092614C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10032" w14:textId="3B11322A" w:rsidR="0092614C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F2E2E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1B140" w14:textId="77777777" w:rsidR="0092614C" w:rsidRPr="002858F4" w:rsidRDefault="0092614C" w:rsidP="0092614C">
      <w:pPr>
        <w:ind w:left="4962" w:right="5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Выполнил:</w:t>
      </w:r>
    </w:p>
    <w:p w14:paraId="22299F85" w14:textId="730097EB" w:rsidR="0092614C" w:rsidRPr="002858F4" w:rsidRDefault="0092614C" w:rsidP="0092614C">
      <w:pPr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ординатор</w:t>
      </w:r>
      <w:r w:rsidR="00E4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кафедры</w:t>
      </w:r>
      <w:r w:rsidR="00E4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фармации</w:t>
      </w:r>
    </w:p>
    <w:p w14:paraId="31D97ECB" w14:textId="145B386C" w:rsidR="0092614C" w:rsidRPr="002858F4" w:rsidRDefault="0092614C" w:rsidP="0092614C">
      <w:pPr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</w:t>
      </w:r>
      <w:r w:rsidR="00E4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33.08.02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фармации</w:t>
      </w:r>
    </w:p>
    <w:p w14:paraId="7FE2048A" w14:textId="3CDC5A33" w:rsidR="0092614C" w:rsidRPr="002858F4" w:rsidRDefault="0092614C" w:rsidP="0092614C">
      <w:pPr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</w:t>
      </w:r>
      <w:r w:rsidR="00E4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Ерошенко</w:t>
      </w:r>
      <w:r w:rsidR="00E4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Анастасия</w:t>
      </w:r>
      <w:r w:rsidR="00E4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Дмитриевна</w:t>
      </w:r>
    </w:p>
    <w:p w14:paraId="1CD51753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C81ED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13278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A0979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A45AB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F7B60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CEBF0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43CC3" w14:textId="77777777" w:rsidR="0092614C" w:rsidRPr="002858F4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3C8DD" w14:textId="77777777" w:rsidR="0092614C" w:rsidRDefault="0092614C" w:rsidP="009261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C72BE" w14:textId="0D40CF53" w:rsidR="0092614C" w:rsidRDefault="0092614C" w:rsidP="004A170B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  <w:r w:rsidR="00E4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8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</w:p>
    <w:p w14:paraId="5932BDC0" w14:textId="0CDC3951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СОДЕРЖАНИЕ</w:t>
      </w:r>
    </w:p>
    <w:p w14:paraId="778F8A2D" w14:textId="58B4D190" w:rsidR="004C6550" w:rsidRDefault="004C6550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25209762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1FB9446" w14:textId="381E7CFB" w:rsidR="004C6550" w:rsidRPr="004C6550" w:rsidRDefault="004C6550">
          <w:pPr>
            <w:pStyle w:val="a6"/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</w:pPr>
        </w:p>
        <w:p w14:paraId="2E9AA5AD" w14:textId="347981B6" w:rsidR="003610AC" w:rsidRDefault="004C6550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r w:rsidRPr="004C6550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begin"/>
          </w:r>
          <w:r w:rsidRPr="004C6550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instrText>TOC \o "1-3" \h \z \u</w:instrText>
          </w:r>
          <w:r w:rsidRPr="004C6550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separate"/>
          </w:r>
          <w:hyperlink w:anchor="_Toc122259869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ВВЕДЕНИЕ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_Toc122259869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2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7DD29EBB" w14:textId="25D4979F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70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СУЩНОСТЬ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НАЛОГОВ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И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НАЛОГОВОЙ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СИСТЕМЫ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_Toc122259870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4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142077AE" w14:textId="3784E4E6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71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ФУНКЦИИ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НАЛОГОВ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_Toc122259871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5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3C9BF88C" w14:textId="4D1AD21C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72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КЛАССИФИКАЦИЯ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НАЛОГОВ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_Toc122259872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6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469ADE63" w14:textId="70BB1B82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73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ЭЛЕМЕНТЫ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НАЛОГОВ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И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СПОСОБЫ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ВЗИМАНИЯ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НАЛОГОВ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_Toc122259873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7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3E525967" w14:textId="2D2CB1AC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74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ВИДЫ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НАЛОГОВЫХ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СТАВОК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И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НАЛОГОВОЙ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СИСТЕМЫ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_Toc122259874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8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783C8B4C" w14:textId="59A60B41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75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ПРИНЦИПЫ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НАЛОГОВОЙ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СИСТЕМЫ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_Toc122259875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9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45B8DC5E" w14:textId="5011D8AE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76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ОСНОВНЫЕ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НАЛОГИ,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СОБИРАЕМЫЕ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ТЕРРИТОРИИ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РФ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_Toc122259876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11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5FEAE26E" w14:textId="709F439E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77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ВИДЫ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НАЛОГОВ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_Toc122259877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13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50FD7F76" w14:textId="7A26044C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78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ПРИБЫЛЬ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ПРЕДПРИЯТИЙ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_Toc122259878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14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280FA21E" w14:textId="3D7F8FA0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79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ДОБАВЛЕННУЮ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СТОИМОСТЬ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_Toc122259879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16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7ACB20FA" w14:textId="79B05676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80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АКЦИЗЫ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_Toc122259880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18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5DBD0CFB" w14:textId="64C97709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81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ИМУЩЕСТВО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ПРЕДПРИЯТИЯ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_Toc122259881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19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38A7E442" w14:textId="31AB5A31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82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ПОДОХОДНЫЙ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НАЛОГ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С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ФИЗИЧЕСКИХ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ЛИЦ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_Toc122259882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20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1BEC811C" w14:textId="39AB3B2B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83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ЗАКЛЮЧЕНИЕ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_Toc122259883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21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5B21CD70" w14:textId="1813185F" w:rsidR="003610AC" w:rsidRDefault="00E412EB">
          <w:pPr>
            <w:pStyle w:val="21"/>
            <w:tabs>
              <w:tab w:val="right" w:leader="dot" w:pos="93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2259884" w:history="1"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СПИСОК</w:t>
            </w:r>
            <w:r>
              <w:rPr>
                <w:rStyle w:val="a3"/>
                <w:rFonts w:ascii="Times New Roman" w:hAnsi="Times New Roman" w:cs="Times New Roman"/>
                <w:noProof/>
              </w:rPr>
              <w:t xml:space="preserve"> </w:t>
            </w:r>
            <w:r w:rsidR="003610AC" w:rsidRPr="001359E2">
              <w:rPr>
                <w:rStyle w:val="a3"/>
                <w:rFonts w:ascii="Times New Roman" w:hAnsi="Times New Roman" w:cs="Times New Roman"/>
                <w:noProof/>
              </w:rPr>
              <w:t>ЛИТЕРАТУРЫ</w:t>
            </w:r>
            <w:r w:rsidR="003610AC">
              <w:rPr>
                <w:noProof/>
                <w:webHidden/>
              </w:rPr>
              <w:tab/>
            </w:r>
            <w:r w:rsidR="003610AC">
              <w:rPr>
                <w:noProof/>
                <w:webHidden/>
              </w:rPr>
              <w:fldChar w:fldCharType="begin"/>
            </w:r>
            <w:r w:rsidR="003610AC">
              <w:rPr>
                <w:noProof/>
                <w:webHidden/>
              </w:rPr>
              <w:instrText xml:space="preserve"> PAGEREF _Toc122259884 \h </w:instrText>
            </w:r>
            <w:r w:rsidR="003610AC">
              <w:rPr>
                <w:noProof/>
                <w:webHidden/>
              </w:rPr>
            </w:r>
            <w:r w:rsidR="003610AC">
              <w:rPr>
                <w:noProof/>
                <w:webHidden/>
              </w:rPr>
              <w:fldChar w:fldCharType="separate"/>
            </w:r>
            <w:r w:rsidR="003610AC">
              <w:rPr>
                <w:noProof/>
                <w:webHidden/>
              </w:rPr>
              <w:t>22</w:t>
            </w:r>
            <w:r w:rsidR="003610AC">
              <w:rPr>
                <w:noProof/>
                <w:webHidden/>
              </w:rPr>
              <w:fldChar w:fldCharType="end"/>
            </w:r>
          </w:hyperlink>
        </w:p>
        <w:p w14:paraId="6B7427DB" w14:textId="3AD3195B" w:rsidR="004C6550" w:rsidRDefault="004C6550">
          <w:r w:rsidRPr="004C6550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14:paraId="2BD86CD6" w14:textId="77777777" w:rsidR="004C6550" w:rsidRDefault="004C6550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6A1402" w14:textId="458E48D9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8D888A" w14:textId="16BC22ED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949D43" w14:textId="4261F1E6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89E73C" w14:textId="3F78CB1A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148A47" w14:textId="6709737F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A0C7B2" w14:textId="6319DB77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056255" w14:textId="539A4B9E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53C63C" w14:textId="65E8E3D4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793BC5" w14:textId="6FF6C2CA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9BB17F" w14:textId="37F5478E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C6D412" w14:textId="01C2AD4E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7F38FE" w14:textId="3FBA2FD5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C9DAC3" w14:textId="2EDA699F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12B921" w14:textId="4554DB97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78F6F6" w14:textId="32A723AB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102AF7" w14:textId="744D2962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3984C5" w14:textId="6CA75042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BED3E2" w14:textId="58D3721F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CDF41E" w14:textId="721AE91B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8B1ED6" w14:textId="6E2AD720" w:rsidR="0092614C" w:rsidRDefault="0092614C" w:rsidP="00C53F93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8BC93A" w14:textId="19B3B7C6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9DEA98" w14:textId="2B3D7D85" w:rsidR="0092614C" w:rsidRDefault="0092614C" w:rsidP="0092614C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170859" w14:textId="7B125670" w:rsidR="0092614C" w:rsidRPr="00740E5E" w:rsidRDefault="00FC4E65" w:rsidP="00FC4E65">
      <w:pPr>
        <w:pStyle w:val="2"/>
        <w:tabs>
          <w:tab w:val="left" w:pos="37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ab/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bookmarkStart w:id="0" w:name="_Toc122259869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</w:t>
      </w:r>
      <w:bookmarkEnd w:id="0"/>
    </w:p>
    <w:p w14:paraId="06A82271" w14:textId="77777777" w:rsidR="0092614C" w:rsidRPr="00740E5E" w:rsidRDefault="0092614C" w:rsidP="00E4775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2AA013" w14:textId="77777777" w:rsidR="00E412EB" w:rsidRDefault="008F7E22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нашей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жизни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определяют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многое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того,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сколько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будет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собрано,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зависит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благополучие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только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страны,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региона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даже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конкретного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города.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истории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развития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общества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еще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одно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государство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смогло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обойтись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без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налогов,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выполнения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своих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функций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удовлетворению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коллективных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потребностей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ему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требуется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определенная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сумма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денежных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средств,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которые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быть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собраны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только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посредством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налогов.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Исходя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этого,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минимальный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размер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налогового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бремени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определяется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суммой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расходов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государства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исполнение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минимума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функций: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управление,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оборона,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суд,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охрана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порядка,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чем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больше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функций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возложено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государство,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3CD7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больше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должно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собирать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налогов.</w:t>
      </w:r>
    </w:p>
    <w:p w14:paraId="3963EE41" w14:textId="1C4BD0CC" w:rsidR="00964844" w:rsidRDefault="008F7E22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сложное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нашей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страны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время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играют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немалую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роль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укреплении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экономической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позиции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России.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Налогам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отводится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важное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место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среди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экономических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рычагов,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помощи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которых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государство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воздействует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рыночную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экономику.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помощью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определяются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взаимоотношения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предпринимателей,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предприятий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всех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форм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собственности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государственными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местными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бюджетами,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банками,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вышестоящими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организациями.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помощи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регулируется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внешнеэкономическая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деятельность,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включая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привлечение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иностранных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инвестиций,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формируется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хозрасчетный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доход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прибыль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предприятия.</w:t>
      </w:r>
    </w:p>
    <w:p w14:paraId="35D0388D" w14:textId="08439650" w:rsidR="008F7E22" w:rsidRDefault="008F7E22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перехода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64844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64844"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6484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директивных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методов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управления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экономическим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резко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возрастает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роль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значение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регулятора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рыночной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экономики,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поощрения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развития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приоритетных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отраслей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народного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хозяйства,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государство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может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проводить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энергичную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политику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развитии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наукоемких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производств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ликвидации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убыточных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7E22">
        <w:rPr>
          <w:rFonts w:ascii="Times New Roman" w:eastAsia="Times New Roman" w:hAnsi="Times New Roman" w:cs="Times New Roman"/>
          <w:color w:val="000000"/>
          <w:lang w:eastAsia="ru-RU"/>
        </w:rPr>
        <w:t>предприятий.</w:t>
      </w:r>
    </w:p>
    <w:p w14:paraId="122AAE72" w14:textId="49B0D232" w:rsidR="0092614C" w:rsidRPr="00740E5E" w:rsidRDefault="0092614C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E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="00E412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64844">
        <w:rPr>
          <w:rFonts w:ascii="Times New Roman" w:eastAsia="Times New Roman" w:hAnsi="Times New Roman" w:cs="Times New Roman"/>
          <w:color w:val="000000"/>
          <w:lang w:eastAsia="ru-RU"/>
        </w:rPr>
        <w:t>работы</w:t>
      </w:r>
      <w:r w:rsidRPr="00740E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40E5E">
        <w:rPr>
          <w:rFonts w:ascii="Times New Roman" w:eastAsia="Times New Roman" w:hAnsi="Times New Roman" w:cs="Times New Roman"/>
          <w:color w:val="000000"/>
          <w:lang w:eastAsia="ru-RU"/>
        </w:rPr>
        <w:t>анализ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налоговой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системы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Российской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Федерации.</w:t>
      </w:r>
    </w:p>
    <w:p w14:paraId="0A730064" w14:textId="50160746" w:rsidR="0092614C" w:rsidRPr="00740E5E" w:rsidRDefault="0092614C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E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  <w:r w:rsidR="00E412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рассмотреть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действие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современной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налоговой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системы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Российской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Федерации;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определить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налоги,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собираемые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территории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России,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изучить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сущность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функции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F7E22">
        <w:rPr>
          <w:rFonts w:ascii="Times New Roman" w:eastAsia="Times New Roman" w:hAnsi="Times New Roman" w:cs="Times New Roman"/>
          <w:color w:val="000000"/>
          <w:lang w:eastAsia="ru-RU"/>
        </w:rPr>
        <w:t>налогов.</w:t>
      </w:r>
    </w:p>
    <w:p w14:paraId="78E2BFE9" w14:textId="77777777" w:rsidR="0092614C" w:rsidRPr="00740E5E" w:rsidRDefault="0092614C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E947B4" w14:textId="77777777" w:rsidR="0092614C" w:rsidRPr="00740E5E" w:rsidRDefault="0092614C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709A2E" w14:textId="77777777" w:rsidR="0092614C" w:rsidRPr="00740E5E" w:rsidRDefault="0092614C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D7D617" w14:textId="77777777" w:rsidR="0092614C" w:rsidRPr="00740E5E" w:rsidRDefault="0092614C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3D021A" w14:textId="77777777" w:rsidR="0092614C" w:rsidRPr="00740E5E" w:rsidRDefault="0092614C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E1CBF2" w14:textId="77777777" w:rsidR="0092614C" w:rsidRPr="00740E5E" w:rsidRDefault="0092614C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27E54F" w14:textId="77777777" w:rsidR="00765FC4" w:rsidRDefault="00765FC4" w:rsidP="00AC15A4">
      <w:pPr>
        <w:pStyle w:val="2"/>
        <w:tabs>
          <w:tab w:val="left" w:pos="378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CE895C" w14:textId="10B910F8" w:rsidR="00765FC4" w:rsidRDefault="00BD6EEE" w:rsidP="00765FC4">
      <w:pPr>
        <w:pStyle w:val="2"/>
        <w:tabs>
          <w:tab w:val="left" w:pos="378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22259870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СУЩНОСТЬ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НАЛОГОВ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НАЛОГОВОЙ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СИСТЕМЫ</w:t>
      </w:r>
      <w:bookmarkEnd w:id="1"/>
    </w:p>
    <w:p w14:paraId="012BF8B6" w14:textId="77777777" w:rsidR="00765FC4" w:rsidRPr="00765FC4" w:rsidRDefault="00765FC4" w:rsidP="00765FC4">
      <w:pPr>
        <w:rPr>
          <w:lang w:eastAsia="ru-RU"/>
        </w:rPr>
      </w:pPr>
    </w:p>
    <w:p w14:paraId="23968129" w14:textId="63FD1806" w:rsidR="00346065" w:rsidRDefault="00684486" w:rsidP="00E949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обязательный,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индивидуально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безвозмездный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платеж,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взимаемый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форме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отчуждения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принадлежащих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праве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собственности,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хозяйственного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ведения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оперативного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управления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денежных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средств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целях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финансового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обеспечения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деятельности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государства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(или)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муниципальных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образований.Налоговая</w:t>
      </w:r>
      <w:proofErr w:type="spellEnd"/>
      <w:proofErr w:type="gram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система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взаимосвязанная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совокупность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действующих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данный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моме</w:t>
      </w:r>
      <w:r w:rsidR="00E9498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конкретном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государстве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существенных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условий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7ADC" w:rsidRPr="00E57ADC">
        <w:rPr>
          <w:rFonts w:ascii="Times New Roman" w:eastAsia="Times New Roman" w:hAnsi="Times New Roman" w:cs="Times New Roman"/>
          <w:color w:val="000000"/>
          <w:lang w:eastAsia="ru-RU"/>
        </w:rPr>
        <w:t>[1]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68E88E5" w14:textId="77777777" w:rsidR="00E412EB" w:rsidRDefault="00684486" w:rsidP="009008CC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Экономическая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сущность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характеризуется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денежными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отношениями,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складывающимися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государства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юридическими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лицами.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денежные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отношения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объективно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обусловлены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имеют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специфическое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общественное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назначение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мобилизацию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денежных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средств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распоряжение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государства.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Поэтому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может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рассматриваться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качестве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экономической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категории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присущими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функциями.</w:t>
      </w:r>
    </w:p>
    <w:p w14:paraId="0C6E5100" w14:textId="15BBD5ED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3E123B0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0808EB9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C0ABE0F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488CE54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9CE75E0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2E8555E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EE33D18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DFC0F53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A46CA83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0533420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1011086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5F45460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9D1DE07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18A4761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70E0555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A040236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EAF32B6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8A3A706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C48B136" w14:textId="77777777" w:rsidR="008F594C" w:rsidRDefault="008F594C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6E72FAE" w14:textId="77777777" w:rsidR="00346065" w:rsidRDefault="00346065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F5A80E" w14:textId="65DB5846" w:rsidR="00684486" w:rsidRDefault="00BD6EEE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22259871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ФУНКЦИИ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НАЛОГОВ</w:t>
      </w:r>
      <w:bookmarkEnd w:id="2"/>
    </w:p>
    <w:p w14:paraId="04BD1DF0" w14:textId="77777777" w:rsidR="008F594C" w:rsidRPr="008F594C" w:rsidRDefault="008F594C" w:rsidP="00AC15A4">
      <w:pPr>
        <w:jc w:val="both"/>
        <w:rPr>
          <w:lang w:eastAsia="ru-RU"/>
        </w:rPr>
      </w:pPr>
    </w:p>
    <w:p w14:paraId="166FEE39" w14:textId="77777777" w:rsidR="00E412EB" w:rsidRDefault="008F594C" w:rsidP="00765FC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Выделяют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следующие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функции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налогов:</w:t>
      </w:r>
    </w:p>
    <w:p w14:paraId="3F9988FE" w14:textId="77777777" w:rsidR="00E412EB" w:rsidRDefault="00684486" w:rsidP="00765FC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фискальная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изъятие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бюджет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использования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определенные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цели;</w:t>
      </w:r>
    </w:p>
    <w:p w14:paraId="4534ADC4" w14:textId="77777777" w:rsidR="00E412EB" w:rsidRDefault="00684486" w:rsidP="00765FC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стимулирующая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помощи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льгот,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санкций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решаются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вопросы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техниче</w:t>
      </w:r>
      <w:r w:rsidR="00EB293A" w:rsidRPr="00BB2FDD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прогресса,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капитальных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вложений,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расширение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первичных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ограничение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вторичных;</w:t>
      </w:r>
    </w:p>
    <w:p w14:paraId="00F8BE09" w14:textId="77777777" w:rsidR="00E412EB" w:rsidRDefault="00684486" w:rsidP="00765FC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регулирующая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регулирование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отношений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бюджетами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внутри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бюджетной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</w:t>
      </w:r>
      <w:r w:rsidR="00EB293A" w:rsidRPr="00BB2FDD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стемой;</w:t>
      </w:r>
    </w:p>
    <w:p w14:paraId="5107F3D7" w14:textId="77777777" w:rsidR="00E412EB" w:rsidRDefault="00765FC4" w:rsidP="00765FC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распределительная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перераспределительная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помощи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распределяет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пере</w:t>
      </w:r>
      <w:r w:rsidR="00EB293A" w:rsidRPr="00BB2FDD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распределяет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национальный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Перераспределяет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первичные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формирует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вторичные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817FC" w:rsidRPr="00E57ADC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r w:rsidR="00A817FC" w:rsidRPr="00A817F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817FC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BED0833" w14:textId="77777777" w:rsidR="00E412EB" w:rsidRDefault="00684486" w:rsidP="00765FC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социальная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функция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счет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льгот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осуществляется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поддержка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</w:t>
      </w:r>
      <w:r w:rsidR="00591CD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="00EB293A" w:rsidRPr="00BB2FDD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циальной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инфраструктуры: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освобождение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отдельных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</w:t>
      </w:r>
      <w:r w:rsidR="00EB293A" w:rsidRPr="00BB2FDD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лиц;</w:t>
      </w:r>
    </w:p>
    <w:p w14:paraId="5F75FF25" w14:textId="6F605FEC" w:rsidR="00765FC4" w:rsidRDefault="00684486" w:rsidP="00765FC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контрольная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помощи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осуществляется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контроль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дея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тельностью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</w:t>
      </w:r>
      <w:r w:rsidR="00EB293A" w:rsidRPr="00BB2FDD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приятия,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формирование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затрат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прибыли.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Эффективность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зависит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деятельности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="00EB293A" w:rsidRPr="00BB2FDD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гано</w:t>
      </w:r>
      <w:r w:rsidR="00AC30FB" w:rsidRPr="00BB2FD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служб.</w:t>
      </w:r>
    </w:p>
    <w:p w14:paraId="1E92C015" w14:textId="77777777" w:rsidR="00E412EB" w:rsidRDefault="00684486" w:rsidP="00765FC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Регулирующую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стимулирующую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функции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называют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экономической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функцие</w:t>
      </w:r>
      <w:proofErr w:type="spellEnd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65FC4">
        <w:rPr>
          <w:rFonts w:ascii="Times New Roman" w:eastAsia="Times New Roman" w:hAnsi="Times New Roman" w:cs="Times New Roman"/>
          <w:color w:val="000000"/>
          <w:lang w:eastAsia="ru-RU"/>
        </w:rPr>
        <w:t>разграничение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FC4">
        <w:rPr>
          <w:rFonts w:ascii="Times New Roman" w:eastAsia="Times New Roman" w:hAnsi="Times New Roman" w:cs="Times New Roman"/>
          <w:lang w:eastAsia="ru-RU"/>
        </w:rPr>
        <w:t>функций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FC4">
        <w:rPr>
          <w:rFonts w:ascii="Times New Roman" w:eastAsia="Times New Roman" w:hAnsi="Times New Roman" w:cs="Times New Roman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FC4">
        <w:rPr>
          <w:rFonts w:ascii="Times New Roman" w:eastAsia="Times New Roman" w:hAnsi="Times New Roman" w:cs="Times New Roman"/>
          <w:lang w:eastAsia="ru-RU"/>
        </w:rPr>
        <w:t>носит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FC4">
        <w:rPr>
          <w:rFonts w:ascii="Times New Roman" w:eastAsia="Times New Roman" w:hAnsi="Times New Roman" w:cs="Times New Roman"/>
          <w:lang w:eastAsia="ru-RU"/>
        </w:rPr>
        <w:t>целевой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FC4">
        <w:rPr>
          <w:rFonts w:ascii="Times New Roman" w:eastAsia="Times New Roman" w:hAnsi="Times New Roman" w:cs="Times New Roman"/>
          <w:lang w:eastAsia="ru-RU"/>
        </w:rPr>
        <w:t>характер</w:t>
      </w:r>
      <w:r w:rsidRPr="00684486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функции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переплетаются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осуществляются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одновременно.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Конкретными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формами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проявления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категории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платежей,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устанавливаемыми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законодательными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власти.</w:t>
      </w:r>
    </w:p>
    <w:p w14:paraId="255E5E0A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498FBAC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753090E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D9D828C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ECBF188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60B8732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5777E26" w14:textId="4BA325DD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CF06D9F" w14:textId="3EAA3A8A" w:rsidR="004C69A3" w:rsidRDefault="004C69A3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3948871" w14:textId="77777777" w:rsidR="004C69A3" w:rsidRDefault="004C69A3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A25073D" w14:textId="77777777" w:rsidR="00684486" w:rsidRDefault="00684486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18466FF" w14:textId="199A6A1F" w:rsidR="00684486" w:rsidRPr="00684486" w:rsidRDefault="00BD6EEE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122259872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КЛАССИФИКАЦИЯ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НАЛОГОВ</w:t>
      </w:r>
      <w:bookmarkEnd w:id="3"/>
    </w:p>
    <w:p w14:paraId="6A47F2B8" w14:textId="65375CE6" w:rsidR="00591CDA" w:rsidRDefault="00591CDA" w:rsidP="00591CDA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EF59B4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платежеспособности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классифицируют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прямые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косвенные.</w:t>
      </w:r>
    </w:p>
    <w:p w14:paraId="3071E79F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Прямые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прямо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взимаются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субъекта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(подоходный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населения,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корпораций,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фонд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социального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страхования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т.д.).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Прямые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прямо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пропорциональны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платежеспособности.</w:t>
      </w:r>
    </w:p>
    <w:p w14:paraId="234EDDC6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Косвенные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proofErr w:type="gram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определенные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Косвеные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взи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надбавку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цене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817FC" w:rsidRPr="00E57ADC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r w:rsidR="00A817FC" w:rsidRPr="00A817F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817FC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косвенных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добавленную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(охватывает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широкий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диапазон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продукции),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акцизы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(облагается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относительно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большой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перечень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избранных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6D6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оваров),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таможенные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пошлины.</w:t>
      </w:r>
    </w:p>
    <w:p w14:paraId="35E1A4D7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ACA0CCB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E6D7FAB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B222C6C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524E377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951491C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D79CE6A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E4A7990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BE7D5AA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08D1297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A34A060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DB9DAE5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A7CFB1A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1D7C520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75396C1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62707F2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01F73D4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30886ED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0BF8165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119A16E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1ED5384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418CA77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9106787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2B20BCA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7882B72" w14:textId="3F2FF162" w:rsidR="00684486" w:rsidRPr="00684486" w:rsidRDefault="000A6F2B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122259873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ЭЛЕМЕНТЫ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НАЛОГОВ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СПОСОБЫ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ВЗИМАНИЯ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НАЛОГОВ</w:t>
      </w:r>
      <w:bookmarkEnd w:id="4"/>
    </w:p>
    <w:p w14:paraId="44C3F732" w14:textId="2CEF0D29" w:rsidR="003E0572" w:rsidRDefault="003E0572" w:rsidP="003E0572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87F92B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вводятся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Верховного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Совета.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Каждый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должен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конкретизировать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412EB" w:rsidRPr="00684486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дующие элементы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налога:</w:t>
      </w:r>
    </w:p>
    <w:p w14:paraId="4874558B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224FE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имyщество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подлежащие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224F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бложению;</w:t>
      </w:r>
    </w:p>
    <w:p w14:paraId="74ABA2AB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сyбъект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proofErr w:type="gram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налогоплательщик,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юридическое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лицо;</w:t>
      </w:r>
    </w:p>
    <w:p w14:paraId="50CBF885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источник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т.е.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</w:t>
      </w:r>
      <w:proofErr w:type="gram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которого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выплачивается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налог;</w:t>
      </w:r>
    </w:p>
    <w:p w14:paraId="6F260774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величина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единицы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налога;</w:t>
      </w:r>
    </w:p>
    <w:p w14:paraId="3243F2CE" w14:textId="20F8E075" w:rsidR="003E0572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5)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льгота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полное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частичное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освобождение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плательщика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налога.</w:t>
      </w:r>
    </w:p>
    <w:p w14:paraId="35DC99A5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15A4" w:rsidRPr="00684486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взиматься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15A4" w:rsidRPr="00684486">
        <w:rPr>
          <w:rFonts w:ascii="Times New Roman" w:eastAsia="Times New Roman" w:hAnsi="Times New Roman" w:cs="Times New Roman"/>
          <w:color w:val="000000"/>
          <w:lang w:eastAsia="ru-RU"/>
        </w:rPr>
        <w:t>следующими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способами:</w:t>
      </w:r>
    </w:p>
    <w:p w14:paraId="3DD832EF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кодастровый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слова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кодастр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таблица,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справочник)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когда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диффе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ренцирован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грyппы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определенномy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признакy</w:t>
      </w:r>
      <w:proofErr w:type="spellEnd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Перечень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грyпп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признаки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заносится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специальные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справочники.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каждой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грyппы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yстановлена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индивидyальная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метод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характерен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величина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зависит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доходно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76EBB" w:rsidRPr="00E57ADC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r w:rsidR="00F76EBB" w:rsidRPr="00F76EB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76EBB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3216B5C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Примером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может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слyжить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владельцев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транспортных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средств.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взимается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yстановленной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мощности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транспортного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средства,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зависимо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того,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использyется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транспортное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простаивает.</w:t>
      </w:r>
    </w:p>
    <w:p w14:paraId="7F4027A0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основе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декларации</w:t>
      </w:r>
      <w:r w:rsidR="006224F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E10EE4F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Декларация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докyмент</w:t>
      </w:r>
      <w:proofErr w:type="spellEnd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котором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плательщик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приводит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расчет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него.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Характерной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чертой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метода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выплата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производится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после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полyчения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полyчающим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доход.</w:t>
      </w:r>
    </w:p>
    <w:p w14:paraId="4643BD35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Примером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может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15A4" w:rsidRPr="00684486">
        <w:rPr>
          <w:rFonts w:ascii="Times New Roman" w:eastAsia="Times New Roman" w:hAnsi="Times New Roman" w:cs="Times New Roman"/>
          <w:color w:val="000000"/>
          <w:lang w:eastAsia="ru-RU"/>
        </w:rPr>
        <w:t>служить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прибыль.</w:t>
      </w:r>
    </w:p>
    <w:p w14:paraId="253F0F12" w14:textId="2FBE6F00" w:rsidR="0065255F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y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718F">
        <w:rPr>
          <w:rFonts w:ascii="Times New Roman" w:eastAsia="Times New Roman" w:hAnsi="Times New Roman" w:cs="Times New Roman"/>
          <w:color w:val="000000"/>
          <w:lang w:eastAsia="ru-RU"/>
        </w:rPr>
        <w:t>источника.</w:t>
      </w:r>
    </w:p>
    <w:p w14:paraId="39474B27" w14:textId="77777777" w:rsidR="00E412EB" w:rsidRDefault="00684486" w:rsidP="003E057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вносится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F2728" w:rsidRPr="00684486">
        <w:rPr>
          <w:rFonts w:ascii="Times New Roman" w:eastAsia="Times New Roman" w:hAnsi="Times New Roman" w:cs="Times New Roman"/>
          <w:color w:val="000000"/>
          <w:lang w:eastAsia="ru-RU"/>
        </w:rPr>
        <w:t>лицом,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выплачивающим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Поэтомy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оплата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дится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полyчения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причем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полyчатель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полyчает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yменьшенным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сyммy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налога.</w:t>
      </w:r>
    </w:p>
    <w:p w14:paraId="283EB5B5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5852186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615CD15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64476F9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6FA7E88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50A2C9B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0347D16" w14:textId="77777777" w:rsidR="003E0572" w:rsidRDefault="003E0572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09EF3B" w14:textId="4CB11916" w:rsidR="003E0572" w:rsidRPr="003E0572" w:rsidRDefault="00D76CDB" w:rsidP="003E0572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22259874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ВИДЫ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НАЛОГОВЫХ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СТАВОК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НАЛОГОВОЙ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СИСТЕМЫ</w:t>
      </w:r>
      <w:bookmarkEnd w:id="5"/>
    </w:p>
    <w:p w14:paraId="657130A7" w14:textId="77777777" w:rsidR="003E0572" w:rsidRDefault="003E0572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CD8933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Различают,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твердые,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пропорциональные,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прогрессивные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регрессивные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ставки.</w:t>
      </w:r>
    </w:p>
    <w:p w14:paraId="6C7F967E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Твердые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устанавливаются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абсолютной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сумме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единицу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обложения,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незави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симо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размеров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(например,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тонну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нефти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газа).</w:t>
      </w:r>
    </w:p>
    <w:p w14:paraId="22B46D77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Пропорциональные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действуют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одинаковом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процентном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отношении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объекту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без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учета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дифференциации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величины.</w:t>
      </w:r>
    </w:p>
    <w:p w14:paraId="7F47E187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Регрессивные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средняя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регрессивного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понижается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мере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Регрессивный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может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приносить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большую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абсолютную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сумму,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может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приво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дить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росту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абсолютной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величины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увеличении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доходов.</w:t>
      </w:r>
    </w:p>
    <w:p w14:paraId="35344997" w14:textId="03A3EB96" w:rsidR="00AF2728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Прогрессивные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средняя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прогрессивного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повышается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мере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возраста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прогрессивной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налогоплательщик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выплачи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вает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только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большую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абсолютную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сумму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большую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долю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8190C" w:rsidRPr="00E57ADC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r w:rsidR="0028190C" w:rsidRPr="004C69A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8190C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0C302C7" w14:textId="102784B4" w:rsidR="00AF2728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общих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чертах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видно,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прогрессивные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proofErr w:type="gram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бремя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которых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наибо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лее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сильно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давит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большими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доходами,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регрессивные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наиболее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тяжело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ударяют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юридическим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лицам,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обладающим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незначительными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дами.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563D18E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Существуют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системы: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шедyлярная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глобальная.</w:t>
      </w:r>
    </w:p>
    <w:p w14:paraId="2B85F418" w14:textId="416B2E58" w:rsidR="0065255F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шедyлярной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системе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весь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получаемый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налогоплательщиком,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делится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шедyлы</w:t>
      </w:r>
      <w:proofErr w:type="spellEnd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Каждая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облагается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особым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образом.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шедyл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быть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установлены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различные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льготы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другие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элементы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перечисленные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выше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732C0" w:rsidRPr="00E57ADC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r w:rsidR="008732C0" w:rsidRPr="008732C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8732C0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2088EE1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глобальной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системе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облагаются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одинаково.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система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облегчает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расчет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упрощает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планирование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финансо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результата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предпринимателей.</w:t>
      </w:r>
    </w:p>
    <w:p w14:paraId="623F5574" w14:textId="3D5E221C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4F53E0" w14:textId="77777777" w:rsidR="00E412EB" w:rsidRDefault="00E412EB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928206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A50B6E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F14B7D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C7A80B" w14:textId="4B867015" w:rsidR="00616B51" w:rsidRDefault="00616B51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16A512" w14:textId="2D61C85F" w:rsidR="00616B51" w:rsidRDefault="00616B51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50ACF8" w14:textId="77777777" w:rsidR="00616B51" w:rsidRPr="00616B51" w:rsidRDefault="00616B51" w:rsidP="00616B51">
      <w:pPr>
        <w:rPr>
          <w:lang w:eastAsia="ru-RU"/>
        </w:rPr>
      </w:pPr>
    </w:p>
    <w:p w14:paraId="6F410B77" w14:textId="77777777" w:rsidR="00616B51" w:rsidRDefault="00616B51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DC5389" w14:textId="5C35438B" w:rsidR="00684486" w:rsidRPr="00684486" w:rsidRDefault="00D76CDB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122259875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ПРИНЦИПЫ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НАЛОГОВОЙ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СИСТЕМЫ</w:t>
      </w:r>
      <w:bookmarkEnd w:id="6"/>
    </w:p>
    <w:p w14:paraId="51CFC281" w14:textId="2A659E84" w:rsidR="00616B51" w:rsidRDefault="00616B51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28C2B1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Действующая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настоящее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время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система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отношений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ба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зируется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дующих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принципах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(законодательных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началах):</w:t>
      </w:r>
    </w:p>
    <w:p w14:paraId="12DE26A4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признание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всеобщности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равенства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налогообложения;</w:t>
      </w:r>
    </w:p>
    <w:p w14:paraId="1F66F0C5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установлении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учитывается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фактическая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способность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плательщика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уплате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налога;</w:t>
      </w:r>
    </w:p>
    <w:p w14:paraId="6A73E571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иметь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дискриминационный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характер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различно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применяться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исходя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социальных,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расовых,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национальных,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религиоз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подобных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крите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риев;</w:t>
      </w:r>
    </w:p>
    <w:p w14:paraId="3FB8279C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допускается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устанавливать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дифференцированные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льготы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зависимости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формы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собственности,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гражданст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места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происхождения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капитала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(однако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допускает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установление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особых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пошлин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либо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дифференцированных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ставок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ввозных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таможенных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пошлин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зависимости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страны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происхождения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соответствии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таможенным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законодатель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ством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039FC" w:rsidRPr="00E57ADC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r w:rsidR="00E039FC" w:rsidRPr="00E039FC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039FC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3B39727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должны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иметь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экономическое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основание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быть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произволь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ными;</w:t>
      </w:r>
    </w:p>
    <w:p w14:paraId="0F62BD80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8" w:tooltip="Местные налоги и сборы" w:history="1"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недопустимы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налоги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и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сборы</w:t>
        </w:r>
      </w:hyperlink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препятствующие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реализации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гражданами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своих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консти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туционных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прав;</w:t>
      </w:r>
    </w:p>
    <w:p w14:paraId="6A187870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допускается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устанавливать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нарушающие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единое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эко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номическое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странство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частности,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прямо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косвенно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ограни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чивающие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свободное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перемеще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пределах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территории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(работ,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услуг)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финансовых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средств,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либо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иначе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ограничивать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здавать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препятствия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запрещенной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экономической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деятельнос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85E1F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иц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организаций;</w:t>
      </w:r>
    </w:p>
    <w:p w14:paraId="5933A729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федеральные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устанавливаются,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изменяются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отменя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РФ;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субъектов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местные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танавливаются,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изменяются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отменяются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соответственно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субъектов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норматив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правовыми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актами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представительных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местного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самоуправления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соответствии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F2BD2" w:rsidRPr="00E57ADC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r w:rsidR="009F2BD2" w:rsidRPr="009F2BD2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9F2BD2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A1358D6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может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быть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возложена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обязанность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уплачивать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взносы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платежи,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обладающие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установленными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признаками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предусмотренные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либо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установленные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порядке,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делено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РФ;</w:t>
      </w:r>
    </w:p>
    <w:p w14:paraId="0865FE15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установлении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должны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быть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определены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элементы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гообложения;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акты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должны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быть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сформулированы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образом,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чтобы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каждый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точно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знал,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какие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(сборы),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когда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каком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порядке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ад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должен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15A4">
        <w:rPr>
          <w:rFonts w:ascii="Times New Roman" w:eastAsia="Times New Roman" w:hAnsi="Times New Roman" w:cs="Times New Roman"/>
          <w:color w:val="000000"/>
          <w:lang w:eastAsia="ru-RU"/>
        </w:rPr>
        <w:t>платить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059957D" w14:textId="77777777" w:rsidR="00E412EB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неустранимые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сомнения,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противоречия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неясности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законода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толкуются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пользу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налогоплательщика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(пла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тельщика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сборов).</w:t>
      </w:r>
    </w:p>
    <w:p w14:paraId="1076262E" w14:textId="7BDBF1B6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FD4BB31" w14:textId="77777777" w:rsidR="00E412EB" w:rsidRDefault="00E412EB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DF82A0D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9CA57C5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3EFBD43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1A4C803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18FC90F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2215642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4F954AA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3396B83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AE0CCE1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C0E5D26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84E5A45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EF67C6D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BAA50F9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5367D31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9532EE6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14F2011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A7E19A4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4C138DE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D618215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0A4307A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AA8C483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981D63B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5C626C2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E2E9069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3F99896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D3C1CBB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D36FDF6" w14:textId="37182EB1" w:rsidR="00BE56BF" w:rsidRDefault="00301D5D" w:rsidP="00BE56BF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22259876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ОСНОВНЫЕ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НАЛОГИ,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СОБИРАЕМЫЕ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ТЕРРИТОРИИ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РФ</w:t>
      </w:r>
      <w:bookmarkEnd w:id="7"/>
    </w:p>
    <w:p w14:paraId="6A148551" w14:textId="77777777" w:rsidR="00BE56BF" w:rsidRPr="00BE56BF" w:rsidRDefault="00BE56BF" w:rsidP="00BE56BF">
      <w:pPr>
        <w:rPr>
          <w:lang w:eastAsia="ru-RU"/>
        </w:rPr>
      </w:pPr>
    </w:p>
    <w:p w14:paraId="2391B156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Структура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системы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повторяет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структуру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бюджетной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стемы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имеет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уровня:</w:t>
      </w:r>
    </w:p>
    <w:p w14:paraId="2A507F6A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1)федеральные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сборы;</w:t>
      </w:r>
    </w:p>
    <w:p w14:paraId="30E97D18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региональные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сборы;</w:t>
      </w:r>
    </w:p>
    <w:p w14:paraId="597B5985" w14:textId="0870C84E" w:rsidR="00BE56BF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местные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сборы.</w:t>
      </w:r>
    </w:p>
    <w:p w14:paraId="2E8A3541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федеральным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относятся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следующие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сборы:</w:t>
      </w:r>
    </w:p>
    <w:p w14:paraId="6A9D116F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добавленную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стоимость;</w:t>
      </w:r>
    </w:p>
    <w:p w14:paraId="2E2192FD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708F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кцизы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отдельные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группы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товаров;</w:t>
      </w:r>
    </w:p>
    <w:p w14:paraId="1784607B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(доходы)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организаций;</w:t>
      </w:r>
    </w:p>
    <w:p w14:paraId="39159F0A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операции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ценными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бумагами;</w:t>
      </w:r>
    </w:p>
    <w:p w14:paraId="04DBA7FF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5)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таможенная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пошлина;</w:t>
      </w:r>
    </w:p>
    <w:p w14:paraId="0719C61F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6)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отчисления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воспроизводство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15A4" w:rsidRPr="00684486">
        <w:rPr>
          <w:rFonts w:ascii="Times New Roman" w:eastAsia="Times New Roman" w:hAnsi="Times New Roman" w:cs="Times New Roman"/>
          <w:color w:val="000000"/>
          <w:lang w:eastAsia="ru-RU"/>
        </w:rPr>
        <w:t>минерально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-сырьевой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базы;</w:t>
      </w:r>
    </w:p>
    <w:p w14:paraId="48FE6992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7)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платежи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пользование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природными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ресурсами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числе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загрязнённые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окружаю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щей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природной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другие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вредного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воздействия);</w:t>
      </w:r>
    </w:p>
    <w:p w14:paraId="5F0E7763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8)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подоходный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лиц;</w:t>
      </w:r>
    </w:p>
    <w:p w14:paraId="04EA8EE0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9)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служащие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источником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дорожных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фондов,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числе: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реализацию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горюче-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смазочных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материалов,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пользователей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автодорог,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владельцев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транспортных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средств,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приобретение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транспортных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средств;</w:t>
      </w:r>
    </w:p>
    <w:p w14:paraId="2CBC403F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10)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транспортный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налог;</w:t>
      </w:r>
    </w:p>
    <w:p w14:paraId="796182DD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11)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использование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наименований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«Россия»,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«Российская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Федерация»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образован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основе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словосочетаний;</w:t>
      </w:r>
    </w:p>
    <w:p w14:paraId="361EAA8E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12)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лицензионный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право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производства,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розлива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хранения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алкогольной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продук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ции;</w:t>
      </w:r>
    </w:p>
    <w:p w14:paraId="7012C769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13)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лицензионный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 w:themeColor="text1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9" w:history="1"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право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оптовой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продажи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алкогольной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продукции</w:t>
        </w:r>
      </w:hyperlink>
      <w:r w:rsidRPr="00684486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4DFA804C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14)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гербовый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сбор;</w:t>
      </w:r>
    </w:p>
    <w:p w14:paraId="30E37696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15)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государственная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пошлина;</w:t>
      </w:r>
    </w:p>
    <w:p w14:paraId="48EE1E3B" w14:textId="21492346" w:rsidR="00BE56BF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16)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имущества,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переходящего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порядок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наследования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7325" w:rsidRPr="00E57ADC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r w:rsidR="00237325" w:rsidRPr="0023732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237325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397AE97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субъектов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включают:</w:t>
      </w:r>
    </w:p>
    <w:p w14:paraId="61917180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предприятий;</w:t>
      </w:r>
    </w:p>
    <w:p w14:paraId="1DBF72F1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лесной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доход;</w:t>
      </w:r>
    </w:p>
    <w:p w14:paraId="038D27B6" w14:textId="7D163885" w:rsidR="00684486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воду,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забираемую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промышленными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предприятиями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водохозяйственных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стем;</w:t>
      </w:r>
    </w:p>
    <w:p w14:paraId="6A259F64" w14:textId="17F6190C" w:rsidR="00BE56BF" w:rsidRDefault="00684486" w:rsidP="00E412EB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нужды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учреждений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лиц)</w:t>
      </w:r>
      <w:r w:rsidR="005740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1CDDB50" w14:textId="77777777" w:rsidR="00E412EB" w:rsidRDefault="00BE56BF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местным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относятся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следующие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4486"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налоги:</w:t>
      </w:r>
    </w:p>
    <w:p w14:paraId="3DC9CC3D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лиц;</w:t>
      </w:r>
    </w:p>
    <w:p w14:paraId="32BE2AA8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земельный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налог;</w:t>
      </w:r>
    </w:p>
    <w:p w14:paraId="24C2F746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регистрационный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предпринимательскую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деятельность;</w:t>
      </w:r>
    </w:p>
    <w:p w14:paraId="01845292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строительство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производственного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назначения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курортной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зоне;</w:t>
      </w:r>
    </w:p>
    <w:p w14:paraId="1A0B6749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5)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курортный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сбор;</w:t>
      </w:r>
    </w:p>
    <w:p w14:paraId="4742494E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6)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право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торговли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(уплачивается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путём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приобретения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разового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талона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времен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патента);</w:t>
      </w:r>
    </w:p>
    <w:p w14:paraId="2C6FDB41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7)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целевые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содержание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милиции,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благоустройство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территории,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нужды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разования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другие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цели;</w:t>
      </w:r>
    </w:p>
    <w:p w14:paraId="30B51C24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8)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рекламу;</w:t>
      </w:r>
    </w:p>
    <w:p w14:paraId="45368444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9)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перепродажу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автомобилей,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вычислительной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техники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персональных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компью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7325" w:rsidRPr="00E57ADC">
        <w:rPr>
          <w:rFonts w:ascii="Times New Roman" w:eastAsia="Times New Roman" w:hAnsi="Times New Roman" w:cs="Times New Roman"/>
          <w:color w:val="000000"/>
          <w:lang w:eastAsia="ru-RU"/>
        </w:rPr>
        <w:t>[1</w:t>
      </w:r>
      <w:r w:rsidR="00237325" w:rsidRPr="00AA2B64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237325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54EB333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10)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лицензионный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право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проведения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местных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аукционов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лотерей;</w:t>
      </w:r>
    </w:p>
    <w:p w14:paraId="6DE93358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11)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парковку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автотранспорта;</w:t>
      </w:r>
    </w:p>
    <w:p w14:paraId="53FA0E27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12)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право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использования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местной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символики;</w:t>
      </w:r>
    </w:p>
    <w:p w14:paraId="11B3F6CC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13)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участие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бегах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ипподроме;</w:t>
      </w:r>
    </w:p>
    <w:p w14:paraId="4BA35655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14)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сделок,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совершаемых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биржах;</w:t>
      </w:r>
    </w:p>
    <w:p w14:paraId="46F2F9A7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15)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право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проведения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кино-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телесъёмок;</w:t>
      </w:r>
    </w:p>
    <w:p w14:paraId="30432689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16)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уборку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территории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населённых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пунктов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владельцев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строений);</w:t>
      </w:r>
    </w:p>
    <w:p w14:paraId="10154D9B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17)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владельцев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(кроме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служебных);</w:t>
      </w:r>
    </w:p>
    <w:p w14:paraId="301A98E5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18)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лицензионный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право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торговли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спиртными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напитками;</w:t>
      </w:r>
    </w:p>
    <w:p w14:paraId="4D1C591E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19)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выдачу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ордера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квартиру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лиц);</w:t>
      </w:r>
    </w:p>
    <w:p w14:paraId="5546A10F" w14:textId="77777777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20)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выигрыш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бегах;</w:t>
      </w:r>
    </w:p>
    <w:p w14:paraId="13D34AEA" w14:textId="5E0A063E" w:rsidR="00E412EB" w:rsidRDefault="00684486" w:rsidP="00BE56B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21)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сбор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участвующих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игре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тотализаторе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ипподроме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5F587CE" w14:textId="2BEDB3BF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9157DD4" w14:textId="77777777" w:rsidR="00E412EB" w:rsidRDefault="00E412EB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51D9AE7" w14:textId="77777777" w:rsidR="00684486" w:rsidRDefault="00684486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9ACB907" w14:textId="67B6ECB3" w:rsidR="00C37D38" w:rsidRDefault="00C37D38" w:rsidP="00AC15A4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FA370CE" w14:textId="6C2B909C" w:rsidR="00C37D38" w:rsidRDefault="00C37D38" w:rsidP="00AC15A4">
      <w:pPr>
        <w:jc w:val="both"/>
        <w:rPr>
          <w:lang w:eastAsia="ru-RU"/>
        </w:rPr>
      </w:pPr>
    </w:p>
    <w:p w14:paraId="20A15141" w14:textId="62DEED81" w:rsidR="00C37D38" w:rsidRDefault="00C37D38" w:rsidP="00AC15A4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D4A4AED" w14:textId="77777777" w:rsidR="00C37D38" w:rsidRPr="00C37D38" w:rsidRDefault="00C37D38" w:rsidP="00AC15A4">
      <w:pPr>
        <w:jc w:val="both"/>
        <w:rPr>
          <w:lang w:eastAsia="ru-RU"/>
        </w:rPr>
      </w:pPr>
    </w:p>
    <w:p w14:paraId="607674CF" w14:textId="77777777" w:rsidR="00574062" w:rsidRDefault="00574062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25662C" w14:textId="35983699" w:rsidR="00574062" w:rsidRDefault="00574062" w:rsidP="00574062">
      <w:pPr>
        <w:pStyle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7356A9" w14:textId="77777777" w:rsidR="00574062" w:rsidRPr="00574062" w:rsidRDefault="00574062" w:rsidP="00574062">
      <w:pPr>
        <w:rPr>
          <w:lang w:eastAsia="ru-RU"/>
        </w:rPr>
      </w:pPr>
    </w:p>
    <w:p w14:paraId="007EF297" w14:textId="512A168F" w:rsidR="00684486" w:rsidRPr="00684486" w:rsidRDefault="00C37D38" w:rsidP="00AC15A4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8" w:name="_Toc122259877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ВИДЫ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НАЛОГОВ</w:t>
      </w:r>
      <w:bookmarkEnd w:id="8"/>
    </w:p>
    <w:p w14:paraId="68AAF7E1" w14:textId="77777777" w:rsidR="00574062" w:rsidRDefault="00574062" w:rsidP="00574062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511E5B1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Несмотря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довольно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большое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количество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обязательных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платежей,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наиболее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весомую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бюджетов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уровней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составляют</w:t>
      </w:r>
      <w:r w:rsidR="0057406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27517F3E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организаций;</w:t>
      </w:r>
    </w:p>
    <w:p w14:paraId="4F59B719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добавленную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стоимость,</w:t>
      </w:r>
    </w:p>
    <w:p w14:paraId="79332D1A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акцизы,</w:t>
      </w:r>
    </w:p>
    <w:p w14:paraId="75BE75A1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предприятий;</w:t>
      </w:r>
    </w:p>
    <w:p w14:paraId="61FFD145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подоходный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лиц;</w:t>
      </w:r>
    </w:p>
    <w:p w14:paraId="74F4DEC4" w14:textId="2E0C22DA" w:rsidR="00574062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единый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социальный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2B64" w:rsidRPr="00E57ADC">
        <w:rPr>
          <w:rFonts w:ascii="Times New Roman" w:eastAsia="Times New Roman" w:hAnsi="Times New Roman" w:cs="Times New Roman"/>
          <w:color w:val="000000"/>
          <w:lang w:eastAsia="ru-RU"/>
        </w:rPr>
        <w:t>[1</w:t>
      </w:r>
      <w:r w:rsidR="00AA2B64" w:rsidRPr="00807E2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A2B64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="00301D5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5AB9CD1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Рассмотрим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поподробнее,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представляет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каждый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налогов.</w:t>
      </w:r>
    </w:p>
    <w:p w14:paraId="24CC7AC7" w14:textId="13ABBE84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B89775" w14:textId="77777777" w:rsidR="00E412EB" w:rsidRPr="00E412EB" w:rsidRDefault="00E412EB" w:rsidP="00E412EB">
      <w:pPr>
        <w:rPr>
          <w:lang w:eastAsia="ru-RU"/>
        </w:rPr>
      </w:pPr>
    </w:p>
    <w:p w14:paraId="2E4B2073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ACF884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BF015D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50BAF7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C02AE7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D8F3F9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36A0BC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82B0B2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A17369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972CAC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87A866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3C49BE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4A4800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34B381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D9EB29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3331C3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DC5186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86A8B5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7AA94B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402154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6962CB" w14:textId="12DC7140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0E8828" w14:textId="1FB960FE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91F4A7" w14:textId="17638137" w:rsidR="00C37D38" w:rsidRDefault="00C37D38" w:rsidP="00AC15A4">
      <w:pPr>
        <w:jc w:val="both"/>
        <w:rPr>
          <w:lang w:eastAsia="ru-RU"/>
        </w:rPr>
      </w:pPr>
    </w:p>
    <w:p w14:paraId="5F60C696" w14:textId="77777777" w:rsidR="00C37D38" w:rsidRPr="00C37D38" w:rsidRDefault="00C37D38" w:rsidP="00AC15A4">
      <w:pPr>
        <w:jc w:val="both"/>
        <w:rPr>
          <w:lang w:eastAsia="ru-RU"/>
        </w:rPr>
      </w:pPr>
    </w:p>
    <w:p w14:paraId="7517ADBE" w14:textId="77777777" w:rsidR="00574062" w:rsidRDefault="00574062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7BA9B2" w14:textId="77777777" w:rsidR="00574062" w:rsidRDefault="00574062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BF49E9" w14:textId="00D00178" w:rsidR="00574062" w:rsidRDefault="00574062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D509BF" w14:textId="75E3C438" w:rsidR="00574062" w:rsidRDefault="00574062" w:rsidP="00574062">
      <w:pPr>
        <w:rPr>
          <w:lang w:eastAsia="ru-RU"/>
        </w:rPr>
      </w:pPr>
    </w:p>
    <w:p w14:paraId="3DEB89DC" w14:textId="77777777" w:rsidR="00574062" w:rsidRPr="00574062" w:rsidRDefault="00574062" w:rsidP="00574062">
      <w:pPr>
        <w:rPr>
          <w:lang w:eastAsia="ru-RU"/>
        </w:rPr>
      </w:pPr>
    </w:p>
    <w:p w14:paraId="476174F0" w14:textId="334149AD" w:rsidR="00574062" w:rsidRPr="00574062" w:rsidRDefault="00C37D38" w:rsidP="00574062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22259878"/>
      <w:r w:rsidRPr="00C37D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НАЛОГ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7D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7D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ПРИБЫЛЬ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7D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ПРЕДПРИЯТИЙ</w:t>
      </w:r>
      <w:bookmarkEnd w:id="9"/>
    </w:p>
    <w:p w14:paraId="27FCD0D2" w14:textId="77777777" w:rsidR="00574062" w:rsidRDefault="00574062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6ADBDB" w14:textId="3DA96F9C" w:rsidR="009049E6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Одним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главных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источников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федерального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бюджета,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региональных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местных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бюджетов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служит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организаций.</w:t>
      </w:r>
    </w:p>
    <w:p w14:paraId="282FFE19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Плательщиками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являются:</w:t>
      </w:r>
    </w:p>
    <w:p w14:paraId="796D6655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числе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бюджетные,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представляю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ские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независимо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подчиненности,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формы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организационно-право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формы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филиалы;</w:t>
      </w:r>
    </w:p>
    <w:p w14:paraId="071B1D1D" w14:textId="74FBB965" w:rsidR="00574062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созданные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территории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иностранными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инвестициями,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междуна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родные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объединения,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компании,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фирмы,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любые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другие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образованные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соот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ветствии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иностранных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государств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осуществляющие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предпринима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тельскую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деятельность.</w:t>
      </w:r>
    </w:p>
    <w:p w14:paraId="55B7BF64" w14:textId="06D40305" w:rsidR="00574062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74062" w:rsidRPr="00684486">
        <w:rPr>
          <w:rFonts w:ascii="Times New Roman" w:eastAsia="Times New Roman" w:hAnsi="Times New Roman" w:cs="Times New Roman"/>
          <w:color w:val="000000"/>
          <w:lang w:eastAsia="ru-RU"/>
        </w:rPr>
        <w:t>регламентируется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74062">
        <w:rPr>
          <w:rFonts w:ascii="Times New Roman" w:eastAsia="Times New Roman" w:hAnsi="Times New Roman" w:cs="Times New Roman"/>
          <w:color w:val="000000"/>
          <w:lang w:eastAsia="ru-RU"/>
        </w:rPr>
        <w:t>Законом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"О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организаций".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прямым,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сумма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зависит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конечного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финансового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результата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предприятия-налогоплательщика.</w:t>
      </w:r>
    </w:p>
    <w:p w14:paraId="6EB6B988" w14:textId="10ED3304" w:rsidR="00574062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распространяется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банки,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кредитные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учреждения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осу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ществления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отдельных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банковских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операций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сделок;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страхо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деятельности;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любых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организационно-правовых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форм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полученной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реализа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произведенной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сельскохозяйственной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продукции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07E25" w:rsidRPr="00E57ADC">
        <w:rPr>
          <w:rFonts w:ascii="Times New Roman" w:eastAsia="Times New Roman" w:hAnsi="Times New Roman" w:cs="Times New Roman"/>
          <w:color w:val="000000"/>
          <w:lang w:eastAsia="ru-RU"/>
        </w:rPr>
        <w:t>[1</w:t>
      </w:r>
      <w:r w:rsidR="00807E25" w:rsidRPr="00BB7C5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07E25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939C31C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других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деятельности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названные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кроме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банков,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уплачивают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согласно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данному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закону.</w:t>
      </w:r>
    </w:p>
    <w:p w14:paraId="69C9CAE6" w14:textId="2B099CBA" w:rsidR="00574062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Объектом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валовая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Если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получает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иностранной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валюте,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они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подлежат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совокупности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выручкой,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получаемой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рублях.</w:t>
      </w:r>
    </w:p>
    <w:p w14:paraId="46863353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случае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валюте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пересчитываются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рубли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курсу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Центрального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банка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момент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поступления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валютный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счет.</w:t>
      </w:r>
    </w:p>
    <w:p w14:paraId="26D9B092" w14:textId="256BC1B5" w:rsidR="00574062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Важным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моментом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арендных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созданных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основе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аренды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государственных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структурных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подразделений,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сумма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исчисленная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установленным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ставкам,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уменьшается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сумму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арендной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подлежащей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установленном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порядке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взносу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бюджет.</w:t>
      </w:r>
    </w:p>
    <w:p w14:paraId="2247EE27" w14:textId="5533BCE7" w:rsidR="00461E88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предусмотрены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особенности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определения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иностран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подлежит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только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иностранного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юридического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которая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получена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связи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деятельностью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территории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РФ.</w:t>
      </w:r>
    </w:p>
    <w:p w14:paraId="558DE22F" w14:textId="5FAB5DF9" w:rsidR="00461E88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случае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если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представляется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возможным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определить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полученную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иностран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юридическим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деятельности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вправе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рассчитывать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исходя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нормы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рентабельности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25%.</w:t>
      </w:r>
    </w:p>
    <w:p w14:paraId="47599F42" w14:textId="0EBBBAD4" w:rsidR="00461E88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Международные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договоры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избежании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двойного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предотвращению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уклонения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капитал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условием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сбалансирования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взаимных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интересов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нескольких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стран,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заинтересованных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взаимной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защите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капитало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вложений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обеспечении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идентичного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режима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юридических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договари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вающихся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стран.</w:t>
      </w:r>
    </w:p>
    <w:p w14:paraId="1A35F84B" w14:textId="260F1E5D" w:rsidR="00461E88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помимо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уплачивают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других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ходов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прибыли.</w:t>
      </w:r>
    </w:p>
    <w:p w14:paraId="542CC89B" w14:textId="77777777" w:rsidR="00E412EB" w:rsidRDefault="00684486" w:rsidP="0057406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Важное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место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системе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занимают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платежи,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связанные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социаль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страхованием,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обеспечением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занятости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населения,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медицинским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страхованием,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пен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сионным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фондом.</w:t>
      </w:r>
    </w:p>
    <w:p w14:paraId="4998BDE3" w14:textId="5518D732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0480CA" w14:textId="77777777" w:rsidR="00E412EB" w:rsidRPr="00E412EB" w:rsidRDefault="00E412EB" w:rsidP="00E412EB">
      <w:pPr>
        <w:rPr>
          <w:lang w:eastAsia="ru-RU"/>
        </w:rPr>
      </w:pPr>
    </w:p>
    <w:p w14:paraId="7F5D6EF2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531D3B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0E6866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3FE5B2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2E3AF1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DE7355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6137DD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227FB6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989051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AA6B3A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C4F2E8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CDB994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EF926F" w14:textId="77777777" w:rsidR="00C37D38" w:rsidRDefault="00C37D38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412FB1" w14:textId="25D0EBF4" w:rsidR="00C37D38" w:rsidRDefault="00C37D38" w:rsidP="00AC15A4">
      <w:pPr>
        <w:jc w:val="both"/>
        <w:rPr>
          <w:lang w:eastAsia="ru-RU"/>
        </w:rPr>
      </w:pPr>
    </w:p>
    <w:p w14:paraId="5AF8A763" w14:textId="77777777" w:rsidR="00610564" w:rsidRDefault="00610564" w:rsidP="00AC15A4">
      <w:pPr>
        <w:jc w:val="both"/>
        <w:rPr>
          <w:lang w:eastAsia="ru-RU"/>
        </w:rPr>
      </w:pPr>
    </w:p>
    <w:p w14:paraId="60AC4752" w14:textId="77777777" w:rsidR="00C37D38" w:rsidRPr="00C37D38" w:rsidRDefault="00C37D38" w:rsidP="00AC15A4">
      <w:pPr>
        <w:jc w:val="both"/>
        <w:rPr>
          <w:lang w:eastAsia="ru-RU"/>
        </w:rPr>
      </w:pPr>
    </w:p>
    <w:p w14:paraId="1223DBD3" w14:textId="77777777" w:rsidR="001847BA" w:rsidRDefault="001847BA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8F67C6" w14:textId="77777777" w:rsidR="001847BA" w:rsidRDefault="001847BA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652E18" w14:textId="77777777" w:rsidR="001847BA" w:rsidRDefault="001847BA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9D1C92" w14:textId="77777777" w:rsidR="001847BA" w:rsidRDefault="001847BA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DFD8B" w14:textId="77777777" w:rsidR="001847BA" w:rsidRDefault="001847BA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742E8C" w14:textId="77777777" w:rsidR="001847BA" w:rsidRDefault="001847BA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A2A57C" w14:textId="33DBB2B2" w:rsidR="001847BA" w:rsidRDefault="001847BA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30679F" w14:textId="0D1DA3FD" w:rsidR="001847BA" w:rsidRDefault="001847BA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4D5C52" w14:textId="4B546108" w:rsidR="001847BA" w:rsidRDefault="001847BA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1B50A3" w14:textId="77777777" w:rsidR="001847BA" w:rsidRPr="001847BA" w:rsidRDefault="001847BA" w:rsidP="001847BA">
      <w:pPr>
        <w:rPr>
          <w:lang w:eastAsia="ru-RU"/>
        </w:rPr>
      </w:pPr>
    </w:p>
    <w:p w14:paraId="633759EA" w14:textId="4CF1F6EB" w:rsidR="00684486" w:rsidRPr="00684486" w:rsidRDefault="00C37D38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122259879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НАЛОГ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ДОБАВЛЕННУЮ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СТОИМОСТЬ</w:t>
      </w:r>
      <w:bookmarkEnd w:id="10"/>
    </w:p>
    <w:p w14:paraId="5F1FF27B" w14:textId="77777777" w:rsidR="003B3CD7" w:rsidRDefault="003B3CD7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C680F3" w14:textId="3A6EC8E8" w:rsidR="001847BA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НДС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0" w:tooltip="Российский государственный социальный университет Факультет информационных технологий ипз по дисциплине " w:history="1"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изъятия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в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бюджет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части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добавленной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стоимости</w:t>
        </w:r>
      </w:hyperlink>
      <w:r w:rsidRPr="00684486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создаваемой</w:t>
      </w:r>
      <w:r w:rsidR="00E412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диях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обращения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определяемой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разница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реализо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ванных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работ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услуг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материальных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затрат,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отнесенных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держки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обращения.</w:t>
      </w:r>
    </w:p>
    <w:p w14:paraId="16660ABB" w14:textId="22A4E617" w:rsidR="001847BA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Добавленная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включает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себя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основном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оплату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труда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практиче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ски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исчисляется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разница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готовой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продукции,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сырья,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материалов,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полуфабрикатов,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используемых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изготовление.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Кроме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того,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бавленную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включается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амортизация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некоторые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другие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элементы.</w:t>
      </w:r>
    </w:p>
    <w:p w14:paraId="5495B18A" w14:textId="77777777" w:rsidR="00E412EB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Налогоплательщиками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НДС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признаются:</w:t>
      </w:r>
    </w:p>
    <w:p w14:paraId="2C1D3FB8" w14:textId="77777777" w:rsidR="00E412EB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организации;</w:t>
      </w:r>
    </w:p>
    <w:p w14:paraId="008AEECA" w14:textId="77777777" w:rsidR="00E412EB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индивидуальные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предприниматели;</w:t>
      </w:r>
    </w:p>
    <w:p w14:paraId="27F97EE2" w14:textId="6CF76BC9" w:rsidR="001847BA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признаваемые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налогоплательщиками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связи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перемещением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таможенную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границу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Российской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федерации,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определяемые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соответствии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таможенным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кодексом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7C57" w:rsidRPr="00E57ADC">
        <w:rPr>
          <w:rFonts w:ascii="Times New Roman" w:eastAsia="Times New Roman" w:hAnsi="Times New Roman" w:cs="Times New Roman"/>
          <w:color w:val="000000"/>
          <w:lang w:eastAsia="ru-RU"/>
        </w:rPr>
        <w:t>[1</w:t>
      </w:r>
      <w:r w:rsidR="00BB7C57" w:rsidRPr="0062100A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B7C57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D47822D" w14:textId="4C56B647" w:rsidR="001847BA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Налогооблагаемой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базой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данного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служит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валовая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каждой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стадии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движения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конечного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потребителя,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т.е.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только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новая,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возрастающая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очередной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стадии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прохождения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товара.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Отсюда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обороты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реализации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территории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Россий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Федерации,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числе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производственно-технического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назначения,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собственного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производства,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приобретенных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стороне,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выполненных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работ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оказанных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услуг.</w:t>
      </w:r>
    </w:p>
    <w:p w14:paraId="6E6F8304" w14:textId="678E0356" w:rsidR="001847BA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Объектами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ввозимые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территорию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соответствии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установленными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таможенными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режимами,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исключая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гуманитарную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мощь.</w:t>
      </w:r>
    </w:p>
    <w:p w14:paraId="01541FBC" w14:textId="7069BD8F" w:rsidR="001847BA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Законом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определен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перечень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(работ,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услуг),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освобождаемых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чень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единым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территории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Российской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Федерации.</w:t>
      </w:r>
    </w:p>
    <w:p w14:paraId="69D019B4" w14:textId="77777777" w:rsidR="00E412EB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Освобождаются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добавленную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стоимость:</w:t>
      </w:r>
    </w:p>
    <w:p w14:paraId="7E7968FA" w14:textId="55831630" w:rsidR="00E412EB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сфере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народного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образования,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связанные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учебно-производственным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процес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сом,</w:t>
      </w:r>
    </w:p>
    <w:p w14:paraId="6367EBDF" w14:textId="7A24759A" w:rsidR="00E412EB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обучение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детей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подростков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различных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кружках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секциях,</w:t>
      </w:r>
    </w:p>
    <w:p w14:paraId="697215DF" w14:textId="63C09D17" w:rsidR="00E412EB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содержанию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детей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детских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садиках,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яслях,</w:t>
      </w:r>
    </w:p>
    <w:p w14:paraId="264799EB" w14:textId="6F5756D7" w:rsidR="00E412EB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уходу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больными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престарелыми,</w:t>
      </w:r>
    </w:p>
    <w:p w14:paraId="7E113498" w14:textId="04AB6DFF" w:rsidR="00E412EB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ритуальные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похоронных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бюро,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кладбищ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крематориев,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соответствующих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предприятий;</w:t>
      </w:r>
    </w:p>
    <w:p w14:paraId="7C30BE22" w14:textId="3FA774BA" w:rsidR="001847BA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учреждений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культуры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искусства,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религиозных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объединений,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театрально-зре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лищные,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спортивные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другие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развлекательные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мероприятия.</w:t>
      </w:r>
    </w:p>
    <w:p w14:paraId="31C0DA36" w14:textId="77777777" w:rsidR="00E412EB" w:rsidRDefault="00684486" w:rsidP="001847BA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Освобождаются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добавленную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научно-исследовательские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опытно-конструкторские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работы,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выполняемые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счет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государственного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бюджета,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хоздоговорные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работы,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выполняемые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учреждениями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народного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образования.</w:t>
      </w:r>
    </w:p>
    <w:p w14:paraId="231A457B" w14:textId="4E8022EE" w:rsidR="003B3CD7" w:rsidRDefault="003B3CD7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C8F215" w14:textId="4BFBDF81" w:rsidR="00E412EB" w:rsidRDefault="00E412EB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BA2378" w14:textId="37EF70A3" w:rsidR="00E412EB" w:rsidRDefault="00E412EB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C0DFF9" w14:textId="77777777" w:rsidR="00E412EB" w:rsidRDefault="00E412EB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7A7924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1C19C1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2243B1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0A0AC8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31C5E3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81AF98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E96C45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FFC377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76B2EA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00B724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EAED4A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FC7181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D57F7E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B0DDAC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C1DA9E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B3EB8E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603E7E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649772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0B7B1E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792776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1B124B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BD7D95" w14:textId="77777777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FBADA2" w14:textId="1C0332FC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C7BA46" w14:textId="2641E945" w:rsidR="00AC24C0" w:rsidRDefault="00AC24C0" w:rsidP="00AC15A4">
      <w:pPr>
        <w:jc w:val="both"/>
        <w:rPr>
          <w:lang w:eastAsia="ru-RU"/>
        </w:rPr>
      </w:pPr>
    </w:p>
    <w:p w14:paraId="499ECDBD" w14:textId="77777777" w:rsidR="00AC24C0" w:rsidRPr="00AC24C0" w:rsidRDefault="00AC24C0" w:rsidP="00AC15A4">
      <w:pPr>
        <w:jc w:val="both"/>
        <w:rPr>
          <w:lang w:eastAsia="ru-RU"/>
        </w:rPr>
      </w:pPr>
    </w:p>
    <w:p w14:paraId="4F07C571" w14:textId="28F8BFAA" w:rsidR="00610564" w:rsidRDefault="00610564" w:rsidP="00AC15A4">
      <w:pPr>
        <w:jc w:val="both"/>
        <w:rPr>
          <w:lang w:eastAsia="ru-RU"/>
        </w:rPr>
      </w:pPr>
    </w:p>
    <w:p w14:paraId="69DDB82B" w14:textId="77777777" w:rsidR="00B83AE8" w:rsidRPr="00610564" w:rsidRDefault="00B83AE8" w:rsidP="00AC15A4">
      <w:pPr>
        <w:jc w:val="both"/>
        <w:rPr>
          <w:lang w:eastAsia="ru-RU"/>
        </w:rPr>
      </w:pPr>
    </w:p>
    <w:p w14:paraId="04F32BF0" w14:textId="77777777" w:rsidR="008E253D" w:rsidRDefault="008E253D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116A0B" w14:textId="2CD6B3DA" w:rsidR="008E253D" w:rsidRDefault="008E253D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B5B467" w14:textId="7EBEB612" w:rsidR="008E253D" w:rsidRDefault="008E253D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5BBFBB" w14:textId="77777777" w:rsidR="008E253D" w:rsidRPr="008E253D" w:rsidRDefault="008E253D" w:rsidP="008E253D">
      <w:pPr>
        <w:rPr>
          <w:lang w:eastAsia="ru-RU"/>
        </w:rPr>
      </w:pPr>
    </w:p>
    <w:p w14:paraId="28386364" w14:textId="061DE3B8" w:rsidR="003B3CD7" w:rsidRDefault="00AC24C0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122259880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АКЦИЗЫ</w:t>
      </w:r>
      <w:bookmarkEnd w:id="11"/>
    </w:p>
    <w:p w14:paraId="0E4DB0D2" w14:textId="77777777" w:rsidR="00AC24C0" w:rsidRPr="00AC24C0" w:rsidRDefault="00AC24C0" w:rsidP="00AC15A4">
      <w:pPr>
        <w:jc w:val="both"/>
        <w:rPr>
          <w:lang w:eastAsia="ru-RU"/>
        </w:rPr>
      </w:pPr>
    </w:p>
    <w:p w14:paraId="4330BACD" w14:textId="33EE098B" w:rsidR="008E253D" w:rsidRDefault="00684486" w:rsidP="008E253D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Акцизы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косвенным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включенным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цену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оплачиваются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поку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пателем.</w:t>
      </w:r>
    </w:p>
    <w:p w14:paraId="37397D76" w14:textId="486C496A" w:rsidR="008E253D" w:rsidRDefault="00684486" w:rsidP="008E253D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Плательщиками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акцизов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находящиеся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территории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Российской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организации</w:t>
      </w:r>
      <w:r w:rsidRPr="00684486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11" w:tooltip="Предпринимательская деятельность" w:history="1"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включая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предприятия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с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иностранными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инвестициями</w:t>
        </w:r>
      </w:hyperlink>
      <w:r w:rsidRPr="00684486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кол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хозы,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совхозы,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различные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филиалы,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обособленные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подразделения,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производящие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реализующие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вышеназванные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независимо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форм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собственности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ведомствен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принадлежности.</w:t>
      </w:r>
    </w:p>
    <w:p w14:paraId="642313D1" w14:textId="448FC7CC" w:rsidR="00935BD0" w:rsidRDefault="00684486" w:rsidP="008E253D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Объектом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оборот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(стоимость)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подакцизных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собствен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производства,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реализуемых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отпускным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ценам,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включающим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акциз.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числу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товаров,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подлежащих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обложению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акцизами,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относятся: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винно-водочные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изделия,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этило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спирт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пищевого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сырья,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пиво,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табачные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изделия,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легковые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автомобили,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грузовые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автомобили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емкостью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т.,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ювелирные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изделия,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бриллианты,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изделия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хрусталя,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ковры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ковровые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изделия,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меховые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изделия,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одежда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натуральной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кожи.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F7676B1" w14:textId="77777777" w:rsidR="00E412EB" w:rsidRDefault="00684486" w:rsidP="008E253D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Сумма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акциза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учитывается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базе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добавленную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Отдельные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вары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акцизами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облагаются.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акцизов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утверждаются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Правительством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едиными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территории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2100A" w:rsidRPr="00E57ADC">
        <w:rPr>
          <w:rFonts w:ascii="Times New Roman" w:eastAsia="Times New Roman" w:hAnsi="Times New Roman" w:cs="Times New Roman"/>
          <w:color w:val="000000"/>
          <w:lang w:eastAsia="ru-RU"/>
        </w:rPr>
        <w:t>[1</w:t>
      </w:r>
      <w:r w:rsidR="0062100A" w:rsidRPr="0062100A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62100A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309CCDC" w14:textId="3EB4402A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0E5943" w14:textId="77777777" w:rsidR="00E412EB" w:rsidRDefault="00E412EB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030778" w14:textId="6A424B60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529857" w14:textId="57AAFBC0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88CCCA" w14:textId="7C254BA1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D34F0F" w14:textId="6E8CB7C1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7267FE" w14:textId="6B0C3EEE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D7317D" w14:textId="0D925A29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9990E4" w14:textId="185844EF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5950F4" w14:textId="36836919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63B05B" w14:textId="0D718FD1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A708F6" w14:textId="1B0F9C83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F40A95" w14:textId="6D46CA6C" w:rsidR="00AC24C0" w:rsidRDefault="00AC24C0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B7AF5A" w14:textId="782E5E62" w:rsidR="004C3DB1" w:rsidRDefault="004C3DB1" w:rsidP="00AC15A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E7C9BE" w14:textId="4833467B" w:rsidR="00610564" w:rsidRDefault="00610564" w:rsidP="00AC15A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23A8F5" w14:textId="6A7CC7EE" w:rsidR="00610564" w:rsidRPr="004C3DB1" w:rsidRDefault="00610564" w:rsidP="00AC15A4">
      <w:pPr>
        <w:jc w:val="both"/>
        <w:rPr>
          <w:lang w:eastAsia="ru-RU"/>
        </w:rPr>
      </w:pPr>
    </w:p>
    <w:p w14:paraId="069CEFF4" w14:textId="77777777" w:rsidR="008E253D" w:rsidRDefault="008E253D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6CE422" w14:textId="3E56FA5E" w:rsidR="00684486" w:rsidRPr="00684486" w:rsidRDefault="00AC24C0" w:rsidP="00AC15A4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2" w:name="_Toc122259881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ИМУЩЕСТВО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ПРЕДПРИЯТИЯ</w:t>
      </w:r>
      <w:bookmarkEnd w:id="12"/>
    </w:p>
    <w:p w14:paraId="766D717D" w14:textId="77777777" w:rsidR="00A1562E" w:rsidRDefault="00A1562E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FF4956" w14:textId="3E2CD0C7" w:rsidR="00A1562E" w:rsidRDefault="00684486" w:rsidP="00A1562E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Бремя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большей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поимущественных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ложится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владельцев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простой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причине,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переложить.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относится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землю,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личную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собственность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собственный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квартиру.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Например,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даже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если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земля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продается,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возможности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переложить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кого-либо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бремя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поимуществен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Покупатель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будет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стремиться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снизить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земли,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принимая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внима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размер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который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придется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15A4">
        <w:rPr>
          <w:rFonts w:ascii="Times New Roman" w:eastAsia="Times New Roman" w:hAnsi="Times New Roman" w:cs="Times New Roman"/>
          <w:color w:val="000000"/>
          <w:lang w:eastAsia="ru-RU"/>
        </w:rPr>
        <w:t>платить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землю,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ожидаемое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жение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будет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отражено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цене,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которую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покупатель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предложить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землю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2100A" w:rsidRPr="00E57ADC">
        <w:rPr>
          <w:rFonts w:ascii="Times New Roman" w:eastAsia="Times New Roman" w:hAnsi="Times New Roman" w:cs="Times New Roman"/>
          <w:color w:val="000000"/>
          <w:lang w:eastAsia="ru-RU"/>
        </w:rPr>
        <w:t>[1</w:t>
      </w:r>
      <w:r w:rsidR="0062100A" w:rsidRPr="004C69A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62100A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FDEE603" w14:textId="62F794C5" w:rsidR="00A1562E" w:rsidRDefault="00684486" w:rsidP="00A1562E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По-другому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обстоит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дело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арендуемую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предпринима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собствен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ность.</w:t>
      </w:r>
    </w:p>
    <w:p w14:paraId="779E3CC1" w14:textId="36CA76B0" w:rsidR="00A1562E" w:rsidRDefault="00684486" w:rsidP="00A1562E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арендуемую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собственность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быть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переложены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полно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частично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собственника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арендатора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просто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путем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повышения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рентной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57AD0" w:rsidRPr="00684486">
        <w:rPr>
          <w:rFonts w:ascii="Times New Roman" w:eastAsia="Times New Roman" w:hAnsi="Times New Roman" w:cs="Times New Roman"/>
          <w:color w:val="000000"/>
          <w:lang w:eastAsia="ru-RU"/>
        </w:rPr>
        <w:t>платы</w:t>
      </w:r>
      <w:r w:rsidR="00557AD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AFA7CA3" w14:textId="77777777" w:rsidR="00E412EB" w:rsidRDefault="00684486" w:rsidP="00A1562E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предпринимательскую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собственность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рассматриваются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производственные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издержки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следовательно,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учитываются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установлении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цены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продукции;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образом,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подобные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обычно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перекладываются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клиентов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фирмы.</w:t>
      </w:r>
    </w:p>
    <w:p w14:paraId="5608F6A6" w14:textId="668C4C3C" w:rsidR="003B3CD7" w:rsidRDefault="003B3CD7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F557D87" w14:textId="7DBD74D0" w:rsidR="00E412EB" w:rsidRDefault="00E412EB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837486B" w14:textId="77777777" w:rsidR="00E412EB" w:rsidRDefault="00E412EB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7FF395F" w14:textId="77777777" w:rsidR="00865DB9" w:rsidRDefault="00865DB9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301596" w14:textId="77777777" w:rsidR="00865DB9" w:rsidRDefault="00865DB9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F0154D" w14:textId="77777777" w:rsidR="00865DB9" w:rsidRDefault="00865DB9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07076C" w14:textId="77777777" w:rsidR="00865DB9" w:rsidRDefault="00865DB9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9E8EB4" w14:textId="77777777" w:rsidR="00865DB9" w:rsidRDefault="00865DB9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C287A4" w14:textId="77777777" w:rsidR="00865DB9" w:rsidRDefault="00865DB9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170BE5" w14:textId="77777777" w:rsidR="00865DB9" w:rsidRDefault="00865DB9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48C5F2" w14:textId="77777777" w:rsidR="00865DB9" w:rsidRDefault="00865DB9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7ACA67" w14:textId="77777777" w:rsidR="00865DB9" w:rsidRDefault="00865DB9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84AE41" w14:textId="77777777" w:rsidR="00865DB9" w:rsidRDefault="00865DB9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80A386" w14:textId="170E1350" w:rsidR="00865DB9" w:rsidRDefault="00865DB9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07B06B" w14:textId="77777777" w:rsidR="00865DB9" w:rsidRPr="00865DB9" w:rsidRDefault="00865DB9" w:rsidP="00AC15A4">
      <w:pPr>
        <w:jc w:val="both"/>
        <w:rPr>
          <w:lang w:eastAsia="ru-RU"/>
        </w:rPr>
      </w:pPr>
    </w:p>
    <w:p w14:paraId="49A2411E" w14:textId="5050ECB1" w:rsidR="00AC24C0" w:rsidRDefault="00AC24C0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9527AE" w14:textId="3F884280" w:rsidR="00AC24C0" w:rsidRDefault="00AC24C0" w:rsidP="00AC15A4">
      <w:pPr>
        <w:jc w:val="both"/>
        <w:rPr>
          <w:lang w:eastAsia="ru-RU"/>
        </w:rPr>
      </w:pPr>
    </w:p>
    <w:p w14:paraId="696BEE7B" w14:textId="6CA8D78C" w:rsidR="00D84D6E" w:rsidRDefault="00D84D6E" w:rsidP="00AC15A4">
      <w:pPr>
        <w:jc w:val="both"/>
        <w:rPr>
          <w:lang w:eastAsia="ru-RU"/>
        </w:rPr>
      </w:pPr>
    </w:p>
    <w:p w14:paraId="24620129" w14:textId="77777777" w:rsidR="00D84D6E" w:rsidRDefault="00D84D6E" w:rsidP="00AC15A4">
      <w:pPr>
        <w:jc w:val="both"/>
        <w:rPr>
          <w:lang w:eastAsia="ru-RU"/>
        </w:rPr>
      </w:pPr>
    </w:p>
    <w:p w14:paraId="7C529BED" w14:textId="0834BF5F" w:rsidR="004C3DB1" w:rsidRDefault="004C3DB1" w:rsidP="00AC15A4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9E651E" w14:textId="77777777" w:rsidR="004C3DB1" w:rsidRPr="004C3DB1" w:rsidRDefault="004C3DB1" w:rsidP="00AC15A4">
      <w:pPr>
        <w:jc w:val="both"/>
        <w:rPr>
          <w:lang w:eastAsia="ru-RU"/>
        </w:rPr>
      </w:pPr>
    </w:p>
    <w:p w14:paraId="77DB016D" w14:textId="7FBBCFD9" w:rsidR="003B3CD7" w:rsidRDefault="00A62A21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122259882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ПОДОХОДНЫЙ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ФИЗИЧЕСКИХ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ЛИЦ</w:t>
      </w:r>
      <w:bookmarkEnd w:id="13"/>
    </w:p>
    <w:p w14:paraId="0B36B6FE" w14:textId="77777777" w:rsidR="00AC15A4" w:rsidRPr="00AC15A4" w:rsidRDefault="00AC15A4" w:rsidP="00AC15A4">
      <w:pPr>
        <w:rPr>
          <w:lang w:eastAsia="ru-RU"/>
        </w:rPr>
      </w:pPr>
    </w:p>
    <w:p w14:paraId="54D222CF" w14:textId="007F5762" w:rsidR="00F222DF" w:rsidRDefault="00684486" w:rsidP="00D53AF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одним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основных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прямых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взимается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трудящихся.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Эта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концепция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ориентирована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снижение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бремени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счет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значительного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расширения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льгот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введение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минимальной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13%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получаемым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выполнения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трудовых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приравненных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обязанностей,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отказа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совокупного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применением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прогрессивных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ставок.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Однако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облагают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доходы.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денежные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призы,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выиг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рыши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лотерею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тотализаторе,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необычно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высокие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выплаты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депозиту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страховым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случаям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должны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будут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облагаться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35%,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т.е.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доходы,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которых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свя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выполнением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каких-либо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трудовых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обязанностей,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работ,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оказа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нием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услуг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5BEF" w:rsidRPr="00E57ADC">
        <w:rPr>
          <w:rFonts w:ascii="Times New Roman" w:eastAsia="Times New Roman" w:hAnsi="Times New Roman" w:cs="Times New Roman"/>
          <w:color w:val="000000"/>
          <w:lang w:eastAsia="ru-RU"/>
        </w:rPr>
        <w:t>[1</w:t>
      </w:r>
      <w:r w:rsidR="00EF5BEF" w:rsidRPr="00EF5BE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EF5BEF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1C3E810" w14:textId="12ADFD1F" w:rsidR="00F222DF" w:rsidRDefault="00684486" w:rsidP="00D53AF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Ставка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размере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30%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устанавливается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виде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дивидендов,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получаемых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лицами,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являющимися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резидентами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России.</w:t>
      </w:r>
    </w:p>
    <w:p w14:paraId="1F70385A" w14:textId="77777777" w:rsidR="00E412EB" w:rsidRDefault="00684486" w:rsidP="00D53AF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Налогоплательщики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лиц:</w:t>
      </w:r>
    </w:p>
    <w:p w14:paraId="41D7F7FF" w14:textId="77777777" w:rsidR="00E412EB" w:rsidRDefault="00684486" w:rsidP="00D53AF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являющиеся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резидентами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Они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платят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доходов</w:t>
      </w:r>
      <w:proofErr w:type="gram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получаемых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территории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пределами;</w:t>
      </w:r>
    </w:p>
    <w:p w14:paraId="32C22988" w14:textId="1551C629" w:rsidR="00F222DF" w:rsidRDefault="00684486" w:rsidP="00D53AF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являющиеся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резидентами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Они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2" w:tooltip="Основные правила уплаты единого налога на упрощенке: ставки, сроки, периоды" w:history="1"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платят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налог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с</w:t>
        </w:r>
        <w:r w:rsidR="00E412EB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 xml:space="preserve"> </w:t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дохо</w:t>
        </w:r>
        <w:r w:rsidR="00EB293A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softHyphen/>
        </w:r>
        <w:r w:rsidRPr="00684486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дов</w:t>
        </w:r>
      </w:hyperlink>
      <w:r w:rsidRPr="00684486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получаемых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источников,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расположенных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6661D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2C5036E" w14:textId="77777777" w:rsidR="00E412EB" w:rsidRDefault="00684486" w:rsidP="00D53AF2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Объектом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признается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полученный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налогоплательщиками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точников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и/или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источников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пределами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являющихся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резидентами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либо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источников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лиц,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являю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щихся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резидентами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РФ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F5B8C" w:rsidRPr="00E57ADC">
        <w:rPr>
          <w:rFonts w:ascii="Times New Roman" w:eastAsia="Times New Roman" w:hAnsi="Times New Roman" w:cs="Times New Roman"/>
          <w:color w:val="000000"/>
          <w:lang w:eastAsia="ru-RU"/>
        </w:rPr>
        <w:t>[1</w:t>
      </w:r>
      <w:r w:rsidR="00EF5BEF" w:rsidRPr="00EF5BE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F5B8C" w:rsidRPr="00E57AD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A978C92" w14:textId="2B2146BD" w:rsidR="003B3CD7" w:rsidRDefault="003B3CD7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6A387D8" w14:textId="77777777" w:rsidR="00E412EB" w:rsidRDefault="00E412EB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830CB59" w14:textId="77777777" w:rsidR="003B3CD7" w:rsidRDefault="003B3CD7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E0AF1FE" w14:textId="77777777" w:rsidR="003B3CD7" w:rsidRDefault="003B3CD7" w:rsidP="00AC15A4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4AA74D1" w14:textId="4C07AFDE" w:rsidR="003B3CD7" w:rsidRDefault="003B3CD7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DF2BDED" w14:textId="77777777" w:rsidR="00865DB9" w:rsidRDefault="00865DB9" w:rsidP="00AC15A4">
      <w:pPr>
        <w:spacing w:line="360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B3DBC89" w14:textId="77777777" w:rsidR="00AC15A4" w:rsidRDefault="00AC15A4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65DA20" w14:textId="7E722CD6" w:rsidR="00E01E60" w:rsidRDefault="00E412EB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AD3F9CB" w14:textId="15C3DB07" w:rsidR="00E01E60" w:rsidRDefault="00E01E60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8C0C62" w14:textId="111BA0CC" w:rsidR="00E01E60" w:rsidRDefault="00E01E60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F4729F" w14:textId="77777777" w:rsidR="00E01E60" w:rsidRPr="00E01E60" w:rsidRDefault="00E01E60" w:rsidP="00E01E60">
      <w:pPr>
        <w:rPr>
          <w:lang w:eastAsia="ru-RU"/>
        </w:rPr>
      </w:pPr>
    </w:p>
    <w:p w14:paraId="1E0411E4" w14:textId="77777777" w:rsidR="0069456F" w:rsidRDefault="0069456F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7DAA44" w14:textId="346F175E" w:rsidR="0069456F" w:rsidRDefault="00865DB9" w:rsidP="0069456F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4" w:name="_Toc122259883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ЗАКЛЮЧЕНИЕ</w:t>
      </w:r>
      <w:bookmarkEnd w:id="14"/>
    </w:p>
    <w:p w14:paraId="24E033E9" w14:textId="77777777" w:rsidR="0069456F" w:rsidRPr="0069456F" w:rsidRDefault="0069456F" w:rsidP="0069456F">
      <w:pPr>
        <w:rPr>
          <w:lang w:eastAsia="ru-RU"/>
        </w:rPr>
      </w:pPr>
    </w:p>
    <w:p w14:paraId="2A7EDB8F" w14:textId="3A3BC4A2" w:rsidR="0069456F" w:rsidRDefault="00684486" w:rsidP="0069456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самом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начале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работы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передо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мной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стояла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53F93">
        <w:rPr>
          <w:rFonts w:ascii="Times New Roman" w:eastAsia="Times New Roman" w:hAnsi="Times New Roman" w:cs="Times New Roman"/>
          <w:color w:val="000000"/>
          <w:lang w:eastAsia="ru-RU"/>
        </w:rPr>
        <w:t>цель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53F93">
        <w:rPr>
          <w:rFonts w:ascii="Times New Roman" w:eastAsia="Times New Roman" w:hAnsi="Times New Roman" w:cs="Times New Roman"/>
          <w:color w:val="000000"/>
          <w:lang w:eastAsia="ru-RU"/>
        </w:rPr>
        <w:t>проанализировать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стему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Российской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Федерации.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основании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вышесказанного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можем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прийти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705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705A">
        <w:rPr>
          <w:rFonts w:ascii="Times New Roman" w:eastAsia="Times New Roman" w:hAnsi="Times New Roman" w:cs="Times New Roman"/>
          <w:color w:val="000000"/>
          <w:lang w:eastAsia="ru-RU"/>
        </w:rPr>
        <w:t>некоторым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выводам:</w:t>
      </w:r>
    </w:p>
    <w:p w14:paraId="46DC3C15" w14:textId="79A326E2" w:rsidR="0069456F" w:rsidRDefault="00684486" w:rsidP="0069456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обеспечивают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государство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денежными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ресурсами,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необходимыми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разви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общественного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сектора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страны.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выступать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эффективный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финансо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регулятор.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Государство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перераспределяет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собранные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бюджетах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поступ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ления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(доходы)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пользу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требующих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финансирования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программ.</w:t>
      </w:r>
    </w:p>
    <w:p w14:paraId="5200AE1E" w14:textId="15E53670" w:rsidR="0069456F" w:rsidRDefault="00684486" w:rsidP="0069456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действует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трехуровневая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система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включающая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федераль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субъектов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Российской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Федерации,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местные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Трехуровневая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система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наиболее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рационально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жестко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закрепляет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администра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цией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каждого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уровня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определенные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тем,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чтобы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средства,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обеспечивающие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деятельность,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непосредственно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поступали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соответствующую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казну.</w:t>
      </w:r>
    </w:p>
    <w:p w14:paraId="085C5C9A" w14:textId="77777777" w:rsidR="00E412EB" w:rsidRDefault="00684486" w:rsidP="0069456F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стабильности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налоговой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системы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напрямую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зависит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прибыль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предприятия,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которой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заинтересованно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общество,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поскольку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обеспечивает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расширение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совершенствова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производства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предприятии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стране,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влечет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собой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увеличение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рабочих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мест,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рост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доходов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84486">
        <w:rPr>
          <w:rFonts w:ascii="Times New Roman" w:eastAsia="Times New Roman" w:hAnsi="Times New Roman" w:cs="Times New Roman"/>
          <w:color w:val="000000"/>
          <w:lang w:eastAsia="ru-RU"/>
        </w:rPr>
        <w:t>населения.</w:t>
      </w:r>
    </w:p>
    <w:p w14:paraId="0C439C91" w14:textId="2C9D7652" w:rsidR="003B3CD7" w:rsidRDefault="003B3CD7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FD0E9CD" w14:textId="7CA63848" w:rsidR="00E412EB" w:rsidRDefault="00E412EB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FCA280E" w14:textId="596F6B57" w:rsidR="00E412EB" w:rsidRDefault="00E412EB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275C2AC" w14:textId="77777777" w:rsidR="00E412EB" w:rsidRDefault="00E412EB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16F4440" w14:textId="77777777" w:rsidR="003B3CD7" w:rsidRDefault="003B3CD7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2A2D92F" w14:textId="77777777" w:rsidR="003B3CD7" w:rsidRDefault="003B3CD7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7BF0E4D" w14:textId="77777777" w:rsidR="003B3CD7" w:rsidRDefault="003B3CD7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88A55C8" w14:textId="77777777" w:rsidR="003B3CD7" w:rsidRDefault="003B3CD7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743095A" w14:textId="77777777" w:rsidR="003B3CD7" w:rsidRDefault="003B3CD7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CD043BF" w14:textId="77777777" w:rsidR="003B3CD7" w:rsidRDefault="003B3CD7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E1B1E20" w14:textId="77777777" w:rsidR="003B3CD7" w:rsidRDefault="003B3CD7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6400AE4" w14:textId="77777777" w:rsidR="003B3CD7" w:rsidRDefault="003B3CD7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9D352EF" w14:textId="77777777" w:rsidR="003B3CD7" w:rsidRDefault="003B3CD7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CDEB6EE" w14:textId="4BC83834" w:rsidR="003B3CD7" w:rsidRDefault="003B3CD7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B20F071" w14:textId="77777777" w:rsidR="004C3DB1" w:rsidRDefault="004C3DB1" w:rsidP="00684486">
      <w:pPr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78BE3CD" w14:textId="37A394F4" w:rsidR="008C0E51" w:rsidRPr="00AC15A4" w:rsidRDefault="008C0E51" w:rsidP="00AC15A4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5" w:name="_Toc122259884"/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СПИСОК</w:t>
      </w:r>
      <w:r w:rsidR="00E41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44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ЛИТЕРАТУРЫ</w:t>
      </w:r>
      <w:bookmarkEnd w:id="15"/>
    </w:p>
    <w:p w14:paraId="35FC3499" w14:textId="5F8594A3" w:rsidR="0015573E" w:rsidRPr="0015573E" w:rsidRDefault="0015573E" w:rsidP="001557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Федеральныи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̆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закон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06.12.2011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N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402-</w:t>
      </w:r>
      <w:proofErr w:type="gramStart"/>
      <w:r w:rsidRPr="0015573E">
        <w:rPr>
          <w:rFonts w:ascii="Times New Roman" w:eastAsia="Times New Roman" w:hAnsi="Times New Roman" w:cs="Times New Roman"/>
          <w:lang w:eastAsia="ru-RU"/>
        </w:rPr>
        <w:t>ФЗ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5573E">
        <w:rPr>
          <w:rFonts w:ascii="Times New Roman" w:eastAsia="Times New Roman" w:hAnsi="Times New Roman" w:cs="Times New Roman"/>
          <w:lang w:eastAsia="ru-RU"/>
        </w:rPr>
        <w:t>"</w:t>
      </w:r>
      <w:proofErr w:type="gramEnd"/>
      <w:r w:rsidRPr="0015573E">
        <w:rPr>
          <w:rFonts w:ascii="Times New Roman" w:eastAsia="Times New Roman" w:hAnsi="Times New Roman" w:cs="Times New Roman"/>
          <w:lang w:eastAsia="ru-RU"/>
        </w:rPr>
        <w:t>О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бухгалтерском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учете"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7A9B63" w14:textId="02384535" w:rsidR="0015573E" w:rsidRPr="0015573E" w:rsidRDefault="0015573E" w:rsidP="001557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Налоговыи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̆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кодекс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Российскои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̆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color w:val="FFFFFF"/>
          <w:lang w:eastAsia="ru-RU"/>
        </w:rPr>
        <w:t>з</w:t>
      </w:r>
      <w:r w:rsidRPr="0015573E">
        <w:rPr>
          <w:rFonts w:ascii="Times New Roman" w:eastAsia="Times New Roman" w:hAnsi="Times New Roman" w:cs="Times New Roman"/>
          <w:lang w:eastAsia="ru-RU"/>
        </w:rPr>
        <w:t>Федерации</w:t>
      </w:r>
      <w:proofErr w:type="spellEnd"/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часть</w:t>
      </w:r>
      <w:r w:rsidRPr="0015573E">
        <w:rPr>
          <w:rFonts w:ascii="Times New Roman" w:eastAsia="Times New Roman" w:hAnsi="Times New Roman" w:cs="Times New Roman"/>
          <w:color w:val="FFFFFF"/>
          <w:lang w:eastAsia="ru-RU"/>
        </w:rPr>
        <w:t>и</w:t>
      </w:r>
      <w:r w:rsidRPr="0015573E">
        <w:rPr>
          <w:rFonts w:ascii="Times New Roman" w:eastAsia="Times New Roman" w:hAnsi="Times New Roman" w:cs="Times New Roman"/>
          <w:lang w:eastAsia="ru-RU"/>
        </w:rPr>
        <w:t>первая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)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31.07.1998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N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146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ФЗ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A7FB95" w14:textId="27915A3F" w:rsidR="0015573E" w:rsidRPr="0015573E" w:rsidRDefault="0015573E" w:rsidP="001557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Налоговыи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̆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кодекс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color w:val="FFFFFF"/>
          <w:lang w:eastAsia="ru-RU"/>
        </w:rPr>
        <w:t>г</w:t>
      </w:r>
      <w:r w:rsidRPr="0015573E">
        <w:rPr>
          <w:rFonts w:ascii="Times New Roman" w:eastAsia="Times New Roman" w:hAnsi="Times New Roman" w:cs="Times New Roman"/>
          <w:lang w:eastAsia="ru-RU"/>
        </w:rPr>
        <w:t>Российскои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̆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Федерации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(часть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вторая)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от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05.08.2000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N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117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ФЗ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86B5C12" w14:textId="56ABCE58" w:rsidR="0015573E" w:rsidRPr="0015573E" w:rsidRDefault="0015573E" w:rsidP="001557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573E">
        <w:rPr>
          <w:rFonts w:ascii="Times New Roman" w:eastAsia="Times New Roman" w:hAnsi="Times New Roman" w:cs="Times New Roman"/>
          <w:lang w:eastAsia="ru-RU"/>
        </w:rPr>
        <w:t>Беликова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Т.Н.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Все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о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налоговом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учете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/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Т.Н.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Беликова.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СПб.: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color w:val="FFFFFF"/>
          <w:lang w:eastAsia="ru-RU"/>
        </w:rPr>
        <w:t>а</w:t>
      </w:r>
      <w:r w:rsidRPr="0015573E">
        <w:rPr>
          <w:rFonts w:ascii="Times New Roman" w:eastAsia="Times New Roman" w:hAnsi="Times New Roman" w:cs="Times New Roman"/>
          <w:lang w:eastAsia="ru-RU"/>
        </w:rPr>
        <w:t>Питер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2014.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272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с.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9B7E952" w14:textId="0136F1FC" w:rsidR="0015573E" w:rsidRPr="0015573E" w:rsidRDefault="0015573E" w:rsidP="001557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573E">
        <w:rPr>
          <w:rFonts w:ascii="Times New Roman" w:eastAsia="Times New Roman" w:hAnsi="Times New Roman" w:cs="Times New Roman"/>
          <w:lang w:eastAsia="ru-RU"/>
        </w:rPr>
        <w:t>Богатая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И.Н.,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5573E">
        <w:rPr>
          <w:rFonts w:ascii="Times New Roman" w:eastAsia="Times New Roman" w:hAnsi="Times New Roman" w:cs="Times New Roman"/>
          <w:lang w:eastAsia="ru-RU"/>
        </w:rPr>
        <w:t>Королева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12EB">
        <w:rPr>
          <w:rFonts w:ascii="Times New Roman" w:eastAsia="Times New Roman" w:hAnsi="Times New Roman" w:cs="Times New Roman"/>
          <w:color w:val="FFFFFF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Н.Ю.</w:t>
      </w:r>
      <w:proofErr w:type="gramEnd"/>
      <w:r w:rsidRPr="0015573E">
        <w:rPr>
          <w:rFonts w:ascii="Times New Roman" w:eastAsia="Times New Roman" w:hAnsi="Times New Roman" w:cs="Times New Roman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Кузнецова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color w:val="FFFFFF"/>
          <w:lang w:eastAsia="ru-RU"/>
        </w:rPr>
        <w:t>т</w:t>
      </w:r>
      <w:r w:rsidRPr="0015573E">
        <w:rPr>
          <w:rFonts w:ascii="Times New Roman" w:eastAsia="Times New Roman" w:hAnsi="Times New Roman" w:cs="Times New Roman"/>
          <w:lang w:eastAsia="ru-RU"/>
        </w:rPr>
        <w:t>Л.Н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Как</w:t>
      </w:r>
      <w:r w:rsidR="00E412EB">
        <w:rPr>
          <w:rFonts w:ascii="Times New Roman" w:eastAsia="Times New Roman" w:hAnsi="Times New Roman" w:cs="Times New Roman"/>
          <w:color w:val="FFFFFF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минимизировать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ваши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15573E">
        <w:rPr>
          <w:rFonts w:ascii="Times New Roman" w:eastAsia="Times New Roman" w:hAnsi="Times New Roman" w:cs="Times New Roman"/>
          <w:lang w:eastAsia="ru-RU"/>
        </w:rPr>
        <w:t>алоги.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Серия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«50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способов».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Ростов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-н/</w:t>
      </w:r>
      <w:proofErr w:type="spellStart"/>
      <w:proofErr w:type="gramStart"/>
      <w:r w:rsidRPr="0015573E">
        <w:rPr>
          <w:rFonts w:ascii="Times New Roman" w:eastAsia="Times New Roman" w:hAnsi="Times New Roman" w:cs="Times New Roman"/>
          <w:lang w:eastAsia="ru-RU"/>
        </w:rPr>
        <w:t>Д:Феникс</w:t>
      </w:r>
      <w:proofErr w:type="spellEnd"/>
      <w:proofErr w:type="gramEnd"/>
      <w:r w:rsidRPr="0015573E">
        <w:rPr>
          <w:rFonts w:ascii="Times New Roman" w:eastAsia="Times New Roman" w:hAnsi="Times New Roman" w:cs="Times New Roman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2014.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225с.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F7EACE7" w14:textId="0A998CF2" w:rsidR="0015573E" w:rsidRPr="0015573E" w:rsidRDefault="0015573E" w:rsidP="001557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Брызгалин</w:t>
      </w:r>
      <w:proofErr w:type="spellEnd"/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А.В.,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Берник</w:t>
      </w:r>
      <w:proofErr w:type="spellEnd"/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В.Р.,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Головкин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А.Н.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Налоговая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оптимизация: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принципы,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методы,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рекомендации,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арбитражная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практика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/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под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ред.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А.В.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Брызгалина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М.: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Юрайт-Издат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2013.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320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с.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9BC0A02" w14:textId="49E7CCA1" w:rsidR="0015573E" w:rsidRPr="0015573E" w:rsidRDefault="0015573E" w:rsidP="001557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Вылкова</w:t>
      </w:r>
      <w:proofErr w:type="spellEnd"/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Е.С.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Налоговое</w:t>
      </w:r>
      <w:r w:rsidRPr="0015573E">
        <w:rPr>
          <w:rFonts w:ascii="Times New Roman" w:eastAsia="Times New Roman" w:hAnsi="Times New Roman" w:cs="Times New Roman"/>
          <w:color w:val="FFFFFF"/>
          <w:lang w:eastAsia="ru-RU"/>
        </w:rPr>
        <w:t>г</w:t>
      </w:r>
      <w:r w:rsidRPr="0015573E">
        <w:rPr>
          <w:rFonts w:ascii="Times New Roman" w:eastAsia="Times New Roman" w:hAnsi="Times New Roman" w:cs="Times New Roman"/>
          <w:lang w:eastAsia="ru-RU"/>
        </w:rPr>
        <w:t>планирование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: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Учеб.</w:t>
      </w:r>
      <w:r w:rsidR="00E412EB">
        <w:rPr>
          <w:rFonts w:ascii="Times New Roman" w:eastAsia="Times New Roman" w:hAnsi="Times New Roman" w:cs="Times New Roman"/>
          <w:color w:val="FFFFFF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Пособие</w:t>
      </w:r>
      <w:r w:rsidRPr="0015573E">
        <w:rPr>
          <w:rFonts w:ascii="Times New Roman" w:eastAsia="Times New Roman" w:hAnsi="Times New Roman" w:cs="Times New Roman"/>
          <w:color w:val="FFFFFF"/>
          <w:lang w:eastAsia="ru-RU"/>
        </w:rPr>
        <w:t>т</w:t>
      </w:r>
      <w:r w:rsidRPr="0015573E">
        <w:rPr>
          <w:rFonts w:ascii="Times New Roman" w:eastAsia="Times New Roman" w:hAnsi="Times New Roman" w:cs="Times New Roman"/>
          <w:lang w:eastAsia="ru-RU"/>
        </w:rPr>
        <w:t>для</w:t>
      </w:r>
      <w:proofErr w:type="spellEnd"/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ВУЗов/Е.С.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Вылкова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М.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В.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Романовскии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̆.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СПб.: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Питер,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2015.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634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с.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D8E4BC" w14:textId="7B9275AD" w:rsidR="0015573E" w:rsidRPr="0015573E" w:rsidRDefault="0015573E" w:rsidP="001557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Выскваркина</w:t>
      </w:r>
      <w:proofErr w:type="spellEnd"/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М.В.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Упрощенная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система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налогообложения.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Универсальныи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̆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справочник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/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М.В.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573E">
        <w:rPr>
          <w:rFonts w:ascii="Times New Roman" w:eastAsia="Times New Roman" w:hAnsi="Times New Roman" w:cs="Times New Roman"/>
          <w:lang w:eastAsia="ru-RU"/>
        </w:rPr>
        <w:t>Выскваркина</w:t>
      </w:r>
      <w:proofErr w:type="spellEnd"/>
      <w:r w:rsidRPr="0015573E">
        <w:rPr>
          <w:rFonts w:ascii="Times New Roman" w:eastAsia="Times New Roman" w:hAnsi="Times New Roman" w:cs="Times New Roman"/>
          <w:lang w:eastAsia="ru-RU"/>
        </w:rPr>
        <w:t>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5573E">
        <w:rPr>
          <w:rFonts w:ascii="Times New Roman" w:eastAsia="Times New Roman" w:hAnsi="Times New Roman" w:cs="Times New Roman"/>
          <w:lang w:eastAsia="ru-RU"/>
        </w:rPr>
        <w:t>М.:ИД</w:t>
      </w:r>
      <w:proofErr w:type="gramEnd"/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«Аргумент»,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2014.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108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с.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5C2C604" w14:textId="3BC4C5D6" w:rsidR="0015573E" w:rsidRPr="0015573E" w:rsidRDefault="0015573E" w:rsidP="001557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573E">
        <w:rPr>
          <w:rFonts w:ascii="Times New Roman" w:eastAsia="Times New Roman" w:hAnsi="Times New Roman" w:cs="Times New Roman"/>
          <w:lang w:eastAsia="ru-RU"/>
        </w:rPr>
        <w:t>Евстигнеев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Е.Н.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Основы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налогообложения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налогового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права.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М.: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ИНФРА-М,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2014.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389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73E">
        <w:rPr>
          <w:rFonts w:ascii="Times New Roman" w:eastAsia="Times New Roman" w:hAnsi="Times New Roman" w:cs="Times New Roman"/>
          <w:lang w:eastAsia="ru-RU"/>
        </w:rPr>
        <w:t>с.</w:t>
      </w:r>
      <w:r w:rsidR="00E412E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0275283" w14:textId="5CC029FF" w:rsidR="003B3CD7" w:rsidRDefault="00684486" w:rsidP="003B3CD7">
      <w:pPr>
        <w:numPr>
          <w:ilvl w:val="0"/>
          <w:numId w:val="1"/>
        </w:num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Александров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И.М.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налогообложение.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Издательский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дом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«Дашков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К».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2005</w:t>
      </w:r>
      <w:r w:rsidR="0040193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5937EE6" w14:textId="022BFE64" w:rsidR="003B3CD7" w:rsidRDefault="00684486" w:rsidP="003B3CD7">
      <w:pPr>
        <w:numPr>
          <w:ilvl w:val="0"/>
          <w:numId w:val="1"/>
        </w:num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Банхаева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Ф.Х.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Сравнительный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анализ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налоговых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систем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значение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совер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шенствования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реформирования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налогового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//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Налоговый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вест</w:t>
      </w:r>
      <w:r w:rsidR="00EB293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ник.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2001.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№2</w:t>
      </w:r>
      <w:r w:rsidR="00A4760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A300F24" w14:textId="56D85DEA" w:rsidR="003B3CD7" w:rsidRDefault="00684486" w:rsidP="003B3CD7">
      <w:pPr>
        <w:numPr>
          <w:ilvl w:val="0"/>
          <w:numId w:val="1"/>
        </w:num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Братчикова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Н.В.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Налоговый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кодекс: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порядок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уплаты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единого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социального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(взноса</w:t>
      </w:r>
      <w:proofErr w:type="gramStart"/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)./</w:t>
      </w:r>
      <w:proofErr w:type="gramEnd"/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/Право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экономика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2006</w:t>
      </w:r>
      <w:r w:rsidR="00A4760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4B7AC72" w14:textId="1DFE6780" w:rsidR="003B3CD7" w:rsidRDefault="00684486" w:rsidP="003B3CD7">
      <w:pPr>
        <w:numPr>
          <w:ilvl w:val="0"/>
          <w:numId w:val="1"/>
        </w:num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Владимирова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Н.П.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налогообложение: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учебное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пособие.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М.: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КНОРУС.,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2005</w:t>
      </w:r>
      <w:r w:rsidR="00A4760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9EB23AA" w14:textId="251E37A9" w:rsidR="003B3CD7" w:rsidRDefault="00684486" w:rsidP="003B3CD7">
      <w:pPr>
        <w:numPr>
          <w:ilvl w:val="0"/>
          <w:numId w:val="1"/>
        </w:num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Данилевский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Ю.А.,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Шапигузов</w:t>
      </w:r>
      <w:proofErr w:type="spell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С.М.,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учеб.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Пособие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студентов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вузов,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М.: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Финансы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статистика.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2006</w:t>
      </w:r>
      <w:r w:rsidR="00A4760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3A0A1B1" w14:textId="593A2D23" w:rsidR="003B3CD7" w:rsidRDefault="00684486" w:rsidP="003B3CD7">
      <w:pPr>
        <w:numPr>
          <w:ilvl w:val="0"/>
          <w:numId w:val="1"/>
        </w:num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Ковалёв,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В.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В.,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Ковалёв,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Вит.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В.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Финансы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предприятий: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Учебник.-</w:t>
      </w:r>
      <w:proofErr w:type="gram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М.: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ТК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Велби</w:t>
      </w:r>
      <w:proofErr w:type="spellEnd"/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2007.</w:t>
      </w:r>
    </w:p>
    <w:p w14:paraId="5A980A5D" w14:textId="329A6A15" w:rsidR="003B3CD7" w:rsidRDefault="00684486" w:rsidP="003B3CD7">
      <w:pPr>
        <w:numPr>
          <w:ilvl w:val="0"/>
          <w:numId w:val="1"/>
        </w:num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Сомоев</w:t>
      </w:r>
      <w:proofErr w:type="spellEnd"/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Р.Г.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Общая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теория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налогов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налогообложения: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Учебное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пособие.-</w:t>
      </w:r>
      <w:proofErr w:type="gramEnd"/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М.:</w:t>
      </w:r>
      <w:r w:rsid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3CD7">
        <w:rPr>
          <w:rFonts w:ascii="Times New Roman" w:eastAsia="Times New Roman" w:hAnsi="Times New Roman" w:cs="Times New Roman"/>
          <w:color w:val="000000"/>
          <w:lang w:eastAsia="ru-RU"/>
        </w:rPr>
        <w:t>ПРИОР,2007.</w:t>
      </w:r>
    </w:p>
    <w:p w14:paraId="7059A8AD" w14:textId="0000B47C" w:rsidR="0092614C" w:rsidRPr="003B3CD7" w:rsidRDefault="00684486" w:rsidP="00E10745">
      <w:pPr>
        <w:numPr>
          <w:ilvl w:val="0"/>
          <w:numId w:val="1"/>
        </w:numPr>
        <w:spacing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Шаронова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Е.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Комментарий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главе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«Налог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доходы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физических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лиц»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части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второй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Налогового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кодекса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РФ.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//АКДИ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«Экономика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жизнь»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№10.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412EB" w:rsidRPr="00E412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2EB">
        <w:rPr>
          <w:rFonts w:ascii="Times New Roman" w:eastAsia="Times New Roman" w:hAnsi="Times New Roman" w:cs="Times New Roman"/>
          <w:color w:val="000000"/>
          <w:lang w:eastAsia="ru-RU"/>
        </w:rPr>
        <w:t>2007.</w:t>
      </w:r>
    </w:p>
    <w:sectPr w:rsidR="0092614C" w:rsidRPr="003B3CD7" w:rsidSect="00130317">
      <w:headerReference w:type="even" r:id="rId13"/>
      <w:headerReference w:type="default" r:id="rId14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C6D5" w14:textId="77777777" w:rsidR="00973514" w:rsidRDefault="00973514" w:rsidP="00130317">
      <w:r>
        <w:separator/>
      </w:r>
    </w:p>
  </w:endnote>
  <w:endnote w:type="continuationSeparator" w:id="0">
    <w:p w14:paraId="3754432B" w14:textId="77777777" w:rsidR="00973514" w:rsidRDefault="00973514" w:rsidP="0013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0A11" w14:textId="77777777" w:rsidR="00973514" w:rsidRDefault="00973514" w:rsidP="00130317">
      <w:r>
        <w:separator/>
      </w:r>
    </w:p>
  </w:footnote>
  <w:footnote w:type="continuationSeparator" w:id="0">
    <w:p w14:paraId="32C9E424" w14:textId="77777777" w:rsidR="00973514" w:rsidRDefault="00973514" w:rsidP="0013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893477306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22007A44" w14:textId="6F7C9D07" w:rsidR="00130317" w:rsidRDefault="00130317" w:rsidP="00AD6753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03FE2E4C" w14:textId="77777777" w:rsidR="00130317" w:rsidRDefault="001303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600478035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3586FE0E" w14:textId="2556A942" w:rsidR="00130317" w:rsidRDefault="00130317" w:rsidP="00AD6753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22F65457" w14:textId="77777777" w:rsidR="00130317" w:rsidRPr="00130317" w:rsidRDefault="00130317">
    <w:pPr>
      <w:pStyle w:val="a7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4053D"/>
    <w:multiLevelType w:val="multilevel"/>
    <w:tmpl w:val="63DA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974B4"/>
    <w:multiLevelType w:val="multilevel"/>
    <w:tmpl w:val="E9B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4C"/>
    <w:rsid w:val="00052D6D"/>
    <w:rsid w:val="000A6F2B"/>
    <w:rsid w:val="000D0448"/>
    <w:rsid w:val="000F0568"/>
    <w:rsid w:val="00130317"/>
    <w:rsid w:val="0015573E"/>
    <w:rsid w:val="001847BA"/>
    <w:rsid w:val="001D1631"/>
    <w:rsid w:val="001E713A"/>
    <w:rsid w:val="00237325"/>
    <w:rsid w:val="0028190C"/>
    <w:rsid w:val="0028224B"/>
    <w:rsid w:val="00293227"/>
    <w:rsid w:val="00301D5D"/>
    <w:rsid w:val="00326F32"/>
    <w:rsid w:val="00346065"/>
    <w:rsid w:val="003610AC"/>
    <w:rsid w:val="00396730"/>
    <w:rsid w:val="003A1FF6"/>
    <w:rsid w:val="003B3CD7"/>
    <w:rsid w:val="003E0572"/>
    <w:rsid w:val="00401937"/>
    <w:rsid w:val="00445FB6"/>
    <w:rsid w:val="004557BD"/>
    <w:rsid w:val="00461E88"/>
    <w:rsid w:val="004A170B"/>
    <w:rsid w:val="004C3DB1"/>
    <w:rsid w:val="004C6550"/>
    <w:rsid w:val="004C69A3"/>
    <w:rsid w:val="00557AD0"/>
    <w:rsid w:val="005642F4"/>
    <w:rsid w:val="00574062"/>
    <w:rsid w:val="00591CDA"/>
    <w:rsid w:val="00610564"/>
    <w:rsid w:val="00616B51"/>
    <w:rsid w:val="0062100A"/>
    <w:rsid w:val="006224FE"/>
    <w:rsid w:val="0065255F"/>
    <w:rsid w:val="006661DC"/>
    <w:rsid w:val="00676D63"/>
    <w:rsid w:val="00684486"/>
    <w:rsid w:val="0069456F"/>
    <w:rsid w:val="006D0E0A"/>
    <w:rsid w:val="0070420E"/>
    <w:rsid w:val="00765FC4"/>
    <w:rsid w:val="00797D0E"/>
    <w:rsid w:val="007A00E4"/>
    <w:rsid w:val="007B66D3"/>
    <w:rsid w:val="00807E25"/>
    <w:rsid w:val="00865DB9"/>
    <w:rsid w:val="00870681"/>
    <w:rsid w:val="008732C0"/>
    <w:rsid w:val="0089053C"/>
    <w:rsid w:val="008A43F8"/>
    <w:rsid w:val="008A6812"/>
    <w:rsid w:val="008B7AE6"/>
    <w:rsid w:val="008C0E51"/>
    <w:rsid w:val="008E253D"/>
    <w:rsid w:val="008F594C"/>
    <w:rsid w:val="008F7E22"/>
    <w:rsid w:val="009008CC"/>
    <w:rsid w:val="009049E6"/>
    <w:rsid w:val="0092614C"/>
    <w:rsid w:val="00935BD0"/>
    <w:rsid w:val="00964844"/>
    <w:rsid w:val="00973514"/>
    <w:rsid w:val="009A718F"/>
    <w:rsid w:val="009F2BD2"/>
    <w:rsid w:val="00A1562E"/>
    <w:rsid w:val="00A30F9F"/>
    <w:rsid w:val="00A34B9E"/>
    <w:rsid w:val="00A4760F"/>
    <w:rsid w:val="00A62A21"/>
    <w:rsid w:val="00A65B2A"/>
    <w:rsid w:val="00A817FC"/>
    <w:rsid w:val="00AA2B64"/>
    <w:rsid w:val="00AC15A4"/>
    <w:rsid w:val="00AC24C0"/>
    <w:rsid w:val="00AC30FB"/>
    <w:rsid w:val="00AE7AFE"/>
    <w:rsid w:val="00AF2728"/>
    <w:rsid w:val="00B31E6A"/>
    <w:rsid w:val="00B708FF"/>
    <w:rsid w:val="00B73BB7"/>
    <w:rsid w:val="00B762F3"/>
    <w:rsid w:val="00B83AE8"/>
    <w:rsid w:val="00BB2FDD"/>
    <w:rsid w:val="00BB7351"/>
    <w:rsid w:val="00BB7C57"/>
    <w:rsid w:val="00BD6EEE"/>
    <w:rsid w:val="00BE56BF"/>
    <w:rsid w:val="00C043EA"/>
    <w:rsid w:val="00C2452A"/>
    <w:rsid w:val="00C340C1"/>
    <w:rsid w:val="00C37D38"/>
    <w:rsid w:val="00C53F93"/>
    <w:rsid w:val="00C75222"/>
    <w:rsid w:val="00CC705A"/>
    <w:rsid w:val="00D157EA"/>
    <w:rsid w:val="00D53AF2"/>
    <w:rsid w:val="00D6007D"/>
    <w:rsid w:val="00D76CDB"/>
    <w:rsid w:val="00D84D6E"/>
    <w:rsid w:val="00D85E1F"/>
    <w:rsid w:val="00E01E60"/>
    <w:rsid w:val="00E039FC"/>
    <w:rsid w:val="00E06B1E"/>
    <w:rsid w:val="00E412EB"/>
    <w:rsid w:val="00E4775A"/>
    <w:rsid w:val="00E57ADC"/>
    <w:rsid w:val="00E94986"/>
    <w:rsid w:val="00E96AC6"/>
    <w:rsid w:val="00EB293A"/>
    <w:rsid w:val="00EB51BC"/>
    <w:rsid w:val="00EF5537"/>
    <w:rsid w:val="00EF5BEF"/>
    <w:rsid w:val="00F222DF"/>
    <w:rsid w:val="00F76EBB"/>
    <w:rsid w:val="00FB369A"/>
    <w:rsid w:val="00FC4E65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6D15"/>
  <w15:chartTrackingRefBased/>
  <w15:docId w15:val="{A7386F93-3863-4247-9557-939D3A75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4C"/>
  </w:style>
  <w:style w:type="paragraph" w:styleId="1">
    <w:name w:val="heading 1"/>
    <w:basedOn w:val="a"/>
    <w:next w:val="a"/>
    <w:link w:val="10"/>
    <w:uiPriority w:val="9"/>
    <w:qFormat/>
    <w:rsid w:val="004C65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1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1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844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448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3B3CD7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C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4C6550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C6550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rsid w:val="004C6550"/>
    <w:pPr>
      <w:spacing w:before="120"/>
    </w:pPr>
    <w:rPr>
      <w:rFonts w:cstheme="minorHAnsi"/>
      <w:b/>
      <w:bCs/>
      <w:i/>
      <w:iCs/>
    </w:rPr>
  </w:style>
  <w:style w:type="paragraph" w:styleId="3">
    <w:name w:val="toc 3"/>
    <w:basedOn w:val="a"/>
    <w:next w:val="a"/>
    <w:autoRedefine/>
    <w:uiPriority w:val="39"/>
    <w:semiHidden/>
    <w:unhideWhenUsed/>
    <w:rsid w:val="004C6550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C6550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4C6550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4C6550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4C6550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4C6550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4C6550"/>
    <w:pPr>
      <w:ind w:left="1920"/>
    </w:pPr>
    <w:rPr>
      <w:rFonts w:cstheme="minorHAnsi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303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317"/>
  </w:style>
  <w:style w:type="paragraph" w:styleId="a9">
    <w:name w:val="footer"/>
    <w:basedOn w:val="a"/>
    <w:link w:val="aa"/>
    <w:uiPriority w:val="99"/>
    <w:unhideWhenUsed/>
    <w:rsid w:val="001303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317"/>
  </w:style>
  <w:style w:type="character" w:styleId="ab">
    <w:name w:val="page number"/>
    <w:basedOn w:val="a0"/>
    <w:uiPriority w:val="99"/>
    <w:semiHidden/>
    <w:unhideWhenUsed/>
    <w:rsid w:val="00130317"/>
  </w:style>
  <w:style w:type="character" w:styleId="ac">
    <w:name w:val="FollowedHyperlink"/>
    <w:basedOn w:val="a0"/>
    <w:uiPriority w:val="99"/>
    <w:semiHidden/>
    <w:unhideWhenUsed/>
    <w:rsid w:val="00765FC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E4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mestnie-nalogi-i-sbori-v2/index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puch.com/osnovnie-pravila-uplati-edinogo-naloga-na-uproshenke-stavki-sr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uch.com/predprinimateleskaya-deyatelenoste-v2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opuch.com/rossijskij-gosudarstvennij-socialenij-universitet-fakuletet-in-vous1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com/blok-adresa-stroka-privetstviya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1479F2-A300-C441-B68F-49F0BB30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Ерошенко</dc:creator>
  <cp:keywords/>
  <dc:description/>
  <cp:lastModifiedBy>Дима Журавлев</cp:lastModifiedBy>
  <cp:revision>2</cp:revision>
  <dcterms:created xsi:type="dcterms:W3CDTF">2022-12-18T10:47:00Z</dcterms:created>
  <dcterms:modified xsi:type="dcterms:W3CDTF">2022-12-18T10:47:00Z</dcterms:modified>
</cp:coreProperties>
</file>