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1. Определите жанр произведения Н. С. Лескова “Очарованный странник”: </w:t>
      </w:r>
    </w:p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А. роман; </w:t>
      </w:r>
      <w:r>
        <w:rPr>
          <w:rFonts w:ascii="Tahoma" w:hAnsi="Tahoma" w:cs="Tahoma"/>
          <w:color w:val="000000"/>
        </w:rPr>
        <w:br/>
        <w:t>Б. трагедия; </w:t>
      </w:r>
      <w:r>
        <w:rPr>
          <w:rFonts w:ascii="Tahoma" w:hAnsi="Tahoma" w:cs="Tahoma"/>
          <w:color w:val="000000"/>
        </w:rPr>
        <w:br/>
        <w:t>В. повесть;</w:t>
      </w:r>
      <w:r>
        <w:rPr>
          <w:rFonts w:ascii="Tahoma" w:hAnsi="Tahoma" w:cs="Tahoma"/>
          <w:color w:val="000000"/>
        </w:rPr>
        <w:br/>
        <w:t>Г. рассказ.</w:t>
      </w:r>
    </w:p>
    <w:p w:rsidR="000D6795" w:rsidRDefault="000D6795"/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2. Какого героя из произведения Н. С. Лескова можно назвать “очарованным странником”: </w:t>
      </w:r>
    </w:p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А. цыганку Грушу; </w:t>
      </w:r>
      <w:r>
        <w:rPr>
          <w:rFonts w:ascii="Tahoma" w:hAnsi="Tahoma" w:cs="Tahoma"/>
          <w:color w:val="000000"/>
        </w:rPr>
        <w:br/>
        <w:t>Б. князя; </w:t>
      </w:r>
      <w:r>
        <w:rPr>
          <w:rFonts w:ascii="Tahoma" w:hAnsi="Tahoma" w:cs="Tahoma"/>
          <w:color w:val="000000"/>
        </w:rPr>
        <w:br/>
        <w:t xml:space="preserve">В. Ивана </w:t>
      </w:r>
      <w:proofErr w:type="spellStart"/>
      <w:r>
        <w:rPr>
          <w:rFonts w:ascii="Tahoma" w:hAnsi="Tahoma" w:cs="Tahoma"/>
          <w:color w:val="000000"/>
        </w:rPr>
        <w:t>Флягина</w:t>
      </w:r>
      <w:proofErr w:type="spellEnd"/>
      <w:r>
        <w:rPr>
          <w:rFonts w:ascii="Tahoma" w:hAnsi="Tahoma" w:cs="Tahoma"/>
          <w:color w:val="000000"/>
        </w:rPr>
        <w:t>; </w:t>
      </w:r>
      <w:r>
        <w:rPr>
          <w:rFonts w:ascii="Tahoma" w:hAnsi="Tahoma" w:cs="Tahoma"/>
          <w:color w:val="000000"/>
        </w:rPr>
        <w:br/>
        <w:t xml:space="preserve">Г. </w:t>
      </w:r>
      <w:proofErr w:type="spellStart"/>
      <w:r>
        <w:rPr>
          <w:rFonts w:ascii="Tahoma" w:hAnsi="Tahoma" w:cs="Tahoma"/>
          <w:color w:val="000000"/>
        </w:rPr>
        <w:t>Савакирия</w:t>
      </w:r>
      <w:proofErr w:type="spellEnd"/>
      <w:r>
        <w:rPr>
          <w:rFonts w:ascii="Tahoma" w:hAnsi="Tahoma" w:cs="Tahoma"/>
          <w:color w:val="000000"/>
        </w:rPr>
        <w:t>. </w:t>
      </w:r>
    </w:p>
    <w:p w:rsidR="005A0495" w:rsidRDefault="005A0495"/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 xml:space="preserve">3. С каким былинным богатырём сравнивает автор И. С. </w:t>
      </w:r>
      <w:proofErr w:type="spellStart"/>
      <w:r>
        <w:rPr>
          <w:rFonts w:ascii="Tahoma" w:hAnsi="Tahoma" w:cs="Tahoma"/>
          <w:color w:val="000000"/>
        </w:rPr>
        <w:t>Флягина</w:t>
      </w:r>
      <w:proofErr w:type="spellEnd"/>
      <w:r>
        <w:rPr>
          <w:rFonts w:ascii="Tahoma" w:hAnsi="Tahoma" w:cs="Tahoma"/>
          <w:color w:val="000000"/>
        </w:rPr>
        <w:t>: </w:t>
      </w:r>
    </w:p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А. с Алёшей Поповичем; </w:t>
      </w:r>
      <w:r>
        <w:rPr>
          <w:rFonts w:ascii="Tahoma" w:hAnsi="Tahoma" w:cs="Tahoma"/>
          <w:color w:val="000000"/>
        </w:rPr>
        <w:br/>
        <w:t>Б. с Добрыней Никитичем; </w:t>
      </w:r>
    </w:p>
    <w:p w:rsidR="005A0495" w:rsidRDefault="005A0495" w:rsidP="005A0495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>В. с Ильёй Муромцем; </w:t>
      </w:r>
      <w:r>
        <w:rPr>
          <w:rFonts w:ascii="Tahoma" w:hAnsi="Tahoma" w:cs="Tahoma"/>
          <w:color w:val="000000"/>
        </w:rPr>
        <w:br/>
        <w:t>Г. с Савелием – богатырём Старорусским. </w:t>
      </w:r>
    </w:p>
    <w:p w:rsidR="005A0495" w:rsidRPr="005A0495" w:rsidRDefault="005A0495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Какой герой произведения "Левша" является воплощением таланта и трудолюбия русского народа?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Платов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Александр I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Левша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граф Чернышев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Левша стремится превзойти заморское мастерство прежде всего потому, что: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честолюбив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жаден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хочет угодить императору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хочет принести пользу своему отечеству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Укажите верное определение гротеска: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Одна из разновидностей комического, сочетающая в фантастической форме ужасное и смешное, безобразное и возвышенное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Вид комического, наиболее беспощадно осмеивающий несовершенство мира, человеческие пороки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Способность искусства постигать и изображать процессы жизни человека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Переносное  значение</w:t>
      </w:r>
      <w:proofErr w:type="gramEnd"/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слова, основанное на уподоблении одного предмета или явления другому по сходству или по контрасту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Определите жанр «Истории одного города»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Роман     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Историческая повесть    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В.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Пародия на летопись   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Г.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Историческая хроника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Где обычно собираются жители </w:t>
      </w:r>
      <w:proofErr w:type="spellStart"/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Глупова</w:t>
      </w:r>
      <w:proofErr w:type="spellEnd"/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когда дела в городе идут плохо?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реки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базаре</w:t>
      </w:r>
    </w:p>
    <w:p w:rsidR="005A0495" w:rsidRP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больницы</w:t>
      </w:r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Г. </w:t>
      </w:r>
      <w:r w:rsidRPr="005A0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колокольни</w:t>
      </w:r>
      <w:bookmarkStart w:id="0" w:name="_GoBack"/>
      <w:bookmarkEnd w:id="0"/>
    </w:p>
    <w:p w:rsidR="005A0495" w:rsidRDefault="005A0495" w:rsidP="005A0495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5A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95"/>
    <w:rsid w:val="000D6795"/>
    <w:rsid w:val="005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F88B"/>
  <w15:chartTrackingRefBased/>
  <w15:docId w15:val="{F55F4E90-33AA-42F4-9917-B971D0E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Белозор Анастасия Сергеевна</cp:lastModifiedBy>
  <cp:revision>1</cp:revision>
  <dcterms:created xsi:type="dcterms:W3CDTF">2020-09-22T01:38:00Z</dcterms:created>
  <dcterms:modified xsi:type="dcterms:W3CDTF">2020-09-22T01:52:00Z</dcterms:modified>
</cp:coreProperties>
</file>