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D4" w:rsidRDefault="006F6352" w:rsidP="001556A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Лекция № 7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5717D4" w:rsidRPr="001556AE">
        <w:rPr>
          <w:sz w:val="24"/>
          <w:szCs w:val="24"/>
        </w:rPr>
        <w:t>ГЕМОРРАГИЧЕСКИЕ   ДИАТЕЗЫ</w:t>
      </w:r>
    </w:p>
    <w:p w:rsidR="00AC2F6C" w:rsidRPr="00AC2F6C" w:rsidRDefault="00AC2F6C" w:rsidP="00AC2F6C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AC2F6C">
        <w:rPr>
          <w:b w:val="0"/>
          <w:sz w:val="24"/>
          <w:szCs w:val="24"/>
        </w:rPr>
        <w:t>Классификация</w:t>
      </w:r>
    </w:p>
    <w:p w:rsidR="00AC2F6C" w:rsidRPr="00AC2F6C" w:rsidRDefault="00AC2F6C" w:rsidP="00AC2F6C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AC2F6C">
        <w:rPr>
          <w:b w:val="0"/>
          <w:sz w:val="24"/>
          <w:szCs w:val="24"/>
        </w:rPr>
        <w:t>Лабораторная диагностика геморрагических диатезов</w:t>
      </w:r>
    </w:p>
    <w:p w:rsidR="00AC2F6C" w:rsidRPr="00AC2F6C" w:rsidRDefault="00AC2F6C" w:rsidP="00AC2F6C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AC2F6C">
        <w:rPr>
          <w:b w:val="0"/>
          <w:sz w:val="24"/>
          <w:szCs w:val="24"/>
        </w:rPr>
        <w:t>Морфология и функции тромбоцитов</w:t>
      </w:r>
    </w:p>
    <w:p w:rsidR="00AC2F6C" w:rsidRPr="00AC2F6C" w:rsidRDefault="00AC2F6C" w:rsidP="00AC2F6C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AC2F6C">
        <w:rPr>
          <w:b w:val="0"/>
          <w:sz w:val="24"/>
          <w:szCs w:val="24"/>
        </w:rPr>
        <w:t>Методы определения количества тромбоцитов в крови</w:t>
      </w:r>
    </w:p>
    <w:p w:rsidR="00AC2F6C" w:rsidRPr="00AC2F6C" w:rsidRDefault="00AC2F6C" w:rsidP="00AC2F6C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AC2F6C">
        <w:rPr>
          <w:b w:val="0"/>
          <w:sz w:val="24"/>
          <w:szCs w:val="24"/>
        </w:rPr>
        <w:t>Клиническое  значение  количества тромбоцитов крови</w:t>
      </w:r>
    </w:p>
    <w:p w:rsidR="00AC2F6C" w:rsidRPr="00AC2F6C" w:rsidRDefault="00AC2F6C" w:rsidP="00AC2F6C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</w:rPr>
      </w:pPr>
      <w:r w:rsidRPr="00AC2F6C">
        <w:rPr>
          <w:b w:val="0"/>
          <w:sz w:val="24"/>
          <w:szCs w:val="24"/>
        </w:rPr>
        <w:t>Определение времени свертывания капиллярной крови</w:t>
      </w:r>
    </w:p>
    <w:p w:rsidR="005717D4" w:rsidRPr="001556AE" w:rsidRDefault="005717D4" w:rsidP="001556AE">
      <w:pPr>
        <w:pStyle w:val="a3"/>
        <w:jc w:val="both"/>
        <w:rPr>
          <w:sz w:val="24"/>
          <w:szCs w:val="24"/>
          <w:u w:val="single"/>
        </w:rPr>
      </w:pP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Геморрагические диатезы – это группа наследственных и приобретенных заболеваний, общим признаком которых является повышенная кровоточивость [от греч. </w:t>
      </w:r>
      <w:r w:rsidRPr="001556AE">
        <w:rPr>
          <w:sz w:val="24"/>
          <w:szCs w:val="24"/>
          <w:lang w:val="en-US"/>
        </w:rPr>
        <w:t>haemorragia</w:t>
      </w:r>
      <w:r w:rsidRPr="001556AE">
        <w:rPr>
          <w:sz w:val="24"/>
          <w:szCs w:val="24"/>
        </w:rPr>
        <w:t xml:space="preserve"> </w:t>
      </w:r>
      <w:r w:rsidRPr="001556AE">
        <w:rPr>
          <w:b w:val="0"/>
          <w:sz w:val="24"/>
          <w:szCs w:val="24"/>
        </w:rPr>
        <w:t xml:space="preserve"> кровотечение</w:t>
      </w:r>
      <w:r w:rsidRPr="001556AE">
        <w:rPr>
          <w:sz w:val="24"/>
          <w:szCs w:val="24"/>
        </w:rPr>
        <w:t xml:space="preserve">, </w:t>
      </w:r>
      <w:r w:rsidRPr="001556AE">
        <w:rPr>
          <w:sz w:val="24"/>
          <w:szCs w:val="24"/>
          <w:lang w:val="en-US"/>
        </w:rPr>
        <w:t>diatesis</w:t>
      </w:r>
      <w:r w:rsidRPr="001556AE">
        <w:rPr>
          <w:b w:val="0"/>
          <w:sz w:val="24"/>
          <w:szCs w:val="24"/>
        </w:rPr>
        <w:t xml:space="preserve">  предрасположенность].</w:t>
      </w:r>
    </w:p>
    <w:p w:rsidR="005717D4" w:rsidRPr="001556AE" w:rsidRDefault="005717D4" w:rsidP="001556AE">
      <w:pPr>
        <w:pStyle w:val="a3"/>
        <w:jc w:val="both"/>
        <w:rPr>
          <w:sz w:val="24"/>
          <w:szCs w:val="24"/>
        </w:rPr>
      </w:pPr>
      <w:r w:rsidRPr="001556AE">
        <w:rPr>
          <w:sz w:val="24"/>
          <w:szCs w:val="24"/>
        </w:rPr>
        <w:t xml:space="preserve"> КЛАССИФИКАЦИЯ ГЕМОРРАГИЧЕСКИХ ДИАТЕЗОВ 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Геморрагические диатезы делятся на 3 группы.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sz w:val="24"/>
          <w:szCs w:val="24"/>
        </w:rPr>
        <w:t xml:space="preserve">      </w:t>
      </w:r>
      <w:r w:rsidRPr="001556AE">
        <w:rPr>
          <w:b w:val="0"/>
          <w:sz w:val="24"/>
          <w:szCs w:val="24"/>
        </w:rPr>
        <w:t>1.</w:t>
      </w:r>
      <w:r w:rsidRPr="001556AE">
        <w:rPr>
          <w:sz w:val="24"/>
          <w:szCs w:val="24"/>
        </w:rPr>
        <w:t xml:space="preserve"> Тромбоцитопении и тромбоцитопатии</w:t>
      </w:r>
      <w:r w:rsidRPr="001556AE">
        <w:rPr>
          <w:b w:val="0"/>
          <w:sz w:val="24"/>
          <w:szCs w:val="24"/>
        </w:rPr>
        <w:t xml:space="preserve"> обусловлены изменением количества и свойств тромбоцитов: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-   тромбоцитопении (уменьшение количества тромбоцитов) наблюдаются при тромбоцитопенической пурпуре, гипопластических состояниях кроветворения, острых лейкозах, коллагенозах и др.; 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- тромбоцитопатии (функционально неполноценные тромбоциты)  обнаруживаются при циррозе печени,  хронической почечной недостаточности, воздействии некоторых лекарственных  препаратов и т.д. 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2.</w:t>
      </w:r>
      <w:r w:rsidRPr="001556AE">
        <w:rPr>
          <w:sz w:val="24"/>
          <w:szCs w:val="24"/>
        </w:rPr>
        <w:t xml:space="preserve"> Коагулопатии</w:t>
      </w:r>
      <w:r w:rsidRPr="001556AE">
        <w:rPr>
          <w:b w:val="0"/>
          <w:sz w:val="24"/>
          <w:szCs w:val="24"/>
        </w:rPr>
        <w:t xml:space="preserve"> связаны  с нарушением свертывающей системы   крови. Они бывают: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- наследственные (генетически обусловленный дефицит плазменного фактора </w:t>
      </w:r>
      <w:r w:rsidRPr="001556AE">
        <w:rPr>
          <w:b w:val="0"/>
          <w:sz w:val="24"/>
          <w:szCs w:val="24"/>
          <w:lang w:val="en-US"/>
        </w:rPr>
        <w:t>VIII</w:t>
      </w:r>
      <w:r w:rsidRPr="001556AE">
        <w:rPr>
          <w:b w:val="0"/>
          <w:sz w:val="24"/>
          <w:szCs w:val="24"/>
        </w:rPr>
        <w:t xml:space="preserve"> при гемофилии А,  фактора </w:t>
      </w:r>
      <w:r w:rsidRPr="001556AE">
        <w:rPr>
          <w:b w:val="0"/>
          <w:sz w:val="24"/>
          <w:szCs w:val="24"/>
          <w:lang w:val="en-US"/>
        </w:rPr>
        <w:t>XIII</w:t>
      </w:r>
      <w:r w:rsidRPr="001556AE">
        <w:rPr>
          <w:b w:val="0"/>
          <w:sz w:val="24"/>
          <w:szCs w:val="24"/>
        </w:rPr>
        <w:t xml:space="preserve"> при болезни Виллебранда и др.);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-   приобретенные (возникают на фоне других патологических процессов или заболеваний - поражения паренхимы печени, гиповитаминоза К,  передозировки антикоагулянтов и т.д.).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3.</w:t>
      </w:r>
      <w:r w:rsidRPr="001556AE">
        <w:rPr>
          <w:sz w:val="24"/>
          <w:szCs w:val="24"/>
        </w:rPr>
        <w:t xml:space="preserve"> Вазопатии</w:t>
      </w:r>
      <w:r w:rsidRPr="001556AE">
        <w:rPr>
          <w:b w:val="0"/>
          <w:sz w:val="24"/>
          <w:szCs w:val="24"/>
        </w:rPr>
        <w:t xml:space="preserve">  связаны с изменением сосудистой стенки (геморрагический васкулит  и др.).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</w:p>
    <w:p w:rsidR="005717D4" w:rsidRPr="001556AE" w:rsidRDefault="005717D4" w:rsidP="001556AE">
      <w:pPr>
        <w:pStyle w:val="a3"/>
        <w:jc w:val="both"/>
        <w:rPr>
          <w:sz w:val="24"/>
          <w:szCs w:val="24"/>
        </w:rPr>
      </w:pPr>
      <w:r w:rsidRPr="001556AE">
        <w:rPr>
          <w:sz w:val="24"/>
          <w:szCs w:val="24"/>
        </w:rPr>
        <w:t xml:space="preserve">      Лабораторная диагностика геморрагических диатезов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sz w:val="24"/>
          <w:szCs w:val="24"/>
        </w:rPr>
        <w:t xml:space="preserve">      </w:t>
      </w:r>
      <w:r w:rsidRPr="001556AE">
        <w:rPr>
          <w:b w:val="0"/>
          <w:sz w:val="24"/>
          <w:szCs w:val="24"/>
        </w:rPr>
        <w:t xml:space="preserve">Основным методом лабораторной диагностики тромбоцитопений является подсчет количества тромбоцитов. 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Тромбоцитопатии выявляются при исследовании свойств тромбоцитов: ретракции кровяного сгустка, адгезии тромбоцитов, записи агрегатограмм на специальных приборах и т.д.   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Для диагностики коагулопатий существует много специальных методов исследования коагуляционного гемостаза (активированное парциальное тромбопластиновое время, аутокоагуляционный тест, протромбиновый тест и др.).   К ориентировочным методам  исследования гемостаза относится определение  времени свертывания крови и длительности кровотечения. 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При вазопатиях состав крови не меняется, они диагностируются пробами на резистентность (ломкость) капилляров: манжеточной, баночной, пробой щипка и др. Оценка манжеточной пробы ведется по числу и размеру  точечных кровоизлияний на коже предплечья в месте кратковременного (в течение 5 минут)  дозированного повышения венозного давления (90-100мм рт. ст.).</w:t>
      </w:r>
    </w:p>
    <w:p w:rsidR="005717D4" w:rsidRPr="001556AE" w:rsidRDefault="005717D4" w:rsidP="001556AE">
      <w:pPr>
        <w:pStyle w:val="a3"/>
        <w:jc w:val="both"/>
        <w:rPr>
          <w:sz w:val="24"/>
          <w:szCs w:val="24"/>
        </w:rPr>
      </w:pPr>
      <w:r w:rsidRPr="001556AE">
        <w:rPr>
          <w:sz w:val="24"/>
          <w:szCs w:val="24"/>
        </w:rPr>
        <w:t>ОПРЕДЕЛЕНИЕ КОЛИЧЕСТВА ТРОМБОЦИТОВ В КРОВИ</w:t>
      </w:r>
    </w:p>
    <w:p w:rsidR="005717D4" w:rsidRPr="001556AE" w:rsidRDefault="005717D4" w:rsidP="001556AE">
      <w:pPr>
        <w:pStyle w:val="a3"/>
        <w:jc w:val="both"/>
        <w:rPr>
          <w:sz w:val="24"/>
          <w:szCs w:val="24"/>
        </w:rPr>
      </w:pPr>
      <w:r w:rsidRPr="001556AE">
        <w:rPr>
          <w:sz w:val="24"/>
          <w:szCs w:val="24"/>
        </w:rPr>
        <w:t>Морфология и функции тромбоцитов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Тромбоциты, или кровяные пластинки, являются осколками цитоплазмы мегакариоцитов. Имеют округлую или овальную форму. В центральной части тромбоцитов содержится несколько фиолетовых или розово-фиолетовых гранул, которые </w:t>
      </w:r>
      <w:r w:rsidRPr="001556AE">
        <w:rPr>
          <w:b w:val="0"/>
          <w:sz w:val="24"/>
          <w:szCs w:val="24"/>
        </w:rPr>
        <w:lastRenderedPageBreak/>
        <w:t xml:space="preserve">называются грануломер [от греч. </w:t>
      </w:r>
      <w:r w:rsidRPr="001556AE">
        <w:rPr>
          <w:sz w:val="24"/>
          <w:szCs w:val="24"/>
          <w:lang w:val="en-US"/>
        </w:rPr>
        <w:t>granulum</w:t>
      </w:r>
      <w:r w:rsidRPr="001556AE">
        <w:rPr>
          <w:sz w:val="24"/>
          <w:szCs w:val="24"/>
        </w:rPr>
        <w:t xml:space="preserve"> </w:t>
      </w:r>
      <w:r w:rsidRPr="001556AE">
        <w:rPr>
          <w:b w:val="0"/>
          <w:sz w:val="24"/>
          <w:szCs w:val="24"/>
        </w:rPr>
        <w:t xml:space="preserve"> зернышко]. Периферическая часть - гиаломер  [от греч. </w:t>
      </w:r>
      <w:r w:rsidRPr="001556AE">
        <w:rPr>
          <w:sz w:val="24"/>
          <w:szCs w:val="24"/>
          <w:lang w:val="en-US"/>
        </w:rPr>
        <w:t>gyalos</w:t>
      </w:r>
      <w:r w:rsidRPr="001556AE">
        <w:rPr>
          <w:b w:val="0"/>
          <w:sz w:val="24"/>
          <w:szCs w:val="24"/>
        </w:rPr>
        <w:t xml:space="preserve"> стекло] бесструктурная, окрашивается в сиреневый цвет.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Тромбоциты подразделяются на зрелые, юные и старые. Зрелые тромбоциты (диаметр 2-4мкм) имеют четкий грануломер с 5-20 розово-фиолетовыми гранулами, сиреневый грануломер. У юных тромбоцитов (диаметром 3-5мкм) нерезкие контуры, розовый скудный грануломер, голубоватый гиаломер. Старые тромбоциты (диаметр 0,5-2мкм) имеют вид сморщенных пластинок с неровными очертаниями,  содержат плотный, насыщенно фиолетовый грануломер. Количественный состав разных форм тромбоцитов называют тромбоцитарной формулой. В норме в крови преобладают зрелые тромбоциты (90-95%).</w:t>
      </w:r>
    </w:p>
    <w:p w:rsidR="005717D4" w:rsidRPr="001556AE" w:rsidRDefault="005717D4" w:rsidP="001556AE">
      <w:pPr>
        <w:pStyle w:val="a3"/>
        <w:jc w:val="both"/>
        <w:rPr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</w:t>
      </w:r>
      <w:r w:rsidRPr="001556AE">
        <w:rPr>
          <w:sz w:val="24"/>
          <w:szCs w:val="24"/>
        </w:rPr>
        <w:t>Функции тромбоцитов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Тромбоциты принимают активное участие в остановке кровотечения, причем в двух видах гемостаза – и сосудисто-тромбоцитарном, и коагуляционном. Гемостатическая функция тромбоцитов осуществляется путем адгезии, агрегации, выделения факторов свертывания крови.  </w:t>
      </w:r>
      <w:r w:rsidRPr="001556AE">
        <w:rPr>
          <w:i/>
          <w:sz w:val="24"/>
          <w:szCs w:val="24"/>
        </w:rPr>
        <w:t xml:space="preserve">Адгезией </w:t>
      </w:r>
      <w:r w:rsidRPr="001556AE">
        <w:rPr>
          <w:b w:val="0"/>
          <w:sz w:val="24"/>
          <w:szCs w:val="24"/>
        </w:rPr>
        <w:t xml:space="preserve">[лат. </w:t>
      </w:r>
      <w:r w:rsidRPr="001556AE">
        <w:rPr>
          <w:sz w:val="24"/>
          <w:szCs w:val="24"/>
          <w:lang w:val="en-US"/>
        </w:rPr>
        <w:t>adhaesio</w:t>
      </w:r>
      <w:r w:rsidRPr="001556AE">
        <w:rPr>
          <w:b w:val="0"/>
          <w:sz w:val="24"/>
          <w:szCs w:val="24"/>
        </w:rPr>
        <w:t xml:space="preserve"> прилипание] называют способность тромбоцитов прилипать к поврежденному участку сосудистой стенки, а </w:t>
      </w:r>
      <w:r w:rsidRPr="001556AE">
        <w:rPr>
          <w:i/>
          <w:sz w:val="24"/>
          <w:szCs w:val="24"/>
        </w:rPr>
        <w:t>агрегацией</w:t>
      </w:r>
      <w:r w:rsidRPr="001556AE">
        <w:rPr>
          <w:b w:val="0"/>
          <w:i/>
          <w:sz w:val="24"/>
          <w:szCs w:val="24"/>
        </w:rPr>
        <w:t xml:space="preserve"> </w:t>
      </w:r>
      <w:r w:rsidRPr="001556AE">
        <w:rPr>
          <w:b w:val="0"/>
          <w:sz w:val="24"/>
          <w:szCs w:val="24"/>
        </w:rPr>
        <w:t xml:space="preserve"> [лат. </w:t>
      </w:r>
      <w:r w:rsidRPr="001556AE">
        <w:rPr>
          <w:sz w:val="24"/>
          <w:szCs w:val="24"/>
          <w:lang w:val="en-US"/>
        </w:rPr>
        <w:t>aggrego</w:t>
      </w:r>
      <w:r w:rsidRPr="001556AE">
        <w:rPr>
          <w:b w:val="0"/>
          <w:sz w:val="24"/>
          <w:szCs w:val="24"/>
        </w:rPr>
        <w:t xml:space="preserve"> присоединяю] – их способность склеиваться между собой. Кровяные пластинки содержат тромбоцитарные факторы свертывания крови, часть из которых является вазоактивными веществами (адреналин, норадреналин, серотонин) и вызывают спазм сосудистой стенки в месте повреждения во время формирования первичного тромба, что способствует остановке кровотечения.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В течение нескольких секунд после повреждения сосуда происходит его рефлекторное сокращение, адгезия и агрегация тромбоцитов. Освобождающиеся при этом из тромбоцитов серотонин и адреналин усиливают сосудистый спазм и агрегацию тромбоцитов, а выделяющийся из поврежденных тканей тканевой тромбопластин  взаимодействует с плазменными факторами, в результате чего образуется тромбин и агрегация тромбоцитов становится необратимой. Формируется первичный белый тромбоцитарный тромб, способный остановить кровотечение из мелких сосудов. </w:t>
      </w:r>
    </w:p>
    <w:p w:rsidR="005717D4" w:rsidRPr="001556AE" w:rsidRDefault="005717D4" w:rsidP="001556AE">
      <w:pPr>
        <w:pStyle w:val="a3"/>
        <w:jc w:val="both"/>
        <w:rPr>
          <w:b w:val="0"/>
          <w:i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Тромбоцитарные факторы свертывания обеспечивают также ретракцию (сжатие и уплотнение) кровяного сгустка за счет действия ретрактозима (фактор 8). </w:t>
      </w:r>
    </w:p>
    <w:p w:rsidR="005717D4" w:rsidRPr="001556AE" w:rsidRDefault="005717D4" w:rsidP="001556AE">
      <w:pPr>
        <w:pStyle w:val="a3"/>
        <w:jc w:val="both"/>
        <w:rPr>
          <w:sz w:val="24"/>
          <w:szCs w:val="24"/>
        </w:rPr>
      </w:pPr>
      <w:r w:rsidRPr="001556AE">
        <w:rPr>
          <w:sz w:val="24"/>
          <w:szCs w:val="24"/>
        </w:rPr>
        <w:t>Методы определения количества тромбоцитов в крови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sz w:val="24"/>
          <w:szCs w:val="24"/>
        </w:rPr>
        <w:t xml:space="preserve">      </w:t>
      </w:r>
      <w:r w:rsidRPr="001556AE">
        <w:rPr>
          <w:b w:val="0"/>
          <w:sz w:val="24"/>
          <w:szCs w:val="24"/>
        </w:rPr>
        <w:t>Для</w:t>
      </w:r>
      <w:r w:rsidRPr="001556AE">
        <w:rPr>
          <w:sz w:val="24"/>
          <w:szCs w:val="24"/>
        </w:rPr>
        <w:t xml:space="preserve"> </w:t>
      </w:r>
      <w:r w:rsidRPr="001556AE">
        <w:rPr>
          <w:b w:val="0"/>
          <w:sz w:val="24"/>
          <w:szCs w:val="24"/>
        </w:rPr>
        <w:t xml:space="preserve">подсчета  количества тромбоцитов используют 2 группы методов. 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1. Непосредственный подсчет в крови с помощью счетной камеры или автоматического анализатора. 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2. Подсчет в окрашенных мазках крови на 1000 эритроцитов с пересчетом на 1л, исходя из содержания в этом объеме количества эритроцитов (по Фонио).  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В настоящее время лучшим методом является  подсчет тромбоцитов с помощью гематологических анализаторов, позволяющих не только определить количество тромбоцитов, но и их средний объем, и распределение по размеру (тромбоцитарную гистограмму). 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</w:t>
      </w:r>
      <w:r w:rsidRPr="001556AE">
        <w:rPr>
          <w:b w:val="0"/>
          <w:bCs/>
          <w:sz w:val="24"/>
          <w:szCs w:val="24"/>
        </w:rPr>
        <w:t>Нормальное количество тромбоцитов</w:t>
      </w:r>
      <w:r w:rsidRPr="001556AE">
        <w:rPr>
          <w:b w:val="0"/>
          <w:sz w:val="24"/>
          <w:szCs w:val="24"/>
        </w:rPr>
        <w:t>: 180-320·10</w:t>
      </w:r>
      <w:r w:rsidRPr="001556AE">
        <w:rPr>
          <w:b w:val="0"/>
          <w:sz w:val="24"/>
          <w:szCs w:val="24"/>
          <w:vertAlign w:val="superscript"/>
        </w:rPr>
        <w:t>9</w:t>
      </w:r>
      <w:r w:rsidRPr="001556AE">
        <w:rPr>
          <w:b w:val="0"/>
          <w:sz w:val="24"/>
          <w:szCs w:val="24"/>
        </w:rPr>
        <w:t>/л.</w:t>
      </w:r>
    </w:p>
    <w:p w:rsidR="005717D4" w:rsidRPr="001556AE" w:rsidRDefault="005717D4" w:rsidP="001556AE">
      <w:pPr>
        <w:pStyle w:val="a3"/>
        <w:jc w:val="both"/>
        <w:rPr>
          <w:sz w:val="24"/>
          <w:szCs w:val="24"/>
        </w:rPr>
      </w:pPr>
      <w:r w:rsidRPr="001556AE">
        <w:rPr>
          <w:sz w:val="24"/>
          <w:szCs w:val="24"/>
        </w:rPr>
        <w:t>Клиническое  значение  количества тромбоцитов крови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Тромбоцитопения может развиться в результате снижения продукции тромбоцитов  или повышенного их разрушения. Как основной симптом заболевания уменьшение количества тромбоцитов в крови (первичная тромбоцитопения) наблюдается при тромбоцитопенической пурпуре (болезни Верльгофа). Вторичные (симптоматические) тромбоцитопении  встречаются при угнетении кроветворения (апластических и В</w:t>
      </w:r>
      <w:r w:rsidRPr="001556AE">
        <w:rPr>
          <w:b w:val="0"/>
          <w:sz w:val="24"/>
          <w:szCs w:val="24"/>
          <w:vertAlign w:val="subscript"/>
        </w:rPr>
        <w:t>12</w:t>
      </w:r>
      <w:r w:rsidRPr="001556AE">
        <w:rPr>
          <w:b w:val="0"/>
          <w:sz w:val="24"/>
          <w:szCs w:val="24"/>
        </w:rPr>
        <w:t xml:space="preserve">-дефицитных анемиях), острых лейкозах и в терминальной стадии  хронических лейкозов, коллагенозах (системной красной волчанке, ревматоидном артрите), а также при инфекционных заболеваниях (чаще у детей при кори, скарлатине, дифтерии и др.) и приеме некоторых лекарственных препаратов (сульфаниламидов, амидопирина, салицилатов и др.). </w:t>
      </w:r>
    </w:p>
    <w:p w:rsidR="005717D4" w:rsidRPr="001556AE" w:rsidRDefault="005717D4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lastRenderedPageBreak/>
        <w:t xml:space="preserve">      Тромбоцитоз отмечается при хроническом миелолейкозе, некоторых формах рака, метастазах в костный мозг. Очень высокий тромбоцитоз – до 1000·10</w:t>
      </w:r>
      <w:r w:rsidRPr="001556AE">
        <w:rPr>
          <w:b w:val="0"/>
          <w:sz w:val="24"/>
          <w:szCs w:val="24"/>
          <w:vertAlign w:val="superscript"/>
        </w:rPr>
        <w:t>9</w:t>
      </w:r>
      <w:r w:rsidRPr="001556AE">
        <w:rPr>
          <w:b w:val="0"/>
          <w:sz w:val="24"/>
          <w:szCs w:val="24"/>
        </w:rPr>
        <w:t>/л наблюдается после удаления селезенки (спленэктомии).</w:t>
      </w:r>
    </w:p>
    <w:p w:rsidR="005717D4" w:rsidRPr="001556AE" w:rsidRDefault="005717D4" w:rsidP="00AC2F6C">
      <w:pPr>
        <w:pStyle w:val="a3"/>
        <w:jc w:val="both"/>
        <w:rPr>
          <w:sz w:val="24"/>
          <w:szCs w:val="24"/>
        </w:rPr>
      </w:pPr>
      <w:r w:rsidRPr="001556AE">
        <w:rPr>
          <w:sz w:val="24"/>
          <w:szCs w:val="24"/>
        </w:rPr>
        <w:t>ОПРЕДЕЛЕНИЕ ДЛИТЕЛЬНОСТИ КРОВОТЕЧЕНИЯ И ВРЕМЕНИ СВЕРТЫВАНИЯ КРОВИ</w:t>
      </w:r>
    </w:p>
    <w:p w:rsidR="005717D4" w:rsidRPr="001556AE" w:rsidRDefault="005717D4" w:rsidP="00155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6AE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1556AE">
        <w:rPr>
          <w:rFonts w:ascii="Times New Roman" w:hAnsi="Times New Roman"/>
          <w:i/>
          <w:sz w:val="24"/>
          <w:szCs w:val="24"/>
        </w:rPr>
        <w:t xml:space="preserve">Источники ошибок: </w:t>
      </w:r>
      <w:r w:rsidRPr="001556AE">
        <w:rPr>
          <w:rFonts w:ascii="Times New Roman" w:hAnsi="Times New Roman"/>
          <w:sz w:val="24"/>
          <w:szCs w:val="24"/>
        </w:rPr>
        <w:t>недостаточно глубокий прокол, поспешное снятие капель крови, прикосновение фильтровальной бумагой к коже, что способствует остановке кровотечения.</w:t>
      </w:r>
    </w:p>
    <w:p w:rsidR="005717D4" w:rsidRPr="001556AE" w:rsidRDefault="005717D4" w:rsidP="001556AE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6AE">
        <w:rPr>
          <w:rFonts w:ascii="Times New Roman" w:hAnsi="Times New Roman"/>
          <w:i/>
          <w:sz w:val="24"/>
          <w:szCs w:val="24"/>
        </w:rPr>
        <w:t xml:space="preserve">      </w:t>
      </w:r>
      <w:r w:rsidRPr="001556AE">
        <w:rPr>
          <w:rFonts w:ascii="Times New Roman" w:hAnsi="Times New Roman"/>
          <w:bCs/>
          <w:iCs/>
          <w:sz w:val="24"/>
          <w:szCs w:val="24"/>
        </w:rPr>
        <w:t>Нормальные величины</w:t>
      </w:r>
      <w:r w:rsidRPr="001556AE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1556AE">
        <w:rPr>
          <w:rFonts w:ascii="Times New Roman" w:hAnsi="Times New Roman"/>
          <w:sz w:val="24"/>
          <w:szCs w:val="24"/>
        </w:rPr>
        <w:t xml:space="preserve"> Длительность кровотечения по Дуке составляет 2-4 минуты.</w:t>
      </w:r>
    </w:p>
    <w:p w:rsidR="005717D4" w:rsidRPr="001556AE" w:rsidRDefault="005717D4" w:rsidP="001556AE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6AE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1556AE">
        <w:rPr>
          <w:rFonts w:ascii="Times New Roman" w:hAnsi="Times New Roman"/>
          <w:bCs/>
          <w:iCs/>
          <w:sz w:val="24"/>
          <w:szCs w:val="24"/>
        </w:rPr>
        <w:t>Диагностическое значение</w:t>
      </w:r>
      <w:r w:rsidRPr="001556AE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1556AE">
        <w:rPr>
          <w:rFonts w:ascii="Times New Roman" w:hAnsi="Times New Roman"/>
          <w:sz w:val="24"/>
          <w:szCs w:val="24"/>
        </w:rPr>
        <w:t>Практическое значение имеет удлинение времени кровотечения, что наблюдается при тромбоцитопениях, заболеваниях печени, недостаточности витамина С, злокачественных опухолях и др.  При гемофилии этот тест остается в пределах нормы.</w:t>
      </w:r>
    </w:p>
    <w:p w:rsidR="005717D4" w:rsidRPr="001556AE" w:rsidRDefault="005717D4" w:rsidP="001556AE">
      <w:pPr>
        <w:pStyle w:val="3"/>
        <w:jc w:val="both"/>
        <w:rPr>
          <w:b/>
          <w:i/>
          <w:sz w:val="24"/>
          <w:szCs w:val="24"/>
        </w:rPr>
      </w:pPr>
      <w:r w:rsidRPr="001556AE">
        <w:rPr>
          <w:b/>
          <w:i/>
          <w:sz w:val="24"/>
          <w:szCs w:val="24"/>
        </w:rPr>
        <w:t xml:space="preserve">      Определение времени свертывания капиллярной крови (по Сухареву) </w:t>
      </w:r>
    </w:p>
    <w:p w:rsidR="005717D4" w:rsidRPr="001556AE" w:rsidRDefault="005717D4" w:rsidP="001556AE">
      <w:pPr>
        <w:pStyle w:val="7"/>
        <w:jc w:val="both"/>
        <w:rPr>
          <w:b w:val="0"/>
          <w:sz w:val="24"/>
          <w:szCs w:val="24"/>
        </w:rPr>
      </w:pPr>
      <w:r w:rsidRPr="001556AE">
        <w:rPr>
          <w:b w:val="0"/>
          <w:i/>
          <w:sz w:val="24"/>
          <w:szCs w:val="24"/>
        </w:rPr>
        <w:t xml:space="preserve">      </w:t>
      </w:r>
      <w:r w:rsidRPr="001556AE">
        <w:rPr>
          <w:b w:val="0"/>
          <w:bCs/>
          <w:iCs/>
          <w:sz w:val="24"/>
          <w:szCs w:val="24"/>
        </w:rPr>
        <w:t>Нормальные величины</w:t>
      </w:r>
      <w:r w:rsidRPr="001556AE">
        <w:rPr>
          <w:b w:val="0"/>
          <w:i/>
          <w:sz w:val="24"/>
          <w:szCs w:val="24"/>
        </w:rPr>
        <w:t>.</w:t>
      </w:r>
      <w:r w:rsidRPr="001556AE">
        <w:rPr>
          <w:b w:val="0"/>
          <w:sz w:val="24"/>
          <w:szCs w:val="24"/>
        </w:rPr>
        <w:t xml:space="preserve"> Начало свертывания: 30 секунд – 2 минуты;</w:t>
      </w:r>
      <w:r w:rsidRPr="001556AE">
        <w:rPr>
          <w:b w:val="0"/>
          <w:i/>
          <w:sz w:val="24"/>
          <w:szCs w:val="24"/>
        </w:rPr>
        <w:t xml:space="preserve"> </w:t>
      </w:r>
      <w:r w:rsidRPr="001556AE">
        <w:rPr>
          <w:b w:val="0"/>
          <w:sz w:val="24"/>
          <w:szCs w:val="24"/>
        </w:rPr>
        <w:t>конец свертывания:  3-5 минут.</w:t>
      </w:r>
    </w:p>
    <w:p w:rsidR="005717D4" w:rsidRPr="001556AE" w:rsidRDefault="005717D4" w:rsidP="00155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6AE">
        <w:rPr>
          <w:rFonts w:ascii="Times New Roman" w:hAnsi="Times New Roman"/>
          <w:i/>
          <w:sz w:val="24"/>
          <w:szCs w:val="24"/>
        </w:rPr>
        <w:t xml:space="preserve">      </w:t>
      </w:r>
      <w:r w:rsidRPr="001556AE">
        <w:rPr>
          <w:rFonts w:ascii="Times New Roman" w:hAnsi="Times New Roman"/>
          <w:bCs/>
          <w:iCs/>
          <w:sz w:val="24"/>
          <w:szCs w:val="24"/>
        </w:rPr>
        <w:t>Диагностическое значение</w:t>
      </w:r>
      <w:r w:rsidRPr="001556AE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1556AE">
        <w:rPr>
          <w:rFonts w:ascii="Times New Roman" w:hAnsi="Times New Roman"/>
          <w:sz w:val="24"/>
          <w:szCs w:val="24"/>
        </w:rPr>
        <w:t>Удлинение времени свертывания крови наблюдается при тяжелой недостаточности факторов, участвующих во внутреннем пути образования протромбиназы, дефиците протромбина и фибриногена, а также при передозировке  гепарина.</w:t>
      </w:r>
    </w:p>
    <w:p w:rsidR="005717D4" w:rsidRPr="001556AE" w:rsidRDefault="005717D4" w:rsidP="001556AE">
      <w:pPr>
        <w:pStyle w:val="a3"/>
        <w:jc w:val="both"/>
        <w:rPr>
          <w:sz w:val="24"/>
          <w:szCs w:val="24"/>
        </w:rPr>
      </w:pPr>
    </w:p>
    <w:p w:rsidR="00415CB8" w:rsidRPr="001556AE" w:rsidRDefault="00415CB8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1. Что обозначает термин «Геморрагические диатезы»?</w:t>
      </w:r>
    </w:p>
    <w:p w:rsidR="00415CB8" w:rsidRPr="001556AE" w:rsidRDefault="00415CB8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2. На какие группы делятся геморрагические диатезы?</w:t>
      </w:r>
    </w:p>
    <w:p w:rsidR="00415CB8" w:rsidRPr="001556AE" w:rsidRDefault="00415CB8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3. Как проводится лабораторная диагностика тромбоцитопении, тромбоцитопатии, коагулопатии, вазопатии?</w:t>
      </w:r>
    </w:p>
    <w:p w:rsidR="00415CB8" w:rsidRPr="001556AE" w:rsidRDefault="00415CB8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4. Морфология тромбоцитов.</w:t>
      </w:r>
    </w:p>
    <w:p w:rsidR="00415CB8" w:rsidRPr="001556AE" w:rsidRDefault="00415CB8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5. Функции тромбоцитов.</w:t>
      </w:r>
    </w:p>
    <w:p w:rsidR="00415CB8" w:rsidRPr="001556AE" w:rsidRDefault="00415CB8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6. Методы подсчета количества тромбоцитов в крови. </w:t>
      </w:r>
    </w:p>
    <w:p w:rsidR="00415CB8" w:rsidRPr="001556AE" w:rsidRDefault="00415CB8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7. Нормальное количество тромбоцитов в крови.</w:t>
      </w:r>
    </w:p>
    <w:p w:rsidR="00415CB8" w:rsidRPr="001556AE" w:rsidRDefault="00415CB8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 8. Причины тромбоцитопений и тромбоцитозов.</w:t>
      </w:r>
    </w:p>
    <w:p w:rsidR="00415CB8" w:rsidRPr="001556AE" w:rsidRDefault="00415CB8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9. Какой механизм гемостаза характеризует длительность кровотечения и время свертывания капиллярной крови?</w:t>
      </w:r>
    </w:p>
    <w:p w:rsidR="00415CB8" w:rsidRPr="001556AE" w:rsidRDefault="00415CB8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10. Длительность кровотечения в норме и при различных видах геморрагических диатезов.</w:t>
      </w:r>
    </w:p>
    <w:p w:rsidR="00415CB8" w:rsidRPr="001556AE" w:rsidRDefault="00415CB8" w:rsidP="001556AE">
      <w:pPr>
        <w:pStyle w:val="a3"/>
        <w:jc w:val="both"/>
        <w:rPr>
          <w:b w:val="0"/>
          <w:sz w:val="24"/>
          <w:szCs w:val="24"/>
        </w:rPr>
      </w:pPr>
      <w:r w:rsidRPr="001556AE">
        <w:rPr>
          <w:b w:val="0"/>
          <w:sz w:val="24"/>
          <w:szCs w:val="24"/>
        </w:rPr>
        <w:t xml:space="preserve">      11. Время свертывания  капиллярной крови в норме и при тромбоцитопении, коагулопатиях, вазопатиях.</w:t>
      </w:r>
    </w:p>
    <w:p w:rsidR="00415CB8" w:rsidRPr="001556AE" w:rsidRDefault="00415CB8" w:rsidP="001556AE">
      <w:pPr>
        <w:pStyle w:val="a3"/>
        <w:jc w:val="both"/>
        <w:rPr>
          <w:b w:val="0"/>
          <w:sz w:val="24"/>
          <w:szCs w:val="24"/>
        </w:rPr>
      </w:pPr>
    </w:p>
    <w:p w:rsidR="00B925A1" w:rsidRPr="001556AE" w:rsidRDefault="00B925A1" w:rsidP="00155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925A1" w:rsidRPr="001556AE" w:rsidSect="00AC2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371" w:rsidRDefault="00B16371" w:rsidP="00EE3CF3">
      <w:pPr>
        <w:spacing w:after="0" w:line="240" w:lineRule="auto"/>
      </w:pPr>
      <w:r>
        <w:separator/>
      </w:r>
    </w:p>
  </w:endnote>
  <w:endnote w:type="continuationSeparator" w:id="0">
    <w:p w:rsidR="00B16371" w:rsidRDefault="00B16371" w:rsidP="00EE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CF3" w:rsidRDefault="00EE3CF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7735"/>
      <w:docPartObj>
        <w:docPartGallery w:val="Page Numbers (Bottom of Page)"/>
        <w:docPartUnique/>
      </w:docPartObj>
    </w:sdtPr>
    <w:sdtEndPr/>
    <w:sdtContent>
      <w:p w:rsidR="00EE3CF3" w:rsidRDefault="00B16371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6352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EE3CF3" w:rsidRDefault="00EE3CF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CF3" w:rsidRDefault="00EE3C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371" w:rsidRDefault="00B16371" w:rsidP="00EE3CF3">
      <w:pPr>
        <w:spacing w:after="0" w:line="240" w:lineRule="auto"/>
      </w:pPr>
      <w:r>
        <w:separator/>
      </w:r>
    </w:p>
  </w:footnote>
  <w:footnote w:type="continuationSeparator" w:id="0">
    <w:p w:rsidR="00B16371" w:rsidRDefault="00B16371" w:rsidP="00EE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CF3" w:rsidRDefault="00EE3CF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CF3" w:rsidRDefault="00EE3CF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CF3" w:rsidRDefault="00EE3C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63764"/>
    <w:multiLevelType w:val="hybridMultilevel"/>
    <w:tmpl w:val="01D48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7D4"/>
    <w:rsid w:val="00015F93"/>
    <w:rsid w:val="00023C1E"/>
    <w:rsid w:val="001556AE"/>
    <w:rsid w:val="0023414F"/>
    <w:rsid w:val="00415CB8"/>
    <w:rsid w:val="005717D4"/>
    <w:rsid w:val="0068554E"/>
    <w:rsid w:val="006F6352"/>
    <w:rsid w:val="00AC2F6C"/>
    <w:rsid w:val="00B16371"/>
    <w:rsid w:val="00B925A1"/>
    <w:rsid w:val="00BA7819"/>
    <w:rsid w:val="00E07F33"/>
    <w:rsid w:val="00EE3CF3"/>
    <w:rsid w:val="00F0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0410A-8661-4B21-B6EF-A1E61FBE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7D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717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717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717D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17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717D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717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5717D4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717D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unhideWhenUsed/>
    <w:rsid w:val="005717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717D4"/>
    <w:rPr>
      <w:rFonts w:ascii="Calibri" w:eastAsia="Calibri" w:hAnsi="Calibri" w:cs="Times New Roman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EE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E3CF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E3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3C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E3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C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Букатова Елена Николаевна</cp:lastModifiedBy>
  <cp:revision>10</cp:revision>
  <cp:lastPrinted>2013-06-13T01:42:00Z</cp:lastPrinted>
  <dcterms:created xsi:type="dcterms:W3CDTF">2012-06-03T02:16:00Z</dcterms:created>
  <dcterms:modified xsi:type="dcterms:W3CDTF">2022-01-16T05:37:00Z</dcterms:modified>
</cp:coreProperties>
</file>