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0" w:rsidRPr="003642B8" w:rsidRDefault="00D930D3" w:rsidP="00D93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B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РФ ГБОУ ВПО КРАСГМУ ИМ. ПРОФ. В.Ф. ВОЙНО-ЯСЕНЕЦКОГО МЗ и СР РФ</w:t>
      </w:r>
    </w:p>
    <w:p w:rsidR="00D930D3" w:rsidRDefault="00D930D3" w:rsidP="00D93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D3" w:rsidRDefault="00D930D3" w:rsidP="00D9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D3">
        <w:rPr>
          <w:rFonts w:ascii="Times New Roman" w:hAnsi="Times New Roman" w:cs="Times New Roman"/>
          <w:b/>
          <w:sz w:val="28"/>
          <w:szCs w:val="28"/>
        </w:rPr>
        <w:t>кафедра «Медицинской кибернетики»</w:t>
      </w:r>
    </w:p>
    <w:p w:rsidR="00D930D3" w:rsidRDefault="00D930D3" w:rsidP="003642B8">
      <w:pPr>
        <w:rPr>
          <w:rFonts w:ascii="Times New Roman" w:hAnsi="Times New Roman" w:cs="Times New Roman"/>
          <w:b/>
          <w:sz w:val="28"/>
          <w:szCs w:val="28"/>
        </w:rPr>
      </w:pPr>
    </w:p>
    <w:p w:rsidR="00D930D3" w:rsidRPr="003642B8" w:rsidRDefault="00D930D3" w:rsidP="00D93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2B8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D930D3" w:rsidRDefault="00D930D3" w:rsidP="00D93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Медицинской кибернетике</w:t>
      </w:r>
    </w:p>
    <w:p w:rsidR="00D930D3" w:rsidRDefault="00D930D3" w:rsidP="00D93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0D3" w:rsidRDefault="00D930D3" w:rsidP="00D9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D3">
        <w:rPr>
          <w:rFonts w:ascii="Times New Roman" w:hAnsi="Times New Roman" w:cs="Times New Roman"/>
          <w:b/>
          <w:sz w:val="28"/>
          <w:szCs w:val="28"/>
        </w:rPr>
        <w:t>А.М. АМОСОВ И МЕДИЦИНСКАЯ КИБИРНЕТИКА</w:t>
      </w:r>
    </w:p>
    <w:p w:rsidR="00D930D3" w:rsidRDefault="00D930D3" w:rsidP="00D93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D3" w:rsidRDefault="00D930D3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B8" w:rsidRPr="00341837" w:rsidRDefault="003642B8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D3" w:rsidRPr="00341837" w:rsidRDefault="00D930D3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1701"/>
        <w:gridCol w:w="283"/>
        <w:gridCol w:w="4253"/>
      </w:tblGrid>
      <w:tr w:rsidR="00D930D3" w:rsidRPr="00341837" w:rsidTr="000926AE">
        <w:tc>
          <w:tcPr>
            <w:tcW w:w="1526" w:type="dxa"/>
          </w:tcPr>
          <w:p w:rsidR="00D930D3" w:rsidRPr="00341837" w:rsidRDefault="00D930D3" w:rsidP="000926AE">
            <w:pPr>
              <w:tabs>
                <w:tab w:val="right" w:pos="24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3418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0D3" w:rsidRPr="00341837" w:rsidRDefault="003642B8" w:rsidP="000926AE">
            <w:pPr>
              <w:tabs>
                <w:tab w:val="right" w:pos="24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леч</w:t>
            </w:r>
            <w:proofErr w:type="spellEnd"/>
          </w:p>
        </w:tc>
        <w:tc>
          <w:tcPr>
            <w:tcW w:w="284" w:type="dxa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930D3" w:rsidRPr="00341837" w:rsidRDefault="003642B8" w:rsidP="0009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Кошелев</w:t>
            </w:r>
          </w:p>
        </w:tc>
      </w:tr>
      <w:tr w:rsidR="00D930D3" w:rsidRPr="00341837" w:rsidTr="000926AE">
        <w:tc>
          <w:tcPr>
            <w:tcW w:w="1526" w:type="dxa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341837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Номер группы</w:t>
            </w:r>
          </w:p>
        </w:tc>
        <w:tc>
          <w:tcPr>
            <w:tcW w:w="284" w:type="dxa"/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341837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Подпись, дата</w:t>
            </w:r>
          </w:p>
        </w:tc>
        <w:tc>
          <w:tcPr>
            <w:tcW w:w="283" w:type="dxa"/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341837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Инициалы, фамилия</w:t>
            </w:r>
          </w:p>
        </w:tc>
      </w:tr>
    </w:tbl>
    <w:p w:rsidR="00D930D3" w:rsidRPr="00341837" w:rsidRDefault="00D930D3" w:rsidP="00D9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36"/>
        <w:gridCol w:w="2665"/>
        <w:gridCol w:w="283"/>
        <w:gridCol w:w="3686"/>
      </w:tblGrid>
      <w:tr w:rsidR="00D930D3" w:rsidRPr="00341837" w:rsidTr="000926AE">
        <w:tc>
          <w:tcPr>
            <w:tcW w:w="2736" w:type="dxa"/>
          </w:tcPr>
          <w:p w:rsidR="00D930D3" w:rsidRPr="00341837" w:rsidRDefault="00D930D3" w:rsidP="000926AE">
            <w:pPr>
              <w:tabs>
                <w:tab w:val="right" w:pos="24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36" w:type="dxa"/>
            <w:shd w:val="clear" w:color="auto" w:fill="auto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930D3" w:rsidRPr="00341837" w:rsidRDefault="00D930D3" w:rsidP="00D9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7">
              <w:rPr>
                <w:rFonts w:ascii="Times New Roman" w:hAnsi="Times New Roman" w:cs="Times New Roman"/>
                <w:sz w:val="28"/>
                <w:szCs w:val="28"/>
              </w:rPr>
              <w:t>Н.А. Лукьянова</w:t>
            </w:r>
          </w:p>
        </w:tc>
      </w:tr>
      <w:tr w:rsidR="00D930D3" w:rsidRPr="00341837" w:rsidTr="000926AE">
        <w:tc>
          <w:tcPr>
            <w:tcW w:w="2736" w:type="dxa"/>
          </w:tcPr>
          <w:p w:rsidR="00D930D3" w:rsidRPr="00341837" w:rsidRDefault="00D930D3" w:rsidP="0009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341837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Подпись, дата</w:t>
            </w:r>
          </w:p>
        </w:tc>
        <w:tc>
          <w:tcPr>
            <w:tcW w:w="283" w:type="dxa"/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930D3" w:rsidRPr="00341837" w:rsidRDefault="00D930D3" w:rsidP="000926AE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341837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Инициалы, фамилия</w:t>
            </w:r>
          </w:p>
        </w:tc>
      </w:tr>
    </w:tbl>
    <w:p w:rsidR="003642B8" w:rsidRDefault="003642B8" w:rsidP="003642B8">
      <w:pPr>
        <w:rPr>
          <w:rFonts w:ascii="Times New Roman" w:hAnsi="Times New Roman" w:cs="Times New Roman"/>
          <w:b/>
          <w:sz w:val="28"/>
          <w:szCs w:val="28"/>
        </w:rPr>
      </w:pPr>
    </w:p>
    <w:p w:rsidR="003642B8" w:rsidRDefault="003642B8" w:rsidP="00D93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4E" w:rsidRDefault="003642B8" w:rsidP="0081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2B8">
        <w:rPr>
          <w:rFonts w:ascii="Times New Roman" w:hAnsi="Times New Roman" w:cs="Times New Roman"/>
          <w:sz w:val="28"/>
          <w:szCs w:val="28"/>
        </w:rPr>
        <w:t>Красноярск</w:t>
      </w:r>
    </w:p>
    <w:p w:rsidR="003642B8" w:rsidRPr="003642B8" w:rsidRDefault="003642B8" w:rsidP="0081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2B8">
        <w:rPr>
          <w:rFonts w:ascii="Times New Roman" w:hAnsi="Times New Roman" w:cs="Times New Roman"/>
          <w:sz w:val="28"/>
          <w:szCs w:val="28"/>
        </w:rPr>
        <w:t>2015</w:t>
      </w:r>
    </w:p>
    <w:sdt>
      <w:sdtPr>
        <w:id w:val="-143066056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C28D5" w:rsidRPr="002D09BF" w:rsidRDefault="000C28D5">
          <w:pPr>
            <w:pStyle w:val="af7"/>
            <w:rPr>
              <w:rFonts w:ascii="Times New Roman" w:hAnsi="Times New Roman" w:cs="Times New Roman"/>
              <w:color w:val="auto"/>
            </w:rPr>
          </w:pPr>
          <w:r w:rsidRPr="002D09B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C28D5" w:rsidRDefault="000C28D5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460823" w:history="1">
            <w:r w:rsidRPr="00482D2D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5460824" w:history="1">
            <w:r w:rsidRPr="00482D2D">
              <w:rPr>
                <w:rStyle w:val="a3"/>
                <w:noProof/>
              </w:rPr>
              <w:t>Н. М. Амосов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5460825" w:history="1">
            <w:r w:rsidRPr="00482D2D">
              <w:rPr>
                <w:rStyle w:val="a3"/>
                <w:noProof/>
              </w:rPr>
              <w:t>Медицинская кибернетика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65460826" w:history="1">
            <w:r w:rsidRPr="00482D2D">
              <w:rPr>
                <w:rStyle w:val="a3"/>
                <w:rFonts w:ascii="Times New Roman" w:hAnsi="Times New Roman" w:cs="Times New Roman"/>
                <w:noProof/>
              </w:rPr>
              <w:t>Вычислительная диагностика заболеваний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65460827" w:history="1">
            <w:r w:rsidRPr="00482D2D">
              <w:rPr>
                <w:rStyle w:val="a3"/>
                <w:rFonts w:ascii="Times New Roman" w:hAnsi="Times New Roman" w:cs="Times New Roman"/>
                <w:noProof/>
              </w:rPr>
              <w:t>Автоматизированные системы управления и возможности применения их для организации здравоохранения.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65460828" w:history="1">
            <w:r w:rsidRPr="00482D2D">
              <w:rPr>
                <w:rStyle w:val="a3"/>
                <w:rFonts w:ascii="Times New Roman" w:hAnsi="Times New Roman" w:cs="Times New Roman"/>
                <w:noProof/>
                <w:shd w:val="clear" w:color="auto" w:fill="FFFFFF"/>
              </w:rPr>
              <w:t>Теоретическое направление медицинской кибернетики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65460829" w:history="1">
            <w:r w:rsidRPr="00482D2D">
              <w:rPr>
                <w:rStyle w:val="a3"/>
                <w:rFonts w:ascii="Times New Roman" w:eastAsia="Times New Roman" w:hAnsi="Times New Roman" w:cs="Times New Roman"/>
                <w:noProof/>
              </w:rPr>
              <w:t>Прикладное направление медицинской кибернетики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5460830" w:history="1">
            <w:r w:rsidRPr="00482D2D">
              <w:rPr>
                <w:rStyle w:val="a3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5460831" w:history="1">
            <w:r w:rsidRPr="00482D2D">
              <w:rPr>
                <w:rStyle w:val="a3"/>
                <w:noProof/>
                <w:shd w:val="clear" w:color="auto" w:fill="FFFFFF"/>
              </w:rPr>
              <w:t>Список используемой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_Toc465460831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8D5" w:rsidRDefault="000C28D5">
          <w:r>
            <w:rPr>
              <w:b/>
              <w:bCs/>
            </w:rPr>
            <w:fldChar w:fldCharType="end"/>
          </w:r>
        </w:p>
      </w:sdtContent>
    </w:sdt>
    <w:p w:rsidR="000C28D5" w:rsidRDefault="000C28D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  <w:bookmarkStart w:id="0" w:name="_GoBack"/>
      <w:bookmarkEnd w:id="0"/>
    </w:p>
    <w:p w:rsidR="003642B8" w:rsidRPr="00CE709F" w:rsidRDefault="00B577EA" w:rsidP="008D1424">
      <w:pPr>
        <w:pStyle w:val="a5"/>
        <w:outlineLvl w:val="0"/>
      </w:pPr>
      <w:bookmarkStart w:id="1" w:name="_Toc465460823"/>
      <w:r w:rsidRPr="00CE709F">
        <w:lastRenderedPageBreak/>
        <w:t>Введение</w:t>
      </w:r>
      <w:bookmarkEnd w:id="1"/>
    </w:p>
    <w:p w:rsidR="00B577EA" w:rsidRDefault="009760CC" w:rsidP="00B577EA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0CC">
        <w:rPr>
          <w:rFonts w:ascii="Times New Roman" w:hAnsi="Times New Roman" w:cs="Times New Roman"/>
          <w:sz w:val="28"/>
          <w:szCs w:val="28"/>
        </w:rPr>
        <w:t>Вопрос о возможности применения идей и принципов кибернетики в биологических науках перестал быть предметом споров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A46">
        <w:rPr>
          <w:rFonts w:ascii="Times New Roman" w:hAnsi="Times New Roman" w:cs="Times New Roman"/>
          <w:sz w:val="28"/>
          <w:szCs w:val="28"/>
        </w:rPr>
        <w:t xml:space="preserve">В настоящее время, для успешного лечения большинства заболеваний,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общие закономерности </w:t>
      </w:r>
      <w:r w:rsid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строения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саморегуляции в живом организме, находящемся в непрерывном сложном взаимодействии со средой</w:t>
      </w:r>
      <w:r w:rsid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Кибернетический подход в изучении деятельности организма и отклонений от нормы помогает в изучении организма, не касаясь физиологии, биохимии и других наук, но на них опираясь и тесно связываясь.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системной организованност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ью, согласно которой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живой организм можно рассматривать как систему, способную к саморазв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итию и регуляции как внутренней - </w:t>
      </w:r>
      <w:r w:rsidR="009B3A46" w:rsidRPr="009B3A46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органами и функциями, так и соотношений целостного организма с внешней средой.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Иными словами, медицинская кибернетика как наука, уже не просто облегчает ведение медицинской практики, но и позволяет расширить области применения научных познаний.</w:t>
      </w:r>
    </w:p>
    <w:p w:rsidR="009760CC" w:rsidRDefault="009760CC" w:rsidP="00B577EA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данной статье, мы попытаемся р</w:t>
      </w:r>
      <w:r w:rsidR="00473D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ассмотреть влияние такой выдающе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йся исторической персоны</w:t>
      </w:r>
      <w:r w:rsidR="00473D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Николай Михайлович Амосов</w:t>
      </w:r>
      <w:r w:rsidR="00473D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развитие медицинской кибернетики, коснемся самой медицинской кибернетики и практическим применением в медицине. </w:t>
      </w:r>
    </w:p>
    <w:p w:rsidR="00473DBB" w:rsidRDefault="00473DBB" w:rsidP="00B577EA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данной статьи мы воспользуемся материалами из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доступных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веб-источников, а так же обратимся к биографии Н.М. Амосова, его книге «Кибернетика и живой организм».</w:t>
      </w:r>
    </w:p>
    <w:p w:rsidR="00473DBB" w:rsidRDefault="00473DBB" w:rsidP="00473DBB">
      <w:pPr>
        <w:spacing w:line="360" w:lineRule="auto"/>
        <w:ind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760CC" w:rsidRPr="00CE709F" w:rsidRDefault="00473DBB" w:rsidP="008D1424">
      <w:pPr>
        <w:pStyle w:val="a5"/>
        <w:outlineLvl w:val="0"/>
      </w:pPr>
      <w:bookmarkStart w:id="2" w:name="_Toc465460824"/>
      <w:r w:rsidRPr="00CE709F">
        <w:lastRenderedPageBreak/>
        <w:t>Н. М. Амосов</w:t>
      </w:r>
      <w:bookmarkEnd w:id="2"/>
      <w:r w:rsidRPr="00CE709F">
        <w:br/>
      </w:r>
    </w:p>
    <w:p w:rsidR="0083554D" w:rsidRPr="0083554D" w:rsidRDefault="0083554D" w:rsidP="0083554D">
      <w:pPr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Мама родила меня 6 декабря 1913 года. Она была акушеркой в северной деревне, недалеко от Череповца. Отец ушел на войну в 1914, а когда вернулся, то скоро нас покинул. Жили очень скудно: мама не брала подарков от рожениц и осталась для меня примером на всю жизнь. Бабушка научила молиться Богу, крестьянское хозяйство — работать, а одиночество — читать книги. 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>Когда стал пионером, перестал ходить в церковь и узнал про социализм. Однако партийная карьера на пионерах закончилась — ни в комсомоле, ни в партии не был.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 С 12 до 18 лет учился в Череповце, в школе, потом в механическом техникуме, окончил его и стал механиком. Жил бедно и одиноко. Скучал по дому, читал классиков. 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Осенью 1932 г. начал работать в Архангельске, начальником смены на электростанции при лесопильном заводе — новостройке первой пятилетки. Работал хорошо. В 1934 году женился на Гале Соболевой и поступил учиться в Заочный индустриальный институт в Москве. В том же году умерла мама. </w:t>
      </w:r>
    </w:p>
    <w:p w:rsidR="00712790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В 1935 году вместе с женой поступили в Архангельский медицинский институт. За первый год учения окончил два курса. Все время подрабатывал преподаванием. Близко познакомился со ссыльным профессором физики В.Е. </w:t>
      </w:r>
      <w:proofErr w:type="spellStart"/>
      <w:r w:rsidRPr="00991048">
        <w:rPr>
          <w:rFonts w:ascii="Times New Roman" w:hAnsi="Times New Roman" w:cs="Times New Roman"/>
          <w:sz w:val="28"/>
          <w:szCs w:val="28"/>
        </w:rPr>
        <w:t>Лашкаревым</w:t>
      </w:r>
      <w:proofErr w:type="spellEnd"/>
      <w:r w:rsidRPr="00991048">
        <w:rPr>
          <w:rFonts w:ascii="Times New Roman" w:hAnsi="Times New Roman" w:cs="Times New Roman"/>
          <w:sz w:val="28"/>
          <w:szCs w:val="28"/>
        </w:rPr>
        <w:t xml:space="preserve">. Он открыл для меня мир парапсихологии. В 1939 году с “отличием” окончил институт. Хотелось заниматься физиологией, но место в аспирантуре было только по хирургии. </w:t>
      </w:r>
      <w:r w:rsidRPr="00991048">
        <w:rPr>
          <w:rFonts w:ascii="Times New Roman" w:hAnsi="Times New Roman" w:cs="Times New Roman"/>
          <w:sz w:val="28"/>
          <w:szCs w:val="28"/>
        </w:rPr>
        <w:lastRenderedPageBreak/>
        <w:t>Параллельно с медициной продолжал учение в Заочном институте. Для диплома, по своему выбору, делал проект большого аэроплана с паровой турбиной. Затратил на него массу времени, надеялся, что проект примут к производству. Не приняли. Но зато в 1940 году получил диплом инженера “с отличием”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Между тем, аспирантура в клинике не нравилась, любовь прошла, семейная жизнь надоела, детей не было. Обсудили положение с Галей и решили разойтись. 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Уехал из Архангельска и поступил ординатором-хирургом больницы в родном Череповце. Научился делать обычные операции на органах живота. Интерес к физиологии вылился в размышления над гипотезами о механизмах мышления, о взаимодействии регулирующих систем организма. Тетрадки с “идеями” храню. 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Сформировались убеждения по политике: социализм признавал, но к коммунистическому начальству относился плохо и в армии служить не хотел. Возможно, повлиял горький опыт семьи, поскольку в лагерях погибли брат и сестра мамы. </w:t>
      </w:r>
    </w:p>
    <w:p w:rsidR="00991048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991048">
        <w:rPr>
          <w:rFonts w:ascii="Times New Roman" w:hAnsi="Times New Roman" w:cs="Times New Roman"/>
          <w:sz w:val="28"/>
          <w:szCs w:val="28"/>
        </w:rPr>
        <w:t xml:space="preserve">22 июня 1941 года началась Отечественная война. Работал в комиссии по мобилизации, а через пару дней был назначен ведущим хирургом в полевой подвижной госпиталь (“ППГ 22–66 на конной тяге”). В этом госпитале, в одной должности, прослужил всю войну с Германией и с Японией. Госпиталь предназначался для работы в полевых условиях, был рассчитан на 200 раненых. Общий штат — 80 человек, врачей — пять. </w:t>
      </w:r>
    </w:p>
    <w:p w:rsidR="00991048" w:rsidRPr="0083554D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 xml:space="preserve">В январе 1944 года я женился на операционной сестре Лиде Денисенко. Она была студенткой, на войну пошла добровольно, в 1941 попала в окружение, месяц с подругой плутали по лесам, пока партизаны не перевели через линию фронта. Героическая девушка и отличная сестра. </w:t>
      </w:r>
      <w:r w:rsidRPr="0083554D">
        <w:rPr>
          <w:rFonts w:ascii="Times New Roman" w:hAnsi="Times New Roman" w:cs="Times New Roman"/>
          <w:sz w:val="28"/>
          <w:szCs w:val="28"/>
        </w:rPr>
        <w:lastRenderedPageBreak/>
        <w:t>Войну закончили в Восточной Пруссии. В июне госпиталь погрузили в эшелон и отправили на Дальний Восток.</w:t>
      </w:r>
    </w:p>
    <w:p w:rsidR="00991048" w:rsidRPr="0083554D" w:rsidRDefault="00991048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>Врачу, молодому мужчине, уйти из армии с Дальнего Востока можно было только по блату. Когда поехали в отпуск, в Москву, летом 1946 года, Бочаров дал письмо к С.С. Юдину, академику, с просьбой помочь. Юдин отказал, но меня спасли инженерный диплом и министр медицинской промышленности.</w:t>
      </w:r>
      <w:r w:rsidR="0083554D" w:rsidRPr="0083554D">
        <w:rPr>
          <w:rFonts w:ascii="Times New Roman" w:hAnsi="Times New Roman" w:cs="Times New Roman"/>
          <w:sz w:val="28"/>
          <w:szCs w:val="28"/>
        </w:rPr>
        <w:t xml:space="preserve"> </w:t>
      </w:r>
      <w:r w:rsidR="0083554D" w:rsidRPr="0083554D">
        <w:rPr>
          <w:rFonts w:ascii="Times New Roman" w:hAnsi="Times New Roman" w:cs="Times New Roman"/>
          <w:sz w:val="28"/>
          <w:szCs w:val="28"/>
        </w:rPr>
        <w:t>В Москве прожили только до марта 1947 года. Работа не нравилась: техника не интересовала, а оперировать не давали. Смотреть чужие операции надоело. Без хирургии Москва не прельщала. Задумал уезжать</w:t>
      </w:r>
      <w:r w:rsidR="004327AB">
        <w:rPr>
          <w:rFonts w:ascii="Times New Roman" w:hAnsi="Times New Roman" w:cs="Times New Roman"/>
          <w:sz w:val="28"/>
          <w:szCs w:val="28"/>
        </w:rPr>
        <w:t>.</w:t>
      </w:r>
    </w:p>
    <w:p w:rsidR="0083554D" w:rsidRPr="0083554D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 xml:space="preserve">Работу устроила наша бывшая госпитальная старшая сестра из Брянска Л.В. Быкова. Меня взяли главным хирургом области и заведующим отделением в областную больницу. О таком месте не смел даже </w:t>
      </w:r>
      <w:proofErr w:type="gramStart"/>
      <w:r w:rsidRPr="0083554D">
        <w:rPr>
          <w:rFonts w:ascii="Times New Roman" w:hAnsi="Times New Roman" w:cs="Times New Roman"/>
          <w:sz w:val="28"/>
          <w:szCs w:val="28"/>
        </w:rPr>
        <w:t>мечтать</w:t>
      </w:r>
      <w:proofErr w:type="gramEnd"/>
      <w:r w:rsidRPr="0083554D">
        <w:rPr>
          <w:rFonts w:ascii="Times New Roman" w:hAnsi="Times New Roman" w:cs="Times New Roman"/>
          <w:sz w:val="28"/>
          <w:szCs w:val="28"/>
        </w:rPr>
        <w:t>! Шесть лет в Брянске прошли, как в сказке. Отличная работа, отличные люди: помощницы — врачи из бывших военных хирургов, и администрация больницы. Но главное — работа. Много сложных больных и новых операций — на желудке, на пищеводе, на почках — во всех областях тела. Но самыми важными были резекции легких — при абсцессах, раках и туберкулезе. Их я никогда не видел, методику разработал самостоятельно и за четыре года прооперировал больных больше любого из хирургов в Союзе.</w:t>
      </w:r>
      <w:r w:rsidRPr="0083554D">
        <w:rPr>
          <w:rFonts w:ascii="Times New Roman" w:hAnsi="Times New Roman" w:cs="Times New Roman"/>
          <w:sz w:val="28"/>
          <w:szCs w:val="28"/>
        </w:rPr>
        <w:t xml:space="preserve"> </w:t>
      </w:r>
      <w:r w:rsidRPr="0083554D">
        <w:rPr>
          <w:rFonts w:ascii="Times New Roman" w:hAnsi="Times New Roman" w:cs="Times New Roman"/>
          <w:sz w:val="28"/>
          <w:szCs w:val="28"/>
        </w:rPr>
        <w:t>Работа в области, с районными хирургами, тоже была интересна: нужно проверять и учить. Много ездил, проводил конференции, показывал операции. Авторитет завоевал, хотя вначале был неприлично молод для такой должности.</w:t>
      </w:r>
    </w:p>
    <w:p w:rsidR="0079429F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 xml:space="preserve">Очень не хотелось уезжать из Брянска! Но куда денешься? Жена поступила в Киевский мединститут. Возможностей для карьеры в области </w:t>
      </w:r>
      <w:proofErr w:type="spellStart"/>
      <w:r w:rsidRPr="0083554D">
        <w:rPr>
          <w:rFonts w:ascii="Times New Roman" w:hAnsi="Times New Roman" w:cs="Times New Roman"/>
          <w:sz w:val="28"/>
          <w:szCs w:val="28"/>
        </w:rPr>
        <w:t>нё</w:t>
      </w:r>
      <w:proofErr w:type="spellEnd"/>
      <w:r w:rsidRPr="0083554D">
        <w:rPr>
          <w:rFonts w:ascii="Times New Roman" w:hAnsi="Times New Roman" w:cs="Times New Roman"/>
          <w:sz w:val="28"/>
          <w:szCs w:val="28"/>
        </w:rPr>
        <w:t xml:space="preserve"> было. Решился, и в ноябре 1952 года переехали.</w:t>
      </w:r>
      <w:r w:rsidRPr="00835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9F" w:rsidRDefault="0079429F" w:rsidP="0079429F">
      <w:pPr>
        <w:keepNext/>
        <w:spacing w:line="360" w:lineRule="auto"/>
        <w:ind w:left="170" w:right="57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3CA2E3" wp14:editId="2C419F81">
            <wp:extent cx="4297680" cy="5852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012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9F" w:rsidRDefault="0079429F" w:rsidP="0079429F">
      <w:pPr>
        <w:pStyle w:val="af5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D33376">
        <w:t>Во время отдыха 1971 г., журнал "Украина"</w:t>
      </w:r>
    </w:p>
    <w:p w:rsidR="0079429F" w:rsidRDefault="0079429F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83554D" w:rsidRPr="0083554D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>Сначала в Киеве все не нравилось: квартира — одна комната, хирургия бедная, в двух местах, больных мало, помощники ленивые. Очень тосковал, ездил в Брянск оперировать. Постепенно проблемы разрешились.</w:t>
      </w:r>
      <w:r w:rsidRPr="00835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4D" w:rsidRPr="0083554D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 xml:space="preserve">С 1958 года началась наша “кибернетика”. Сначала это была лаборатория для отработки операций с АИК, потом присоединили физиологические исследования сердца с участием инженеров и математиков. В Институте </w:t>
      </w:r>
      <w:r w:rsidRPr="0083554D">
        <w:rPr>
          <w:rFonts w:ascii="Times New Roman" w:hAnsi="Times New Roman" w:cs="Times New Roman"/>
          <w:sz w:val="28"/>
          <w:szCs w:val="28"/>
        </w:rPr>
        <w:lastRenderedPageBreak/>
        <w:t>кибернетики создали специальный отдел биокибернетики. Собрался коллектив энтузиастов</w:t>
      </w:r>
      <w:r w:rsidRPr="00835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54D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83554D">
        <w:rPr>
          <w:rFonts w:ascii="Times New Roman" w:hAnsi="Times New Roman" w:cs="Times New Roman"/>
          <w:sz w:val="28"/>
          <w:szCs w:val="28"/>
        </w:rPr>
        <w:t xml:space="preserve">Кибернетика служила лишь удовлетворению любопытства, если не считать двух десятков подготовленных кандидатов и докторов наук. Мои статьи и лекции пользовались успехом и льстили тщеславию, а участие в Верховном Совете было скорее вынужденным, служило поддержанию престижа клиники. Вреда людям оно не принесло и большой пользы — тоже. Я не кривил душой, не славословил власти, но и против не выступал, хотя и не любил коммунистов-начальников. Однако верил в “социализм с человеческим лицом”, пока не убедился, что эта идеология утопична, а строй неэффективен. В личной жизни я старался быть честным и хорошо относился к людям. Они мне платили тем же. </w:t>
      </w:r>
    </w:p>
    <w:p w:rsidR="0083554D" w:rsidRDefault="0083554D" w:rsidP="00712790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83554D">
        <w:rPr>
          <w:rFonts w:ascii="Times New Roman" w:hAnsi="Times New Roman" w:cs="Times New Roman"/>
          <w:sz w:val="28"/>
          <w:szCs w:val="28"/>
        </w:rPr>
        <w:t>Если бы можно начать жить сначала — я выбрал бы то же самое: хирургию и в дополнение — размышления над “вечными вопросами” философии: истина, разум, человек, общество, будущее человечества</w:t>
      </w:r>
      <w:r w:rsidR="00815802">
        <w:rPr>
          <w:rFonts w:ascii="Times New Roman" w:hAnsi="Times New Roman" w:cs="Times New Roman"/>
          <w:sz w:val="28"/>
          <w:szCs w:val="28"/>
        </w:rPr>
        <w:t>.</w:t>
      </w:r>
      <w:r w:rsidR="00815802">
        <w:rPr>
          <w:rStyle w:val="af"/>
          <w:rFonts w:ascii="Times New Roman" w:hAnsi="Times New Roman" w:cs="Times New Roman"/>
          <w:sz w:val="28"/>
          <w:szCs w:val="28"/>
        </w:rPr>
        <w:endnoteReference w:id="1"/>
      </w:r>
      <w:proofErr w:type="gramEnd"/>
    </w:p>
    <w:p w:rsidR="0083554D" w:rsidRDefault="00902510" w:rsidP="00712790">
      <w:pPr>
        <w:spacing w:line="360" w:lineRule="auto"/>
        <w:ind w:left="170" w:right="57"/>
        <w:rPr>
          <w:rFonts w:ascii="Times New Roman" w:hAnsi="Times New Roman" w:cs="Times New Roman"/>
          <w:i/>
          <w:iCs/>
          <w:sz w:val="28"/>
          <w:szCs w:val="28"/>
        </w:rPr>
      </w:pPr>
      <w:r w:rsidRPr="00902510">
        <w:rPr>
          <w:rFonts w:ascii="Times New Roman" w:hAnsi="Times New Roman" w:cs="Times New Roman"/>
          <w:i/>
          <w:iCs/>
          <w:sz w:val="28"/>
          <w:szCs w:val="28"/>
        </w:rPr>
        <w:t>«Мое счастье со мной – оно в мышлении и в поиске истины. Правда, без надежды найти ее, но это не главное: важно искать...»</w:t>
      </w:r>
    </w:p>
    <w:p w:rsidR="00902510" w:rsidRDefault="00902510" w:rsidP="00902510">
      <w:pPr>
        <w:spacing w:before="240" w:line="360" w:lineRule="auto"/>
        <w:ind w:left="170" w:right="5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>В своей практике Николай  Михайлович активно применял кибернетические методы. В особенности моделирование. Он описывал данные методы во многих своих произведениях.  В частности проводил эксперименты над самим собой, который впоследствии описывал в своем произведении</w:t>
      </w:r>
      <w:r w:rsidRPr="008B4E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B4EF5">
        <w:rPr>
          <w:rStyle w:val="af"/>
          <w:rFonts w:ascii="Times New Roman" w:hAnsi="Times New Roman" w:cs="Times New Roman"/>
          <w:bCs/>
          <w:sz w:val="28"/>
          <w:szCs w:val="28"/>
          <w:shd w:val="clear" w:color="auto" w:fill="FFFFFF"/>
        </w:rPr>
        <w:endnoteReference w:id="2"/>
      </w:r>
    </w:p>
    <w:p w:rsidR="00CD60C9" w:rsidRDefault="00CD60C9" w:rsidP="00902510">
      <w:pPr>
        <w:spacing w:before="240" w:line="360" w:lineRule="auto"/>
        <w:ind w:left="170" w:right="5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 главной заслугой Амосова было внесение кибернетики в Советскую медицину, которая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последствии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крепко закрепилась в практике врачей и ученых. </w:t>
      </w:r>
    </w:p>
    <w:p w:rsidR="00CD60C9" w:rsidRDefault="00CD60C9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D60C9">
        <w:rPr>
          <w:rFonts w:ascii="Times New Roman" w:hAnsi="Times New Roman" w:cs="Times New Roman"/>
          <w:sz w:val="28"/>
          <w:szCs w:val="28"/>
        </w:rPr>
        <w:t xml:space="preserve">За последние годы определились основные направления, в которых применение кибернетических идей вышло за рамки декларативных высказываний и приобрело конкретный характер. </w:t>
      </w:r>
      <w:proofErr w:type="gramStart"/>
      <w:r w:rsidRPr="00CD60C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D60C9">
        <w:rPr>
          <w:rFonts w:ascii="Times New Roman" w:hAnsi="Times New Roman" w:cs="Times New Roman"/>
          <w:sz w:val="28"/>
          <w:szCs w:val="28"/>
        </w:rPr>
        <w:t xml:space="preserve"> прежде всего касается психологических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C9" w:rsidRDefault="00CD60C9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CD60C9">
        <w:rPr>
          <w:rFonts w:ascii="Times New Roman" w:hAnsi="Times New Roman" w:cs="Times New Roman"/>
          <w:sz w:val="28"/>
          <w:szCs w:val="28"/>
        </w:rPr>
        <w:t xml:space="preserve"> Оценка семантического (а не только формального) объема информации — задача чрезвычайно сложная, однако нельзя считать ее принципиально неразрешимой. Возможно, один из путей заключается в том, чтобы оценивать объем содержания информации, исходя из тех изменений, которые она вызывает в поведении воспринявшего ее организма</w:t>
      </w:r>
      <w:proofErr w:type="gramStart"/>
      <w:r w:rsidRPr="00F442C7">
        <w:rPr>
          <w:rFonts w:ascii="Times New Roman" w:hAnsi="Times New Roman" w:cs="Times New Roman"/>
          <w:sz w:val="28"/>
          <w:szCs w:val="28"/>
        </w:rPr>
        <w:t>.»</w:t>
      </w:r>
      <w:r w:rsidR="00F442C7">
        <w:rPr>
          <w:rFonts w:ascii="Times New Roman" w:hAnsi="Times New Roman" w:cs="Times New Roman"/>
          <w:sz w:val="28"/>
          <w:szCs w:val="28"/>
        </w:rPr>
        <w:t xml:space="preserve"> </w:t>
      </w:r>
      <w:r w:rsidR="00F442C7">
        <w:rPr>
          <w:rStyle w:val="af"/>
          <w:rFonts w:ascii="Times New Roman" w:hAnsi="Times New Roman" w:cs="Times New Roman"/>
          <w:sz w:val="28"/>
          <w:szCs w:val="28"/>
        </w:rPr>
        <w:endnoteReference w:id="3"/>
      </w:r>
      <w:proofErr w:type="gramEnd"/>
    </w:p>
    <w:p w:rsidR="00CD60C9" w:rsidRDefault="00CD60C9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как считал сам ученый, наука кибернетика включает в себя познание всего спектра человеческой деятельности :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и алгоритмах мышления,  </w:t>
      </w:r>
      <w:r w:rsidR="00190234">
        <w:rPr>
          <w:rFonts w:ascii="Times New Roman" w:hAnsi="Times New Roman" w:cs="Times New Roman"/>
          <w:sz w:val="28"/>
          <w:szCs w:val="28"/>
        </w:rPr>
        <w:t>взаимосвязи чувств и логических процессов. Так же Амосову удалось показать</w:t>
      </w:r>
      <w:proofErr w:type="gramStart"/>
      <w:r w:rsidR="00190234">
        <w:rPr>
          <w:rFonts w:ascii="Times New Roman" w:hAnsi="Times New Roman" w:cs="Times New Roman"/>
          <w:sz w:val="28"/>
          <w:szCs w:val="28"/>
        </w:rPr>
        <w:t xml:space="preserve"> </w:t>
      </w:r>
      <w:r w:rsidR="00190234" w:rsidRPr="001902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0234" w:rsidRPr="00190234">
        <w:rPr>
          <w:rFonts w:ascii="Times New Roman" w:hAnsi="Times New Roman" w:cs="Times New Roman"/>
          <w:sz w:val="28"/>
          <w:szCs w:val="28"/>
        </w:rPr>
        <w:t xml:space="preserve"> каким образом давно известные биологические, физиологические и клинические факты могут быть переосмыслены и глубже интерпретированы в свете новых идей, в частности с помощью понятия обратной связи.</w:t>
      </w:r>
    </w:p>
    <w:p w:rsidR="00190234" w:rsidRDefault="00190234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234">
        <w:rPr>
          <w:rFonts w:ascii="Times New Roman" w:hAnsi="Times New Roman" w:cs="Times New Roman"/>
          <w:sz w:val="28"/>
          <w:szCs w:val="28"/>
        </w:rPr>
        <w:t>Кибернетические идеи, понятия «программа» и «управление» явились тем толчком, который привел к созданию новой, правда, весьма умозрительной теории функционирования мозга</w:t>
      </w:r>
      <w:proofErr w:type="gramStart"/>
      <w:r w:rsidRPr="00F442C7">
        <w:rPr>
          <w:rFonts w:ascii="Times New Roman" w:hAnsi="Times New Roman" w:cs="Times New Roman"/>
          <w:sz w:val="28"/>
          <w:szCs w:val="28"/>
        </w:rPr>
        <w:t>.»</w:t>
      </w:r>
      <w:r w:rsidR="00F442C7">
        <w:rPr>
          <w:rStyle w:val="af"/>
          <w:rFonts w:ascii="Times New Roman" w:hAnsi="Times New Roman" w:cs="Times New Roman"/>
          <w:sz w:val="28"/>
          <w:szCs w:val="28"/>
        </w:rPr>
        <w:endnoteReference w:id="4"/>
      </w:r>
      <w:proofErr w:type="gramEnd"/>
    </w:p>
    <w:p w:rsidR="00190234" w:rsidRDefault="00190234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работы посвященные </w:t>
      </w:r>
      <w:r w:rsidRPr="00190234">
        <w:rPr>
          <w:rFonts w:ascii="Times New Roman" w:hAnsi="Times New Roman" w:cs="Times New Roman"/>
          <w:sz w:val="28"/>
          <w:szCs w:val="28"/>
        </w:rPr>
        <w:t xml:space="preserve"> проблеме восприятия и переработки информации мозгом человека в состоянии естественного сна.</w:t>
      </w:r>
    </w:p>
    <w:p w:rsidR="00E75385" w:rsidRPr="00E75385" w:rsidRDefault="00E75385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 w:rsidRPr="00E75385">
        <w:rPr>
          <w:rFonts w:ascii="Times New Roman" w:hAnsi="Times New Roman" w:cs="Times New Roman"/>
          <w:sz w:val="28"/>
          <w:szCs w:val="28"/>
        </w:rPr>
        <w:lastRenderedPageBreak/>
        <w:t>Н. М. Амосов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исследуя эмоции, выдвинул гипотезу, согласно которой обработка информации в мозге идет по двум "программам": интеллектуальной (логической) и эмоциональной.</w:t>
      </w:r>
    </w:p>
    <w:p w:rsidR="00190234" w:rsidRDefault="00190234" w:rsidP="00CD60C9">
      <w:pPr>
        <w:spacing w:before="240" w:line="48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 Николай Михайлович Амосов внес огромный вклад в развитие медицинской кибернетики в Советском Союзе, что оставило след и в нашем сегодняшнем применении кибернетики в медицине.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234" w:rsidRPr="00CE709F" w:rsidRDefault="00190234" w:rsidP="008D1424">
      <w:pPr>
        <w:pStyle w:val="a5"/>
        <w:outlineLvl w:val="0"/>
      </w:pPr>
      <w:bookmarkStart w:id="3" w:name="_Toc465460825"/>
      <w:r w:rsidRPr="00CE709F">
        <w:lastRenderedPageBreak/>
        <w:t>Медицинская кибернетика</w:t>
      </w:r>
      <w:bookmarkEnd w:id="3"/>
    </w:p>
    <w:p w:rsidR="00190234" w:rsidRDefault="00190234" w:rsidP="00876556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55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Медицинская кибернетика</w:t>
      </w:r>
      <w:r w:rsidRPr="0019023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023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является научным направлением, связанным с использованием идей, методов и технических средств</w:t>
      </w:r>
      <w:r w:rsidRPr="0019023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0234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кибернетики</w:t>
      </w:r>
      <w:r w:rsidRPr="0019023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023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19023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0234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медицине</w:t>
      </w:r>
      <w:r w:rsidRPr="0019023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023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19023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9023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здравоохранении</w:t>
      </w:r>
      <w:r w:rsid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76556" w:rsidRPr="00876556" w:rsidRDefault="00876556" w:rsidP="00876556">
      <w:pPr>
        <w:pStyle w:val="a8"/>
        <w:shd w:val="clear" w:color="auto" w:fill="FFFFFF"/>
        <w:spacing w:before="120" w:beforeAutospacing="0" w:after="120" w:afterAutospacing="0" w:line="360" w:lineRule="auto"/>
        <w:ind w:left="170" w:right="57"/>
        <w:rPr>
          <w:sz w:val="28"/>
          <w:szCs w:val="28"/>
        </w:rPr>
      </w:pPr>
      <w:r w:rsidRPr="00876556">
        <w:rPr>
          <w:sz w:val="28"/>
          <w:szCs w:val="28"/>
        </w:rPr>
        <w:t>Условно медицинскую кибернетику можно представить следующими группами:</w:t>
      </w:r>
    </w:p>
    <w:p w:rsidR="00876556" w:rsidRPr="008D1424" w:rsidRDefault="00876556" w:rsidP="008D142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65460826"/>
      <w:r w:rsidRPr="008D1424">
        <w:rPr>
          <w:rFonts w:ascii="Times New Roman" w:hAnsi="Times New Roman" w:cs="Times New Roman"/>
          <w:color w:val="auto"/>
          <w:sz w:val="28"/>
          <w:szCs w:val="28"/>
        </w:rPr>
        <w:t>Вычислительная диагностика</w:t>
      </w:r>
      <w:r w:rsidRPr="008D1424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8D1424">
        <w:rPr>
          <w:rFonts w:ascii="Times New Roman" w:hAnsi="Times New Roman" w:cs="Times New Roman"/>
          <w:color w:val="auto"/>
          <w:sz w:val="28"/>
          <w:szCs w:val="28"/>
        </w:rPr>
        <w:t>заболеваний</w:t>
      </w:r>
      <w:bookmarkEnd w:id="4"/>
    </w:p>
    <w:p w:rsidR="00876556" w:rsidRPr="00876556" w:rsidRDefault="00876556" w:rsidP="00876556">
      <w:pPr>
        <w:pStyle w:val="a8"/>
        <w:shd w:val="clear" w:color="auto" w:fill="FFFFFF"/>
        <w:spacing w:before="120" w:beforeAutospacing="0" w:after="120" w:afterAutospacing="0" w:line="360" w:lineRule="auto"/>
        <w:ind w:left="170" w:right="57"/>
        <w:rPr>
          <w:sz w:val="28"/>
          <w:szCs w:val="28"/>
        </w:rPr>
      </w:pPr>
      <w:r w:rsidRPr="00876556">
        <w:rPr>
          <w:sz w:val="28"/>
          <w:szCs w:val="28"/>
        </w:rPr>
        <w:t xml:space="preserve">Эта часть связана с использованием вычислительной техники при обработке информации, поступающей с биологического объекта с целью постановки диагноза. Первым шагом является разработка методик формального описания состояния здоровья пациента, проведение тщательного анализа по уточнению клинических параметров и признаков, используемых в диагностике. Здесь имеют главное значение те признаки, которые несут количественные оценки. Кроме количественного выражения физиологических, биохимических и других характеристик больного для вычислительной диагностики необходимы сведения о частоте клинических синдромов (из априорных данных) и диагностических признаков об их классификации, оценке диагностической эффективности и т. п. Все эти данные вносятся в память ЭВМ, которые затем сопоставляются с симптомами больного. </w:t>
      </w:r>
      <w:proofErr w:type="gramStart"/>
      <w:r w:rsidRPr="00876556">
        <w:rPr>
          <w:sz w:val="28"/>
          <w:szCs w:val="28"/>
        </w:rPr>
        <w:t xml:space="preserve">Контроль за состоянием организма необходим во многих областях человеческой деятельности (спортивной, производственной, учебной, военной), но особенно важен в стрессовых ситуациях или в таких лечебных условиях, как например хирургическое вмешательство с применением систем искусственного кровообращения и дыхания в состоянии наркоза и т. п. Для таких целей необходимо создавать информационные системы оперативного врачебного контроля (ИСОВК), которые осуществляют съем медико-биологической информации, </w:t>
      </w:r>
      <w:r w:rsidRPr="00876556">
        <w:rPr>
          <w:sz w:val="28"/>
          <w:szCs w:val="28"/>
        </w:rPr>
        <w:lastRenderedPageBreak/>
        <w:t>автоматическое распознавание</w:t>
      </w:r>
      <w:proofErr w:type="gramEnd"/>
      <w:r w:rsidRPr="00876556">
        <w:rPr>
          <w:sz w:val="28"/>
          <w:szCs w:val="28"/>
        </w:rPr>
        <w:t xml:space="preserve"> функционального состояния пациента, фиксацию нарушений в деятельности организма, диагностирование заболеваний, управление устройствами, регулирующими жизненно важные функции.</w:t>
      </w:r>
    </w:p>
    <w:p w:rsidR="00876556" w:rsidRPr="00876556" w:rsidRDefault="00876556" w:rsidP="008D142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65460827"/>
      <w:r w:rsidRPr="00876556">
        <w:rPr>
          <w:rFonts w:ascii="Times New Roman" w:hAnsi="Times New Roman" w:cs="Times New Roman"/>
          <w:color w:val="auto"/>
          <w:sz w:val="28"/>
          <w:szCs w:val="28"/>
        </w:rPr>
        <w:t>Автоматизированные системы управления и возможности применения их для организации здравоохранения.</w:t>
      </w:r>
      <w:bookmarkEnd w:id="5"/>
    </w:p>
    <w:p w:rsidR="00876556" w:rsidRPr="00876556" w:rsidRDefault="00876556" w:rsidP="00876556">
      <w:pPr>
        <w:pStyle w:val="a8"/>
        <w:shd w:val="clear" w:color="auto" w:fill="FFFFFF"/>
        <w:spacing w:before="120" w:beforeAutospacing="0" w:after="120" w:afterAutospacing="0" w:line="360" w:lineRule="auto"/>
        <w:ind w:left="170" w:right="57"/>
        <w:rPr>
          <w:sz w:val="28"/>
          <w:szCs w:val="28"/>
        </w:rPr>
      </w:pPr>
      <w:r w:rsidRPr="00876556">
        <w:rPr>
          <w:sz w:val="28"/>
          <w:szCs w:val="28"/>
        </w:rPr>
        <w:t xml:space="preserve">Здесь преследуется цель создания отраслевых автоматизированных систем (ОСАУ). Такие системы создаются для такой важной отрасли как «здравоохранение». Особенности ОСАУ в здравоохранении является то, что она должна включать в себя как блок управления, так и другие элементы: профилактику, лечение (с диагностикой), медицинскую науку, кадры, материальное обеспечение. В первоочередные задачи ОСАУ «Здравоохранение» входят автоматизация процессов сбора и анализа статистической информации по основным направлениям медицинской деятельности и оптимизация некоторых процессов </w:t>
      </w:r>
      <w:r w:rsidRPr="00F442C7">
        <w:rPr>
          <w:sz w:val="28"/>
          <w:szCs w:val="28"/>
        </w:rPr>
        <w:t>управления.</w:t>
      </w:r>
      <w:r w:rsidR="00F442C7">
        <w:rPr>
          <w:sz w:val="28"/>
          <w:szCs w:val="28"/>
        </w:rPr>
        <w:t xml:space="preserve"> </w:t>
      </w:r>
      <w:r w:rsidR="00F442C7">
        <w:rPr>
          <w:rStyle w:val="af"/>
          <w:sz w:val="28"/>
          <w:szCs w:val="28"/>
        </w:rPr>
        <w:endnoteReference w:id="5"/>
      </w:r>
    </w:p>
    <w:p w:rsidR="00876556" w:rsidRDefault="00876556" w:rsidP="00876556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 медицинская кибернетика имеет два направления: </w:t>
      </w:r>
      <w:r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теоретическое и прикладное.</w:t>
      </w:r>
      <w:r w:rsidRPr="0087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24" w:rsidRDefault="00876556" w:rsidP="008D1424">
      <w:pPr>
        <w:pStyle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Toc465460828"/>
      <w:r w:rsidRPr="008765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Теоретическое направление </w:t>
      </w:r>
      <w:r w:rsidR="008D14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медицинской кибернетики</w:t>
      </w:r>
      <w:bookmarkEnd w:id="6"/>
    </w:p>
    <w:p w:rsidR="00876556" w:rsidRDefault="008D1424" w:rsidP="00876556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>зучает общие закономерности управления и саморегуляции в живом организме</w:t>
      </w:r>
      <w:r w:rsidR="00876556" w:rsidRPr="00876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6556" w:rsidRPr="00E75385" w:rsidRDefault="00876556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средством теоретических исследований в области биол. и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медицинской кибернетики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 метод моделирования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его основе лежит представление о живом организме как высокоорганизованной системе, процессы управления в которой характеризуются количественной мерой. Зная, например, взаимоотношения между нервной системой и эндокринными органами, можно построить на электронной вычислительной машине (ЭВМ) модели их связей. Функционально-формализованный характер кибернетического моделирования проявляется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том, что рассматривается не сама сложная динамическая система, какой является живой организм, а некоторые характеристики ее поведения в определенной среде. Так, предложена гипотеза о трехуровневой системе биол. управления, согласно которой низший у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ровень обеспечивает гомеостазис,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уровень обеспечивает приспособление первого к изменениям внутренней среды организма, а третий управляет первым и вторым на основе переработки информации из внешней среды, поступающей через рецепторы с вариабельной чувствительностью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76556" w:rsidRPr="00E75385" w:rsidRDefault="00876556" w:rsidP="00E75385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кибернетическом моделировании широко используется модель по типу "черного ящика", когда неизвестно внутреннее содержание исследуемой системы, а ее поведение в определенной среде описывается зависимостью параметров входа, то есть информации из среды, и выхода, то есть ответных реакций системы. Эта зависимость обычно исследуется статистическим путем, методом "проб и ошибок". </w:t>
      </w:r>
    </w:p>
    <w:p w:rsidR="005D51F0" w:rsidRPr="00E75385" w:rsidRDefault="00876556" w:rsidP="00E75385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при выборе оптимального способа лечения можно построить модель паталогический процесса в виде "черного ящика", изучая изменения его выходных параметров при различных лечебных воздействиях на входе. При этом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критерием оптимальности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по мнению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Н. М. Амосова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следует считать быстрейшее приведение структуры патологического "черного ящика" к нормальной структуре с учетом естественных ограничений, накладываемых природой на функциональные показатели организма. Применительно к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медицине моделирование может быть основано как на вероятностном, так и на детерминированном подходе к исследуемому объекту или процессу. Пат</w:t>
      </w:r>
      <w:r w:rsidR="005D51F0"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ологический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часто можно предст</w:t>
      </w:r>
      <w:r w:rsidR="005D51F0"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авить в виде "порочного круга"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 при гипертонии, когда вслед за функциональными изменениями обычно возникают анатомические нарушения, усугубляющие в свою очередь функциональные. </w:t>
      </w:r>
      <w:proofErr w:type="gramStart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переключить этот процесс с "порочного круга" на нормальный,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нужно научиться определенным образом воздействовать на общие регуляторные механизмы данного процесса.</w:t>
      </w:r>
      <w:proofErr w:type="gramEnd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Рассматривая причинно-следственные связи между отдельными звеньями паталогический процесса как меняющиеся во времени под влиянием общих и местных регуляторных механизмов, то </w:t>
      </w:r>
      <w:proofErr w:type="gramStart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proofErr w:type="gramEnd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осуществляя детерминированный подход, мы соответственно должны строить лечебные </w:t>
      </w:r>
      <w:r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мероприятия.</w:t>
      </w:r>
      <w:r w:rsidR="005D51F0"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442C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endnoteReference w:id="6"/>
      </w:r>
    </w:p>
    <w:p w:rsidR="00876556" w:rsidRPr="00E75385" w:rsidRDefault="00876556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кибернетического моделирования исключительно важен для медицины, хотя он и предполагает некоторое упрощение и неполноту изучения свойств и закономерностей организма. Значение и возможности моделирования возрастают с повышением в процессе эволюции структурной и функциональной целостности организма.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51F0" w:rsidRPr="00E75385" w:rsidRDefault="005D51F0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организма можно рассматривать с точки зрения кибернетики на различных уровнях - молекулярно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м, субклеточном, клеточном и других.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Идеи кибернетики можно использовать при исследовании деятельности органов и их систем, при изучении поведения организма, его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высшей нервной деятельности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 изучении популяций, био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гео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цено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 и биосферы в целом. Причем,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кибернетика предполагает изучение биологических объектов с учетом их весьма сложной организации, рассматривая все взаимосвязанные компоненты не просто как сумму отдельных частей, а как единое целое. При кибернетическом подходе к явлениям жизни главное внимание уделяется тому, как передается, хранится и перерабатыва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различного рода информация,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а не только тому, как передается энергия, превращаясь из одной формы в другую.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5385" w:rsidRDefault="00E75385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385" w:rsidRDefault="00E75385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385" w:rsidRDefault="00E75385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1F0" w:rsidRPr="00E75385" w:rsidRDefault="005D51F0" w:rsidP="00E75385">
      <w:pPr>
        <w:spacing w:line="360" w:lineRule="auto"/>
        <w:ind w:left="170"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Кибернетика имеет широкое применение во многих отраслях медицины и биологии.</w:t>
      </w:r>
    </w:p>
    <w:p w:rsidR="005D51F0" w:rsidRPr="00E75385" w:rsidRDefault="005D51F0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базу развила кибернетика в генетике,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сейчас наиболее тесно связана с кибернетикой, являющейся как бы фундаментом т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еоретического подхода к генетическим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исследованиям.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 успехи достигнуты в изучении процессов преобразования информации, закодированной в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нуклеиновых кислотах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синтезе белков.</w:t>
      </w:r>
    </w:p>
    <w:p w:rsidR="005D51F0" w:rsidRPr="00E75385" w:rsidRDefault="005D51F0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уделяется также проблеме развития живого организма</w:t>
      </w:r>
    </w:p>
    <w:p w:rsidR="005D51F0" w:rsidRPr="00E75385" w:rsidRDefault="005D51F0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эволюции были впервые рассмотрены с позиций кибернетики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И. И. Шмальгаузеном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отметил иерархичность управления на всех уровнях, выделил основные каналы связи между особями,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популяцией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и биогеоценозом, определил возможность потери информац</w:t>
      </w:r>
      <w:proofErr w:type="gramStart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ии и ее</w:t>
      </w:r>
      <w:proofErr w:type="gramEnd"/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искажения и выразил эволюционный процесс в терминах теории информации.</w:t>
      </w:r>
    </w:p>
    <w:p w:rsidR="005D51F0" w:rsidRPr="00E75385" w:rsidRDefault="005D51F0" w:rsidP="000C28D5">
      <w:pPr>
        <w:pStyle w:val="af6"/>
        <w:numPr>
          <w:ilvl w:val="0"/>
          <w:numId w:val="4"/>
        </w:numPr>
        <w:spacing w:line="360" w:lineRule="auto"/>
        <w:ind w:right="5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живой клетки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кибернетики,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сложная система, саморегулирующаяся на оптимальный режим работы в условиях непрерывно меняющейся внешней среды.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5385" w:rsidRPr="00E75385" w:rsidRDefault="00E75385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возможности кибернетики в области обмена веществ.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внимание уделяется при этом хранению информации в молекулах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</w:rPr>
        <w:t>ДНК</w:t>
      </w:r>
      <w:r w:rsidRPr="00E75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передаче ее молекулам белка в ходе процессов биосинтеза.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5385" w:rsidRPr="00E75385" w:rsidRDefault="00E75385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Кибернетика проникла и в область экологических исследований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Воздействие радиации на биол. системы вызывает многочисленные ответные реакции. Существующие методы анализа обычно позволяют исследовать зависимость какого-либо одного параметра от дозы облучения.</w:t>
      </w:r>
    </w:p>
    <w:p w:rsidR="00E75385" w:rsidRDefault="00E75385" w:rsidP="000C28D5">
      <w:pPr>
        <w:pStyle w:val="af6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</w:t>
      </w:r>
      <w:r w:rsidRPr="00E75385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работы человеческого мозга, в основе которой лежит комплекс алгоритмов, по которым происходит в мозге преобразование информации.</w:t>
      </w:r>
    </w:p>
    <w:p w:rsidR="00E75385" w:rsidRDefault="00E75385" w:rsidP="000C28D5">
      <w:pPr>
        <w:pStyle w:val="af6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385" w:rsidRPr="00144409" w:rsidRDefault="00E75385" w:rsidP="008D1424">
      <w:pPr>
        <w:pStyle w:val="2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bookmarkStart w:id="7" w:name="_Toc465460829"/>
      <w:r w:rsidRPr="00E753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Прикладное направление </w:t>
      </w:r>
      <w:r w:rsidRPr="0014440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медицинской кибернетики</w:t>
      </w:r>
      <w:bookmarkEnd w:id="7"/>
    </w:p>
    <w:p w:rsidR="00E75385" w:rsidRPr="00144409" w:rsidRDefault="00E75385" w:rsidP="000C28D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кибернетики получают широкое распространение в клинической медицине. Разработаны принципы машинной диагностики, прогноза и выбора способа лечения на основе алгоритма распознавания, когда машина в процессе обучения сама выделяет существенные признаки и их сочетания.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5385" w:rsidRPr="00144409" w:rsidRDefault="00E75385" w:rsidP="000C28D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и исследуется система для дифференциальной диагностики клинических форм закрытой травмы черепа и головного мозга. Имеются попытки ранней дифференциальной диагностики некоторых злокачественных и доброкачественных заболеваний: рака легкого и хронического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</w:rPr>
        <w:t>воспалительного процесса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, рака молочной железы,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</w:rPr>
        <w:t>мастопатии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</w:rPr>
        <w:t>фиброаденомы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рака и доброкачественных заболеваний гортани. При помощи ЭВМ получены предварительные результаты по прогнозу выживаемости больных, оперированных по поводу рака молочной железы при тех или иных сопутствующих методах </w:t>
      </w:r>
      <w:r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лечения</w:t>
      </w:r>
      <w:proofErr w:type="gramStart"/>
      <w:r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42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442C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endnoteReference w:id="7"/>
      </w:r>
      <w:proofErr w:type="gramEnd"/>
    </w:p>
    <w:p w:rsidR="00144409" w:rsidRPr="00144409" w:rsidRDefault="00E75385" w:rsidP="000C28D5">
      <w:pPr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сложна диагностика состояния больного во время операции, когда необходимо учитывать целый комплекс показателей. Ныне разрабатывается система для автоматической синхронной записи 14 параметров физиологических процессов с одновременным наблюдением этих процессов на экранах специального табло, установленного в операцио</w:t>
      </w:r>
      <w:r w:rsid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нной. Ведется работа по исследов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анию взаимосвязей регистрируемых параметров и их анализу для оценки общего состояния оперируемого, а также по согласованию аппаратуры с управляющей машиной, которая на основании полученной информации должна выдавать команды на приборы активного вмешательства (</w:t>
      </w:r>
      <w:r w:rsidRPr="00144409">
        <w:rPr>
          <w:rFonts w:ascii="Times New Roman" w:hAnsi="Times New Roman" w:cs="Times New Roman"/>
          <w:sz w:val="28"/>
          <w:szCs w:val="28"/>
        </w:rPr>
        <w:t>АИК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аппарат искусственного кровообращения; аппарат для наркоза </w:t>
      </w:r>
      <w:r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и др.)</w:t>
      </w:r>
      <w:proofErr w:type="gramStart"/>
      <w:r w:rsidRPr="00F44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42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F442C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endnoteReference w:id="8"/>
      </w:r>
      <w:r w:rsidR="00144409" w:rsidRPr="00144409">
        <w:rPr>
          <w:rStyle w:val="apple-converted-space"/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br w:type="page"/>
      </w:r>
    </w:p>
    <w:p w:rsidR="00E75385" w:rsidRPr="00CE709F" w:rsidRDefault="00144409" w:rsidP="008D1424">
      <w:pPr>
        <w:pStyle w:val="a5"/>
        <w:outlineLvl w:val="0"/>
      </w:pPr>
      <w:bookmarkStart w:id="8" w:name="_Toc465460830"/>
      <w:r w:rsidRPr="00CE709F">
        <w:rPr>
          <w:rStyle w:val="apple-converted-space"/>
        </w:rPr>
        <w:lastRenderedPageBreak/>
        <w:t>Заключение</w:t>
      </w:r>
      <w:bookmarkEnd w:id="8"/>
      <w:r w:rsidRPr="00CE709F">
        <w:rPr>
          <w:rStyle w:val="apple-converted-space"/>
        </w:rPr>
        <w:t xml:space="preserve"> </w:t>
      </w:r>
    </w:p>
    <w:p w:rsidR="00144409" w:rsidRDefault="00144409" w:rsidP="00E75385">
      <w:pPr>
        <w:pStyle w:val="af6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статье мы рассмотрели кибернетику как прикладную науку в медицине и сферы применения кибернетики, а так же методы исследования в кибернетике и основные направления.</w:t>
      </w:r>
    </w:p>
    <w:p w:rsidR="00E75385" w:rsidRDefault="00144409" w:rsidP="00E75385">
      <w:pPr>
        <w:pStyle w:val="af6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Параллельно с этим,  раскрыли исторические аспекты известного ученого, хирурга, а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втор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новаторских методик в кардиологии и торакальной хирургии, автор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системного подхода к здоровью («метод ограничений и нагрузок»), дискуссионных работ по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Геронтология" w:history="1"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геронтологии</w:t>
        </w:r>
      </w:hyperlink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, проблемам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Искусственный интеллект" w:history="1"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искусственного интеллекта</w:t>
        </w:r>
      </w:hyperlink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и рационального планирования 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(«социальной инженерии»),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hyperlink r:id="rId12" w:tooltip="Доктор медицинских наук" w:history="1"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октор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proofErr w:type="gramEnd"/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медицинских наук</w:t>
        </w:r>
      </w:hyperlink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(1953),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АН УССР" w:history="1"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 УССР</w:t>
        </w:r>
      </w:hyperlink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(1969) и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НАНУ" w:history="1"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Национальной Академии Наук Украины</w:t>
        </w:r>
      </w:hyperlink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44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Герой Социалистического Труд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Героя</w:t>
        </w:r>
        <w:r w:rsidRPr="001444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Социалистического Труда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(1973)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Николая Михайловича Амосова.</w:t>
      </w:r>
    </w:p>
    <w:p w:rsidR="00144409" w:rsidRPr="00E75385" w:rsidRDefault="00690661" w:rsidP="00E75385">
      <w:pPr>
        <w:pStyle w:val="af6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</w:t>
      </w:r>
      <w:r w:rsid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акже огласили вклад Амосова в развитие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44409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чественной кибернетики в медицине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802" w:rsidRDefault="00815802" w:rsidP="00876556">
      <w:pPr>
        <w:spacing w:line="360" w:lineRule="auto"/>
        <w:ind w:right="57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br w:type="page"/>
      </w:r>
    </w:p>
    <w:p w:rsidR="005D51F0" w:rsidRDefault="00815802" w:rsidP="008D1424">
      <w:pPr>
        <w:pStyle w:val="a5"/>
        <w:outlineLvl w:val="0"/>
        <w:rPr>
          <w:shd w:val="clear" w:color="auto" w:fill="FFFFFF"/>
        </w:rPr>
      </w:pPr>
      <w:bookmarkStart w:id="9" w:name="_Toc465460831"/>
      <w:r>
        <w:rPr>
          <w:shd w:val="clear" w:color="auto" w:fill="FFFFFF"/>
        </w:rPr>
        <w:lastRenderedPageBreak/>
        <w:t>С</w:t>
      </w:r>
      <w:r w:rsidRPr="00815802">
        <w:rPr>
          <w:shd w:val="clear" w:color="auto" w:fill="FFFFFF"/>
        </w:rPr>
        <w:t>писок используемой литературы</w:t>
      </w:r>
      <w:bookmarkEnd w:id="9"/>
    </w:p>
    <w:p w:rsidR="00815802" w:rsidRPr="00815802" w:rsidRDefault="00815802" w:rsidP="00815802"/>
    <w:sectPr w:rsidR="00815802" w:rsidRPr="00815802" w:rsidSect="00366D4E">
      <w:footerReference w:type="default" r:id="rId16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75" w:rsidRDefault="00EB1675" w:rsidP="00712790">
      <w:pPr>
        <w:spacing w:after="0" w:line="240" w:lineRule="auto"/>
      </w:pPr>
      <w:r>
        <w:separator/>
      </w:r>
    </w:p>
  </w:endnote>
  <w:endnote w:type="continuationSeparator" w:id="0">
    <w:p w:rsidR="00EB1675" w:rsidRDefault="00EB1675" w:rsidP="00712790">
      <w:pPr>
        <w:spacing w:after="0" w:line="240" w:lineRule="auto"/>
      </w:pPr>
      <w:r>
        <w:continuationSeparator/>
      </w:r>
    </w:p>
  </w:endnote>
  <w:endnote w:id="1">
    <w:p w:rsidR="00815802" w:rsidRPr="00F442C7" w:rsidRDefault="00815802">
      <w:pPr>
        <w:pStyle w:val="ad"/>
        <w:rPr>
          <w:rFonts w:ascii="Times New Roman" w:hAnsi="Times New Roman" w:cs="Times New Roman"/>
          <w:sz w:val="24"/>
          <w:szCs w:val="28"/>
        </w:rPr>
      </w:pPr>
      <w:r w:rsidRPr="00F442C7">
        <w:rPr>
          <w:rStyle w:val="af"/>
          <w:rFonts w:ascii="Times New Roman" w:hAnsi="Times New Roman" w:cs="Times New Roman"/>
          <w:sz w:val="24"/>
          <w:szCs w:val="28"/>
        </w:rPr>
        <w:endnoteRef/>
      </w:r>
      <w:r w:rsidRPr="00F442C7">
        <w:rPr>
          <w:rFonts w:ascii="Times New Roman" w:hAnsi="Times New Roman" w:cs="Times New Roman"/>
          <w:sz w:val="24"/>
          <w:szCs w:val="28"/>
        </w:rPr>
        <w:t xml:space="preserve"> </w:t>
      </w:r>
      <w:r w:rsidRPr="00F442C7">
        <w:rPr>
          <w:rFonts w:ascii="Times New Roman" w:hAnsi="Times New Roman" w:cs="Times New Roman"/>
          <w:sz w:val="24"/>
          <w:szCs w:val="28"/>
        </w:rPr>
        <w:t>“Н. М. Амосов / Энциклопедия Амосова. Алгоритм здоровья”: ACT, Сталкер; Москва, Донецк; 2002 ISBN 5-17-013203-4, 966-596-801-7</w:t>
      </w:r>
      <w:r w:rsidRPr="00F442C7">
        <w:rPr>
          <w:rFonts w:ascii="Times New Roman" w:hAnsi="Times New Roman" w:cs="Times New Roman"/>
          <w:sz w:val="24"/>
          <w:szCs w:val="28"/>
        </w:rPr>
        <w:t xml:space="preserve"> (стр. 3- 11)</w:t>
      </w:r>
    </w:p>
    <w:p w:rsidR="00815802" w:rsidRPr="00F442C7" w:rsidRDefault="00815802">
      <w:pPr>
        <w:pStyle w:val="ad"/>
        <w:rPr>
          <w:rFonts w:ascii="Times New Roman" w:hAnsi="Times New Roman" w:cs="Times New Roman"/>
          <w:sz w:val="24"/>
          <w:szCs w:val="28"/>
        </w:rPr>
      </w:pPr>
    </w:p>
  </w:endnote>
  <w:endnote w:id="2">
    <w:p w:rsidR="008B4EF5" w:rsidRPr="00F442C7" w:rsidRDefault="008B4EF5">
      <w:pPr>
        <w:pStyle w:val="ad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F442C7">
        <w:rPr>
          <w:rStyle w:val="af"/>
          <w:rFonts w:ascii="Times New Roman" w:hAnsi="Times New Roman" w:cs="Times New Roman"/>
          <w:sz w:val="24"/>
          <w:szCs w:val="28"/>
        </w:rPr>
        <w:endnoteRef/>
      </w:r>
      <w:r w:rsidRPr="00F442C7">
        <w:rPr>
          <w:rFonts w:ascii="Times New Roman" w:hAnsi="Times New Roman" w:cs="Times New Roman"/>
          <w:sz w:val="24"/>
          <w:szCs w:val="28"/>
        </w:rPr>
        <w:t xml:space="preserve"> 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Амосов Н. Эксперимент // Огонек. – 1995. – №32</w:t>
      </w:r>
      <w:r w:rsidR="00F442C7"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(стр.1-3)</w:t>
      </w:r>
    </w:p>
    <w:p w:rsidR="008B4EF5" w:rsidRPr="00F442C7" w:rsidRDefault="008B4EF5">
      <w:pPr>
        <w:pStyle w:val="ad"/>
        <w:rPr>
          <w:rFonts w:ascii="Times New Roman" w:hAnsi="Times New Roman" w:cs="Times New Roman"/>
          <w:sz w:val="24"/>
          <w:szCs w:val="28"/>
        </w:rPr>
      </w:pPr>
    </w:p>
  </w:endnote>
  <w:endnote w:id="3">
    <w:p w:rsidR="00F442C7" w:rsidRDefault="00F442C7">
      <w:pPr>
        <w:pStyle w:val="ad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442C7">
        <w:rPr>
          <w:rStyle w:val="af"/>
          <w:sz w:val="18"/>
        </w:rPr>
        <w:endnoteRef/>
      </w:r>
      <w:r w:rsidRPr="00F442C7">
        <w:rPr>
          <w:sz w:val="18"/>
        </w:rPr>
        <w:t xml:space="preserve"> 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Кибернетика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и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живой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организм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>Год: 1964 Автор</w:t>
      </w:r>
      <w:r w:rsidRPr="00F442C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:</w:t>
      </w:r>
      <w:r w:rsidRPr="00F442C7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Амосов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>Н.М. (ред.)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(стр. 3)</w:t>
      </w:r>
    </w:p>
    <w:p w:rsidR="00F442C7" w:rsidRDefault="00F442C7">
      <w:pPr>
        <w:pStyle w:val="ad"/>
      </w:pPr>
    </w:p>
  </w:endnote>
  <w:endnote w:id="4">
    <w:p w:rsidR="00F442C7" w:rsidRDefault="00F442C7" w:rsidP="00F442C7">
      <w:pPr>
        <w:pStyle w:val="ad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af"/>
        </w:rPr>
        <w:endnoteRef/>
      </w:r>
      <w:r>
        <w:t xml:space="preserve"> 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Кибернетика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и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живой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организм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>Год: 1964 Автор</w:t>
      </w:r>
      <w:r w:rsidRPr="00F442C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:</w:t>
      </w:r>
      <w:r w:rsidRPr="00F442C7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Амосов</w:t>
      </w:r>
      <w:r w:rsidRPr="00F442C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>Н.М. (ред.) (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стр. 4-6</w:t>
      </w:r>
      <w:r w:rsidRPr="00F442C7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</w:p>
    <w:p w:rsidR="00F442C7" w:rsidRDefault="00F442C7">
      <w:pPr>
        <w:pStyle w:val="ad"/>
      </w:pPr>
    </w:p>
  </w:endnote>
  <w:endnote w:id="5">
    <w:p w:rsidR="00F442C7" w:rsidRDefault="00F442C7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f"/>
        </w:rPr>
        <w:endnoteRef/>
      </w:r>
      <w:r>
        <w:t xml:space="preserve"> </w:t>
      </w:r>
      <w:r w:rsidRPr="00F442C7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из Википедии — свободной энциклопедии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42C7" w:rsidRDefault="00F442C7">
      <w:pPr>
        <w:pStyle w:val="ad"/>
      </w:pPr>
    </w:p>
  </w:endnote>
  <w:endnote w:id="6">
    <w:p w:rsidR="00F442C7" w:rsidRDefault="00F442C7" w:rsidP="00F442C7">
      <w:r>
        <w:rPr>
          <w:rStyle w:val="af"/>
        </w:rPr>
        <w:endnoteRef/>
      </w:r>
      <w:r>
        <w:t xml:space="preserve"> </w:t>
      </w:r>
      <w:r w:rsidRPr="00F442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Краткая Медицинская Энциклопедия</w:t>
      </w:r>
      <w:r w:rsidRPr="00F442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издательство "Советская Энциклопедия", издание второе, 1989, Москва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</w:endnote>
  <w:endnote w:id="7">
    <w:p w:rsidR="00F442C7" w:rsidRDefault="00F442C7">
      <w:pPr>
        <w:pStyle w:val="ad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f"/>
        </w:rPr>
        <w:endnoteRef/>
      </w:r>
      <w:r>
        <w:t xml:space="preserve"> </w:t>
      </w:r>
      <w:r w:rsidRPr="00F442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Краткая Медицинская Энциклопедия, издательство "Советская Энциклопедия", издание второе, 1989, Москва</w:t>
      </w:r>
    </w:p>
    <w:p w:rsidR="00F442C7" w:rsidRDefault="00F442C7">
      <w:pPr>
        <w:pStyle w:val="ad"/>
      </w:pPr>
    </w:p>
  </w:endnote>
  <w:endnote w:id="8">
    <w:p w:rsidR="00F442C7" w:rsidRDefault="00F442C7">
      <w:pPr>
        <w:pStyle w:val="ad"/>
      </w:pPr>
      <w:r>
        <w:rPr>
          <w:rStyle w:val="af"/>
        </w:rPr>
        <w:endnoteRef/>
      </w:r>
      <w:r>
        <w:t xml:space="preserve"> </w:t>
      </w:r>
      <w:hyperlink r:id="rId1" w:history="1">
        <w:r w:rsidRPr="00F442C7">
          <w:rPr>
            <w:rStyle w:val="a3"/>
            <w:rFonts w:ascii="Times New Roman" w:hAnsi="Times New Roman" w:cs="Times New Roman"/>
            <w:sz w:val="24"/>
            <w:szCs w:val="28"/>
          </w:rPr>
          <w:t>http://www.golkom.ru/kme/11/1-568-4-1.html</w:t>
        </w:r>
      </w:hyperlink>
      <w:r w:rsidRPr="00F442C7">
        <w:rPr>
          <w:sz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681625"/>
      <w:docPartObj>
        <w:docPartGallery w:val="Page Numbers (Bottom of Page)"/>
        <w:docPartUnique/>
      </w:docPartObj>
    </w:sdtPr>
    <w:sdtContent>
      <w:p w:rsidR="00366D4E" w:rsidRDefault="00366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28A">
          <w:rPr>
            <w:noProof/>
          </w:rPr>
          <w:t>3</w:t>
        </w:r>
        <w:r>
          <w:fldChar w:fldCharType="end"/>
        </w:r>
      </w:p>
    </w:sdtContent>
  </w:sdt>
  <w:p w:rsidR="00000000" w:rsidRDefault="00EB1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75" w:rsidRDefault="00EB1675" w:rsidP="00712790">
      <w:pPr>
        <w:spacing w:after="0" w:line="240" w:lineRule="auto"/>
      </w:pPr>
      <w:r>
        <w:separator/>
      </w:r>
    </w:p>
  </w:footnote>
  <w:footnote w:type="continuationSeparator" w:id="0">
    <w:p w:rsidR="00EB1675" w:rsidRDefault="00EB1675" w:rsidP="007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F74"/>
    <w:multiLevelType w:val="multilevel"/>
    <w:tmpl w:val="2F6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C68F1"/>
    <w:multiLevelType w:val="hybridMultilevel"/>
    <w:tmpl w:val="57A0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56EE5"/>
    <w:multiLevelType w:val="multilevel"/>
    <w:tmpl w:val="3F2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A30633"/>
    <w:multiLevelType w:val="hybridMultilevel"/>
    <w:tmpl w:val="0D9A397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5E"/>
    <w:rsid w:val="000C28D5"/>
    <w:rsid w:val="00144409"/>
    <w:rsid w:val="00166D1D"/>
    <w:rsid w:val="00190234"/>
    <w:rsid w:val="001C775E"/>
    <w:rsid w:val="002D09BF"/>
    <w:rsid w:val="003642B8"/>
    <w:rsid w:val="00366D4E"/>
    <w:rsid w:val="003D795C"/>
    <w:rsid w:val="004327AB"/>
    <w:rsid w:val="00473DBB"/>
    <w:rsid w:val="00544D76"/>
    <w:rsid w:val="005D51F0"/>
    <w:rsid w:val="00672A52"/>
    <w:rsid w:val="00690661"/>
    <w:rsid w:val="006A4D60"/>
    <w:rsid w:val="006E41AB"/>
    <w:rsid w:val="00712790"/>
    <w:rsid w:val="0079429F"/>
    <w:rsid w:val="00815802"/>
    <w:rsid w:val="0083554D"/>
    <w:rsid w:val="00876556"/>
    <w:rsid w:val="008B4EF5"/>
    <w:rsid w:val="008B728A"/>
    <w:rsid w:val="008D1424"/>
    <w:rsid w:val="00902510"/>
    <w:rsid w:val="009760CC"/>
    <w:rsid w:val="00991048"/>
    <w:rsid w:val="009B3A46"/>
    <w:rsid w:val="009B7792"/>
    <w:rsid w:val="00B577EA"/>
    <w:rsid w:val="00BD0EDB"/>
    <w:rsid w:val="00CD60C9"/>
    <w:rsid w:val="00CE709F"/>
    <w:rsid w:val="00D930D3"/>
    <w:rsid w:val="00E0182E"/>
    <w:rsid w:val="00E75251"/>
    <w:rsid w:val="00E75385"/>
    <w:rsid w:val="00EB1675"/>
    <w:rsid w:val="00F442C7"/>
    <w:rsid w:val="00F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4D76"/>
  </w:style>
  <w:style w:type="character" w:styleId="a3">
    <w:name w:val="Hyperlink"/>
    <w:basedOn w:val="a0"/>
    <w:uiPriority w:val="99"/>
    <w:unhideWhenUsed/>
    <w:rsid w:val="00544D76"/>
    <w:rPr>
      <w:color w:val="0000FF"/>
      <w:u w:val="single"/>
    </w:rPr>
  </w:style>
  <w:style w:type="table" w:styleId="a4">
    <w:name w:val="Table Grid"/>
    <w:basedOn w:val="a1"/>
    <w:uiPriority w:val="59"/>
    <w:rsid w:val="00D930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47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473DBB"/>
    <w:rPr>
      <w:b/>
      <w:bCs/>
    </w:rPr>
  </w:style>
  <w:style w:type="paragraph" w:styleId="a8">
    <w:name w:val="Normal (Web)"/>
    <w:basedOn w:val="a"/>
    <w:uiPriority w:val="99"/>
    <w:semiHidden/>
    <w:unhideWhenUsed/>
    <w:rsid w:val="007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790"/>
  </w:style>
  <w:style w:type="paragraph" w:styleId="ab">
    <w:name w:val="footer"/>
    <w:basedOn w:val="a"/>
    <w:link w:val="ac"/>
    <w:uiPriority w:val="99"/>
    <w:unhideWhenUsed/>
    <w:rsid w:val="007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790"/>
  </w:style>
  <w:style w:type="paragraph" w:styleId="ad">
    <w:name w:val="endnote text"/>
    <w:basedOn w:val="a"/>
    <w:link w:val="ae"/>
    <w:uiPriority w:val="99"/>
    <w:semiHidden/>
    <w:unhideWhenUsed/>
    <w:rsid w:val="0099104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9104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9104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3554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3554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3554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7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429F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7942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List Paragraph"/>
    <w:basedOn w:val="a"/>
    <w:uiPriority w:val="34"/>
    <w:qFormat/>
    <w:rsid w:val="005D51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CE709F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E709F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CE709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E709F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4D76"/>
  </w:style>
  <w:style w:type="character" w:styleId="a3">
    <w:name w:val="Hyperlink"/>
    <w:basedOn w:val="a0"/>
    <w:uiPriority w:val="99"/>
    <w:unhideWhenUsed/>
    <w:rsid w:val="00544D76"/>
    <w:rPr>
      <w:color w:val="0000FF"/>
      <w:u w:val="single"/>
    </w:rPr>
  </w:style>
  <w:style w:type="table" w:styleId="a4">
    <w:name w:val="Table Grid"/>
    <w:basedOn w:val="a1"/>
    <w:uiPriority w:val="59"/>
    <w:rsid w:val="00D930D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47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473DBB"/>
    <w:rPr>
      <w:b/>
      <w:bCs/>
    </w:rPr>
  </w:style>
  <w:style w:type="paragraph" w:styleId="a8">
    <w:name w:val="Normal (Web)"/>
    <w:basedOn w:val="a"/>
    <w:uiPriority w:val="99"/>
    <w:semiHidden/>
    <w:unhideWhenUsed/>
    <w:rsid w:val="0071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790"/>
  </w:style>
  <w:style w:type="paragraph" w:styleId="ab">
    <w:name w:val="footer"/>
    <w:basedOn w:val="a"/>
    <w:link w:val="ac"/>
    <w:uiPriority w:val="99"/>
    <w:unhideWhenUsed/>
    <w:rsid w:val="0071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790"/>
  </w:style>
  <w:style w:type="paragraph" w:styleId="ad">
    <w:name w:val="endnote text"/>
    <w:basedOn w:val="a"/>
    <w:link w:val="ae"/>
    <w:uiPriority w:val="99"/>
    <w:semiHidden/>
    <w:unhideWhenUsed/>
    <w:rsid w:val="0099104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9104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9104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3554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3554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3554D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7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429F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7942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List Paragraph"/>
    <w:basedOn w:val="a"/>
    <w:uiPriority w:val="34"/>
    <w:qFormat/>
    <w:rsid w:val="005D51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CE709F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E709F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CE709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E709F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0%D0%9D_%D0%A3%D0%A1%D0%A1%D0%A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E%D0%BA%D1%82%D0%BE%D1%80_%D0%BC%D0%B5%D0%B4%D0%B8%D1%86%D0%B8%D0%BD%D1%81%D0%BA%D0%B8%D1%85_%D0%BD%D0%B0%D1%83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10" Type="http://schemas.openxmlformats.org/officeDocument/2006/relationships/hyperlink" Target="https://ru.wikipedia.org/wiki/%D0%93%D0%B5%D1%80%D0%BE%D0%BD%D1%82%D0%BE%D0%BB%D0%BE%D0%B3%D0%B8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ru.wikipedia.org/wiki/%D0%9D%D0%90%D0%9D%D0%A3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kom.ru/kme/11/1-568-4-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01"/>
    <w:rsid w:val="00350201"/>
    <w:rsid w:val="00F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203490DA8F4E90B4702969E361ADF1">
    <w:name w:val="E3203490DA8F4E90B4702969E361ADF1"/>
    <w:rsid w:val="00350201"/>
  </w:style>
  <w:style w:type="paragraph" w:customStyle="1" w:styleId="F7F88C30F4854F52BA77D843341A527C">
    <w:name w:val="F7F88C30F4854F52BA77D843341A527C"/>
    <w:rsid w:val="00350201"/>
  </w:style>
  <w:style w:type="paragraph" w:customStyle="1" w:styleId="BF9CCB9701A442EFB7E57E6186EA92B6">
    <w:name w:val="BF9CCB9701A442EFB7E57E6186EA92B6"/>
    <w:rsid w:val="00350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203490DA8F4E90B4702969E361ADF1">
    <w:name w:val="E3203490DA8F4E90B4702969E361ADF1"/>
    <w:rsid w:val="00350201"/>
  </w:style>
  <w:style w:type="paragraph" w:customStyle="1" w:styleId="F7F88C30F4854F52BA77D843341A527C">
    <w:name w:val="F7F88C30F4854F52BA77D843341A527C"/>
    <w:rsid w:val="00350201"/>
  </w:style>
  <w:style w:type="paragraph" w:customStyle="1" w:styleId="BF9CCB9701A442EFB7E57E6186EA92B6">
    <w:name w:val="BF9CCB9701A442EFB7E57E6186EA92B6"/>
    <w:rsid w:val="00350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F1BA-9B6F-42AE-A71B-D61E501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Кошелев</dc:creator>
  <cp:lastModifiedBy>Николай Кошелев</cp:lastModifiedBy>
  <cp:revision>2</cp:revision>
  <dcterms:created xsi:type="dcterms:W3CDTF">2016-10-28T16:33:00Z</dcterms:created>
  <dcterms:modified xsi:type="dcterms:W3CDTF">2016-10-28T16:33:00Z</dcterms:modified>
</cp:coreProperties>
</file>