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699D" w14:textId="77777777" w:rsidR="00851971" w:rsidRPr="00851971" w:rsidRDefault="00851971" w:rsidP="00851971">
      <w:pPr>
        <w:widowControl/>
        <w:spacing w:line="280" w:lineRule="auto"/>
        <w:jc w:val="center"/>
        <w:rPr>
          <w:color w:val="000000"/>
          <w:sz w:val="28"/>
          <w:szCs w:val="28"/>
          <w:lang w:eastAsia="ru-RU"/>
        </w:rPr>
      </w:pPr>
      <w:r w:rsidRPr="00851971">
        <w:rPr>
          <w:color w:val="000000"/>
          <w:sz w:val="28"/>
          <w:szCs w:val="28"/>
          <w:lang w:eastAsia="ru-RU"/>
        </w:rPr>
        <w:t>«КРАСНОЯРСКИЙ ГОСУДАРСТВЕННЫЙ МЕДИЦИНСКИЙ УНИВЕРСИТЕТ ИМЕНИ ПРОФЕССОРА В.Ф. ВОЙНО-ЯСЕНЕЦКОГО»</w:t>
      </w:r>
    </w:p>
    <w:p w14:paraId="113A7205" w14:textId="77777777" w:rsidR="00851971" w:rsidRPr="00851971" w:rsidRDefault="00851971" w:rsidP="00851971">
      <w:pPr>
        <w:widowControl/>
        <w:spacing w:after="219" w:line="259" w:lineRule="auto"/>
        <w:jc w:val="center"/>
        <w:rPr>
          <w:color w:val="000000"/>
          <w:sz w:val="28"/>
          <w:szCs w:val="28"/>
          <w:lang w:eastAsia="ru-RU"/>
        </w:rPr>
      </w:pPr>
      <w:r w:rsidRPr="00851971">
        <w:rPr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0A34F652" w14:textId="77777777" w:rsidR="00851971" w:rsidRPr="00851971" w:rsidRDefault="00851971" w:rsidP="00851971">
      <w:pPr>
        <w:widowControl/>
        <w:spacing w:line="259" w:lineRule="auto"/>
        <w:jc w:val="center"/>
        <w:rPr>
          <w:b/>
          <w:color w:val="000000"/>
          <w:sz w:val="28"/>
          <w:szCs w:val="28"/>
          <w:lang w:eastAsia="ru-RU"/>
        </w:rPr>
      </w:pPr>
      <w:r w:rsidRPr="00851971">
        <w:rPr>
          <w:b/>
          <w:color w:val="000000"/>
          <w:sz w:val="28"/>
          <w:szCs w:val="28"/>
          <w:lang w:eastAsia="ru-RU"/>
        </w:rPr>
        <w:t>Кафедра Анестезиологии и реаниматологии ИПО</w:t>
      </w:r>
    </w:p>
    <w:p w14:paraId="27746370" w14:textId="77777777" w:rsidR="00885AB8" w:rsidRDefault="00885AB8">
      <w:pPr>
        <w:pStyle w:val="afe"/>
        <w:ind w:left="0"/>
        <w:rPr>
          <w:sz w:val="30"/>
        </w:rPr>
      </w:pPr>
    </w:p>
    <w:p w14:paraId="371798DA" w14:textId="77777777" w:rsidR="00885AB8" w:rsidRDefault="00885AB8">
      <w:pPr>
        <w:pStyle w:val="afe"/>
        <w:ind w:left="0"/>
        <w:rPr>
          <w:sz w:val="30"/>
        </w:rPr>
      </w:pPr>
    </w:p>
    <w:p w14:paraId="1F4FC2E2" w14:textId="77777777" w:rsidR="00885AB8" w:rsidRDefault="00885AB8">
      <w:pPr>
        <w:pStyle w:val="afe"/>
        <w:ind w:left="0"/>
        <w:rPr>
          <w:sz w:val="30"/>
        </w:rPr>
      </w:pPr>
    </w:p>
    <w:p w14:paraId="51F409DA" w14:textId="77777777" w:rsidR="00885AB8" w:rsidRDefault="00885AB8">
      <w:pPr>
        <w:pStyle w:val="afe"/>
        <w:ind w:left="0"/>
        <w:rPr>
          <w:sz w:val="30"/>
        </w:rPr>
      </w:pPr>
    </w:p>
    <w:p w14:paraId="1A2AE16A" w14:textId="77777777" w:rsidR="00885AB8" w:rsidRDefault="00885AB8">
      <w:pPr>
        <w:pStyle w:val="afe"/>
        <w:ind w:left="0"/>
        <w:rPr>
          <w:sz w:val="30"/>
        </w:rPr>
      </w:pPr>
    </w:p>
    <w:p w14:paraId="7A166497" w14:textId="77777777" w:rsidR="00885AB8" w:rsidRDefault="00885AB8">
      <w:pPr>
        <w:pStyle w:val="afe"/>
        <w:ind w:left="0"/>
        <w:rPr>
          <w:sz w:val="30"/>
        </w:rPr>
      </w:pPr>
    </w:p>
    <w:p w14:paraId="481DE0D4" w14:textId="77777777" w:rsidR="00885AB8" w:rsidRDefault="00885AB8">
      <w:pPr>
        <w:pStyle w:val="afe"/>
        <w:ind w:left="0"/>
        <w:rPr>
          <w:sz w:val="30"/>
        </w:rPr>
      </w:pPr>
    </w:p>
    <w:p w14:paraId="3D46F51D" w14:textId="77777777" w:rsidR="00885AB8" w:rsidRDefault="00885AB8">
      <w:pPr>
        <w:pStyle w:val="afe"/>
        <w:ind w:left="0"/>
        <w:rPr>
          <w:sz w:val="30"/>
        </w:rPr>
      </w:pPr>
    </w:p>
    <w:p w14:paraId="66363A0A" w14:textId="77777777" w:rsidR="00885AB8" w:rsidRDefault="00885AB8">
      <w:pPr>
        <w:pStyle w:val="afe"/>
        <w:ind w:left="0"/>
        <w:rPr>
          <w:sz w:val="30"/>
        </w:rPr>
      </w:pPr>
    </w:p>
    <w:p w14:paraId="495D9009" w14:textId="77777777" w:rsidR="00885AB8" w:rsidRDefault="00885AB8">
      <w:pPr>
        <w:pStyle w:val="afe"/>
        <w:ind w:left="0"/>
        <w:rPr>
          <w:sz w:val="30"/>
        </w:rPr>
      </w:pPr>
    </w:p>
    <w:p w14:paraId="256B9385" w14:textId="77777777" w:rsidR="00885AB8" w:rsidRDefault="00885AB8" w:rsidP="00745B74">
      <w:pPr>
        <w:pStyle w:val="afe"/>
        <w:ind w:left="0"/>
        <w:jc w:val="center"/>
        <w:rPr>
          <w:sz w:val="30"/>
        </w:rPr>
      </w:pPr>
    </w:p>
    <w:p w14:paraId="2B071E86" w14:textId="77777777" w:rsidR="00885AB8" w:rsidRPr="00851971" w:rsidRDefault="00DC1A89" w:rsidP="00745B74">
      <w:pPr>
        <w:jc w:val="center"/>
        <w:rPr>
          <w:sz w:val="28"/>
          <w:szCs w:val="28"/>
        </w:rPr>
      </w:pPr>
      <w:r w:rsidRPr="00851971">
        <w:rPr>
          <w:sz w:val="28"/>
          <w:szCs w:val="28"/>
        </w:rPr>
        <w:t>Реферат</w:t>
      </w:r>
      <w:r w:rsidRPr="00851971">
        <w:rPr>
          <w:spacing w:val="-7"/>
          <w:sz w:val="28"/>
          <w:szCs w:val="28"/>
        </w:rPr>
        <w:t xml:space="preserve"> </w:t>
      </w:r>
      <w:r w:rsidRPr="00851971">
        <w:rPr>
          <w:sz w:val="28"/>
          <w:szCs w:val="28"/>
        </w:rPr>
        <w:t>на</w:t>
      </w:r>
      <w:r w:rsidRPr="00851971">
        <w:rPr>
          <w:spacing w:val="-9"/>
          <w:sz w:val="28"/>
          <w:szCs w:val="28"/>
        </w:rPr>
        <w:t xml:space="preserve"> </w:t>
      </w:r>
      <w:r w:rsidRPr="00851971">
        <w:rPr>
          <w:sz w:val="28"/>
          <w:szCs w:val="28"/>
        </w:rPr>
        <w:t>тему:</w:t>
      </w:r>
    </w:p>
    <w:p w14:paraId="4B2ABFEA" w14:textId="77777777" w:rsidR="00885AB8" w:rsidRPr="00851971" w:rsidRDefault="00DC1A89">
      <w:pPr>
        <w:spacing w:before="3"/>
        <w:ind w:left="254" w:right="243"/>
        <w:jc w:val="center"/>
        <w:rPr>
          <w:sz w:val="28"/>
          <w:szCs w:val="28"/>
        </w:rPr>
      </w:pPr>
      <w:r w:rsidRPr="00851971">
        <w:rPr>
          <w:sz w:val="28"/>
          <w:szCs w:val="28"/>
        </w:rPr>
        <w:t>«Катетеризация</w:t>
      </w:r>
      <w:r w:rsidRPr="00851971">
        <w:rPr>
          <w:spacing w:val="-6"/>
          <w:sz w:val="28"/>
          <w:szCs w:val="28"/>
        </w:rPr>
        <w:t xml:space="preserve"> </w:t>
      </w:r>
      <w:r w:rsidRPr="00851971">
        <w:rPr>
          <w:sz w:val="28"/>
          <w:szCs w:val="28"/>
        </w:rPr>
        <w:t>центральных</w:t>
      </w:r>
      <w:r w:rsidRPr="00851971">
        <w:rPr>
          <w:spacing w:val="-9"/>
          <w:sz w:val="28"/>
          <w:szCs w:val="28"/>
        </w:rPr>
        <w:t xml:space="preserve"> </w:t>
      </w:r>
      <w:r w:rsidRPr="00851971">
        <w:rPr>
          <w:sz w:val="28"/>
          <w:szCs w:val="28"/>
        </w:rPr>
        <w:t>вен»</w:t>
      </w:r>
    </w:p>
    <w:p w14:paraId="4211478E" w14:textId="77777777" w:rsidR="00885AB8" w:rsidRDefault="00885AB8">
      <w:pPr>
        <w:pStyle w:val="afe"/>
        <w:ind w:left="0"/>
        <w:rPr>
          <w:sz w:val="40"/>
        </w:rPr>
      </w:pPr>
    </w:p>
    <w:p w14:paraId="2BF2DA5E" w14:textId="77777777" w:rsidR="00885AB8" w:rsidRDefault="00885AB8">
      <w:pPr>
        <w:pStyle w:val="afe"/>
        <w:ind w:left="0"/>
        <w:rPr>
          <w:sz w:val="40"/>
        </w:rPr>
      </w:pPr>
    </w:p>
    <w:p w14:paraId="1EB02270" w14:textId="77777777" w:rsidR="00885AB8" w:rsidRDefault="00885AB8">
      <w:pPr>
        <w:pStyle w:val="afe"/>
        <w:ind w:left="0"/>
        <w:rPr>
          <w:sz w:val="40"/>
        </w:rPr>
      </w:pPr>
    </w:p>
    <w:p w14:paraId="6625F7CE" w14:textId="77777777" w:rsidR="00885AB8" w:rsidRDefault="00885AB8">
      <w:pPr>
        <w:pStyle w:val="afe"/>
        <w:ind w:left="0"/>
        <w:rPr>
          <w:sz w:val="40"/>
        </w:rPr>
      </w:pPr>
    </w:p>
    <w:p w14:paraId="59A080DC" w14:textId="77777777" w:rsidR="00885AB8" w:rsidRDefault="00885AB8" w:rsidP="00E15F8F">
      <w:pPr>
        <w:pStyle w:val="afe"/>
        <w:ind w:left="0"/>
        <w:jc w:val="right"/>
        <w:rPr>
          <w:sz w:val="56"/>
        </w:rPr>
      </w:pPr>
    </w:p>
    <w:p w14:paraId="305848DF" w14:textId="77777777" w:rsidR="00E15F8F" w:rsidRDefault="00E15F8F" w:rsidP="00E15F8F">
      <w:pPr>
        <w:pStyle w:val="afe"/>
        <w:ind w:left="4436" w:right="91" w:firstLine="1142"/>
        <w:jc w:val="right"/>
        <w:rPr>
          <w:sz w:val="24"/>
        </w:rPr>
      </w:pPr>
      <w:r>
        <w:t>Выполнил: ординатор 1 года кафедры анестезиологии и реаниматологии ИПО</w:t>
      </w:r>
    </w:p>
    <w:p w14:paraId="45F063A2" w14:textId="0551948E" w:rsidR="00E15F8F" w:rsidRPr="00A54B16" w:rsidRDefault="00E15F8F" w:rsidP="00E15F8F">
      <w:pPr>
        <w:pStyle w:val="afe"/>
        <w:ind w:left="4436" w:right="91"/>
        <w:jc w:val="right"/>
      </w:pPr>
      <w:r>
        <w:t xml:space="preserve">       </w:t>
      </w:r>
      <w:r w:rsidR="00C93CF2">
        <w:t>Юшкова Дарья Олеговна</w:t>
      </w:r>
    </w:p>
    <w:p w14:paraId="6D944ABF" w14:textId="77777777" w:rsidR="00885AB8" w:rsidRDefault="00885AB8">
      <w:pPr>
        <w:pStyle w:val="afe"/>
        <w:ind w:left="0"/>
        <w:rPr>
          <w:sz w:val="30"/>
        </w:rPr>
      </w:pPr>
    </w:p>
    <w:p w14:paraId="6D048196" w14:textId="77777777" w:rsidR="00885AB8" w:rsidRDefault="00885AB8">
      <w:pPr>
        <w:pStyle w:val="afe"/>
        <w:ind w:left="0"/>
        <w:rPr>
          <w:sz w:val="30"/>
        </w:rPr>
      </w:pPr>
    </w:p>
    <w:p w14:paraId="60EC4F9A" w14:textId="77777777" w:rsidR="00885AB8" w:rsidRDefault="00885AB8">
      <w:pPr>
        <w:pStyle w:val="afe"/>
        <w:ind w:left="0"/>
        <w:rPr>
          <w:sz w:val="30"/>
        </w:rPr>
      </w:pPr>
    </w:p>
    <w:p w14:paraId="64B6A760" w14:textId="77777777" w:rsidR="00885AB8" w:rsidRDefault="00885AB8">
      <w:pPr>
        <w:pStyle w:val="afe"/>
        <w:ind w:left="0"/>
        <w:rPr>
          <w:sz w:val="30"/>
        </w:rPr>
      </w:pPr>
    </w:p>
    <w:p w14:paraId="4E40054F" w14:textId="77777777" w:rsidR="00885AB8" w:rsidRDefault="00885AB8">
      <w:pPr>
        <w:pStyle w:val="afe"/>
        <w:ind w:left="0"/>
        <w:rPr>
          <w:sz w:val="30"/>
        </w:rPr>
      </w:pPr>
    </w:p>
    <w:p w14:paraId="09189613" w14:textId="77777777" w:rsidR="00885AB8" w:rsidRDefault="00885AB8">
      <w:pPr>
        <w:pStyle w:val="afe"/>
        <w:ind w:left="0"/>
        <w:rPr>
          <w:sz w:val="30"/>
        </w:rPr>
      </w:pPr>
    </w:p>
    <w:p w14:paraId="0F41F95F" w14:textId="77777777" w:rsidR="00885AB8" w:rsidRDefault="00885AB8">
      <w:pPr>
        <w:pStyle w:val="afe"/>
        <w:ind w:left="0"/>
        <w:rPr>
          <w:sz w:val="30"/>
        </w:rPr>
      </w:pPr>
    </w:p>
    <w:p w14:paraId="71087A44" w14:textId="77777777" w:rsidR="00885AB8" w:rsidRDefault="00885AB8">
      <w:pPr>
        <w:pStyle w:val="afe"/>
        <w:ind w:left="0"/>
        <w:rPr>
          <w:sz w:val="30"/>
        </w:rPr>
      </w:pPr>
    </w:p>
    <w:p w14:paraId="6D476ADA" w14:textId="77777777" w:rsidR="00885AB8" w:rsidRDefault="00885AB8">
      <w:pPr>
        <w:pStyle w:val="afe"/>
        <w:ind w:left="0"/>
        <w:rPr>
          <w:sz w:val="30"/>
        </w:rPr>
      </w:pPr>
    </w:p>
    <w:p w14:paraId="67DB199D" w14:textId="77777777" w:rsidR="00885AB8" w:rsidRDefault="00885AB8">
      <w:pPr>
        <w:pStyle w:val="afe"/>
        <w:ind w:left="0"/>
        <w:rPr>
          <w:sz w:val="30"/>
        </w:rPr>
      </w:pPr>
    </w:p>
    <w:p w14:paraId="5B7295F1" w14:textId="77777777" w:rsidR="00885AB8" w:rsidRDefault="00885AB8">
      <w:pPr>
        <w:pStyle w:val="afe"/>
        <w:ind w:left="0"/>
        <w:rPr>
          <w:sz w:val="30"/>
        </w:rPr>
      </w:pPr>
    </w:p>
    <w:p w14:paraId="55EF2CB2" w14:textId="178415E1" w:rsidR="00885AB8" w:rsidRDefault="00DC1A89">
      <w:pPr>
        <w:pStyle w:val="afe"/>
        <w:spacing w:before="229"/>
        <w:ind w:left="254" w:right="240"/>
        <w:jc w:val="center"/>
        <w:sectPr w:rsidR="00885AB8">
          <w:type w:val="continuous"/>
          <w:pgSz w:w="11900" w:h="16840"/>
          <w:pgMar w:top="1020" w:right="740" w:bottom="280" w:left="1580" w:header="720" w:footer="720" w:gutter="0"/>
          <w:cols w:space="720"/>
        </w:sectPr>
      </w:pPr>
      <w:r>
        <w:t>Красноярск,</w:t>
      </w:r>
      <w:r>
        <w:rPr>
          <w:spacing w:val="1"/>
        </w:rPr>
        <w:t xml:space="preserve"> </w:t>
      </w:r>
      <w:r>
        <w:t>2023</w:t>
      </w:r>
      <w:r w:rsidR="00851971">
        <w:t xml:space="preserve"> г.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20061248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67252D" w14:textId="61D761A0" w:rsidR="00745B74" w:rsidRDefault="00745B74" w:rsidP="00745B74">
          <w:pPr>
            <w:pStyle w:val="aff0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745B74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1EC93216" w14:textId="77777777" w:rsidR="00745B74" w:rsidRPr="00745B74" w:rsidRDefault="00745B74" w:rsidP="00745B74">
          <w:pPr>
            <w:rPr>
              <w:lang w:eastAsia="ru-RU"/>
            </w:rPr>
          </w:pPr>
        </w:p>
        <w:p w14:paraId="74F8D75D" w14:textId="52855707" w:rsidR="00745B74" w:rsidRPr="00745B74" w:rsidRDefault="00745B74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496428" w:history="1">
            <w:r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ВВЕДЕНИЕ</w:t>
            </w:r>
            <w:r w:rsidRPr="00745B74">
              <w:rPr>
                <w:noProof/>
                <w:webHidden/>
                <w:sz w:val="28"/>
                <w:szCs w:val="28"/>
              </w:rPr>
              <w:tab/>
            </w:r>
            <w:r w:rsidRPr="00745B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745B74">
              <w:rPr>
                <w:noProof/>
                <w:webHidden/>
                <w:sz w:val="28"/>
                <w:szCs w:val="28"/>
              </w:rPr>
              <w:instrText xml:space="preserve"> PAGEREF _Toc137496428 \h </w:instrText>
            </w:r>
            <w:r w:rsidRPr="00745B74">
              <w:rPr>
                <w:noProof/>
                <w:webHidden/>
                <w:sz w:val="28"/>
                <w:szCs w:val="28"/>
              </w:rPr>
            </w:r>
            <w:r w:rsidRPr="00745B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1EE1">
              <w:rPr>
                <w:noProof/>
                <w:webHidden/>
                <w:sz w:val="28"/>
                <w:szCs w:val="28"/>
              </w:rPr>
              <w:t>3</w:t>
            </w:r>
            <w:r w:rsidRPr="00745B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6AF03E" w14:textId="2349C902" w:rsidR="00745B74" w:rsidRPr="00745B74" w:rsidRDefault="00000000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7496429" w:history="1"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Показания,</w:t>
            </w:r>
            <w:r w:rsidR="00745B74" w:rsidRPr="00745B74">
              <w:rPr>
                <w:rStyle w:val="af7"/>
                <w:rFonts w:eastAsiaTheme="majorEastAsia"/>
                <w:noProof/>
                <w:spacing w:val="-7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противопоказания</w:t>
            </w:r>
            <w:r w:rsidR="00745B74" w:rsidRPr="00745B74">
              <w:rPr>
                <w:rStyle w:val="af7"/>
                <w:rFonts w:eastAsiaTheme="majorEastAsia"/>
                <w:noProof/>
                <w:spacing w:val="-6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и</w:t>
            </w:r>
            <w:r w:rsidR="00745B74" w:rsidRPr="00745B74">
              <w:rPr>
                <w:rStyle w:val="af7"/>
                <w:rFonts w:eastAsiaTheme="majorEastAsia"/>
                <w:noProof/>
                <w:spacing w:val="-19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осложнения</w:t>
            </w:r>
            <w:r w:rsidR="00745B74" w:rsidRPr="00745B74">
              <w:rPr>
                <w:noProof/>
                <w:webHidden/>
                <w:sz w:val="28"/>
                <w:szCs w:val="28"/>
              </w:rPr>
              <w:tab/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B74" w:rsidRPr="00745B74">
              <w:rPr>
                <w:noProof/>
                <w:webHidden/>
                <w:sz w:val="28"/>
                <w:szCs w:val="28"/>
              </w:rPr>
              <w:instrText xml:space="preserve"> PAGEREF _Toc137496429 \h </w:instrText>
            </w:r>
            <w:r w:rsidR="00745B74" w:rsidRPr="00745B74">
              <w:rPr>
                <w:noProof/>
                <w:webHidden/>
                <w:sz w:val="28"/>
                <w:szCs w:val="28"/>
              </w:rPr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1EE1">
              <w:rPr>
                <w:noProof/>
                <w:webHidden/>
                <w:sz w:val="28"/>
                <w:szCs w:val="28"/>
              </w:rPr>
              <w:t>4</w:t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8F2BE6" w14:textId="075451B0" w:rsidR="00745B74" w:rsidRPr="00745B74" w:rsidRDefault="00000000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7496430" w:history="1"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Получение</w:t>
            </w:r>
            <w:r w:rsidR="00745B74" w:rsidRPr="00745B74">
              <w:rPr>
                <w:rStyle w:val="af7"/>
                <w:rFonts w:eastAsiaTheme="majorEastAsia"/>
                <w:noProof/>
                <w:spacing w:val="-16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информированного</w:t>
            </w:r>
            <w:r w:rsidR="00745B74" w:rsidRPr="00745B74">
              <w:rPr>
                <w:rStyle w:val="af7"/>
                <w:rFonts w:eastAsiaTheme="majorEastAsia"/>
                <w:noProof/>
                <w:spacing w:val="-15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добровольного</w:t>
            </w:r>
            <w:r w:rsidR="00745B74" w:rsidRPr="00745B74">
              <w:rPr>
                <w:rStyle w:val="af7"/>
                <w:rFonts w:eastAsiaTheme="majorEastAsia"/>
                <w:noProof/>
                <w:spacing w:val="-7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согласия</w:t>
            </w:r>
            <w:r w:rsidR="00745B74" w:rsidRPr="00745B74">
              <w:rPr>
                <w:noProof/>
                <w:webHidden/>
                <w:sz w:val="28"/>
                <w:szCs w:val="28"/>
              </w:rPr>
              <w:tab/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B74" w:rsidRPr="00745B74">
              <w:rPr>
                <w:noProof/>
                <w:webHidden/>
                <w:sz w:val="28"/>
                <w:szCs w:val="28"/>
              </w:rPr>
              <w:instrText xml:space="preserve"> PAGEREF _Toc137496430 \h </w:instrText>
            </w:r>
            <w:r w:rsidR="00745B74" w:rsidRPr="00745B74">
              <w:rPr>
                <w:noProof/>
                <w:webHidden/>
                <w:sz w:val="28"/>
                <w:szCs w:val="28"/>
              </w:rPr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1EE1">
              <w:rPr>
                <w:noProof/>
                <w:webHidden/>
                <w:sz w:val="28"/>
                <w:szCs w:val="28"/>
              </w:rPr>
              <w:t>6</w:t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940B4C" w14:textId="3694037F" w:rsidR="00745B74" w:rsidRPr="00745B74" w:rsidRDefault="00000000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7496431" w:history="1"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Выполнение</w:t>
            </w:r>
            <w:r w:rsidR="00745B74" w:rsidRPr="00745B74">
              <w:rPr>
                <w:rStyle w:val="af7"/>
                <w:rFonts w:eastAsiaTheme="majorEastAsia"/>
                <w:noProof/>
                <w:spacing w:val="-13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манипуляции</w:t>
            </w:r>
            <w:r w:rsidR="00745B74" w:rsidRPr="00745B74">
              <w:rPr>
                <w:noProof/>
                <w:webHidden/>
                <w:sz w:val="28"/>
                <w:szCs w:val="28"/>
              </w:rPr>
              <w:tab/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B74" w:rsidRPr="00745B74">
              <w:rPr>
                <w:noProof/>
                <w:webHidden/>
                <w:sz w:val="28"/>
                <w:szCs w:val="28"/>
              </w:rPr>
              <w:instrText xml:space="preserve"> PAGEREF _Toc137496431 \h </w:instrText>
            </w:r>
            <w:r w:rsidR="00745B74" w:rsidRPr="00745B74">
              <w:rPr>
                <w:noProof/>
                <w:webHidden/>
                <w:sz w:val="28"/>
                <w:szCs w:val="28"/>
              </w:rPr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1EE1">
              <w:rPr>
                <w:noProof/>
                <w:webHidden/>
                <w:sz w:val="28"/>
                <w:szCs w:val="28"/>
              </w:rPr>
              <w:t>8</w:t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8215EF" w14:textId="0F5AF7D5" w:rsidR="00745B74" w:rsidRPr="00745B74" w:rsidRDefault="00000000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7496432" w:history="1"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Предупреждение</w:t>
            </w:r>
            <w:r w:rsidR="00745B74" w:rsidRPr="00745B74">
              <w:rPr>
                <w:rStyle w:val="af7"/>
                <w:rFonts w:eastAsiaTheme="majorEastAsia"/>
                <w:noProof/>
                <w:spacing w:val="-17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осложнений</w:t>
            </w:r>
            <w:r w:rsidR="00745B74" w:rsidRPr="00745B74">
              <w:rPr>
                <w:noProof/>
                <w:webHidden/>
                <w:sz w:val="28"/>
                <w:szCs w:val="28"/>
              </w:rPr>
              <w:tab/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B74" w:rsidRPr="00745B74">
              <w:rPr>
                <w:noProof/>
                <w:webHidden/>
                <w:sz w:val="28"/>
                <w:szCs w:val="28"/>
              </w:rPr>
              <w:instrText xml:space="preserve"> PAGEREF _Toc137496432 \h </w:instrText>
            </w:r>
            <w:r w:rsidR="00745B74" w:rsidRPr="00745B74">
              <w:rPr>
                <w:noProof/>
                <w:webHidden/>
                <w:sz w:val="28"/>
                <w:szCs w:val="28"/>
              </w:rPr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1EE1">
              <w:rPr>
                <w:noProof/>
                <w:webHidden/>
                <w:sz w:val="28"/>
                <w:szCs w:val="28"/>
              </w:rPr>
              <w:t>8</w:t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905BEC" w14:textId="186A6612" w:rsidR="00745B74" w:rsidRPr="00745B74" w:rsidRDefault="00000000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7496433" w:history="1"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СПИСОК</w:t>
            </w:r>
            <w:r w:rsidR="00745B74" w:rsidRPr="00745B74">
              <w:rPr>
                <w:rStyle w:val="af7"/>
                <w:rFonts w:eastAsiaTheme="majorEastAsia"/>
                <w:noProof/>
                <w:spacing w:val="-12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ЛИТЕРАТУРЫ</w:t>
            </w:r>
            <w:r w:rsidR="00745B74" w:rsidRPr="00745B74">
              <w:rPr>
                <w:noProof/>
                <w:webHidden/>
                <w:sz w:val="28"/>
                <w:szCs w:val="28"/>
              </w:rPr>
              <w:tab/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B74" w:rsidRPr="00745B74">
              <w:rPr>
                <w:noProof/>
                <w:webHidden/>
                <w:sz w:val="28"/>
                <w:szCs w:val="28"/>
              </w:rPr>
              <w:instrText xml:space="preserve"> PAGEREF _Toc137496433 \h </w:instrText>
            </w:r>
            <w:r w:rsidR="00745B74" w:rsidRPr="00745B74">
              <w:rPr>
                <w:noProof/>
                <w:webHidden/>
                <w:sz w:val="28"/>
                <w:szCs w:val="28"/>
              </w:rPr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1EE1">
              <w:rPr>
                <w:noProof/>
                <w:webHidden/>
                <w:sz w:val="28"/>
                <w:szCs w:val="28"/>
              </w:rPr>
              <w:t>10</w:t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0A183E" w14:textId="7D234E5D" w:rsidR="00745B74" w:rsidRDefault="00745B74">
          <w:r>
            <w:rPr>
              <w:b/>
              <w:bCs/>
            </w:rPr>
            <w:fldChar w:fldCharType="end"/>
          </w:r>
        </w:p>
      </w:sdtContent>
    </w:sdt>
    <w:p w14:paraId="3FDC77E0" w14:textId="07EF9655" w:rsidR="00745B74" w:rsidRDefault="00745B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4DCDA68" w14:textId="7DFF2286" w:rsidR="00885AB8" w:rsidRPr="00745B74" w:rsidRDefault="00745B74">
      <w:pPr>
        <w:pStyle w:val="1"/>
        <w:spacing w:before="74"/>
        <w:ind w:left="253"/>
        <w:rPr>
          <w:b/>
          <w:bCs/>
          <w:sz w:val="28"/>
          <w:szCs w:val="28"/>
        </w:rPr>
      </w:pPr>
      <w:bookmarkStart w:id="0" w:name="_Toc137496428"/>
      <w:r w:rsidRPr="00745B74">
        <w:rPr>
          <w:b/>
          <w:bCs/>
          <w:sz w:val="28"/>
          <w:szCs w:val="28"/>
        </w:rPr>
        <w:lastRenderedPageBreak/>
        <w:t>ВВЕДЕНИЕ</w:t>
      </w:r>
      <w:bookmarkEnd w:id="0"/>
    </w:p>
    <w:p w14:paraId="039670D4" w14:textId="77777777" w:rsidR="00851971" w:rsidRDefault="00851971" w:rsidP="00745B74"/>
    <w:p w14:paraId="57B3AAFC" w14:textId="77777777" w:rsidR="00885AB8" w:rsidRDefault="00DC1A89" w:rsidP="00745B74">
      <w:pPr>
        <w:pStyle w:val="afe"/>
        <w:spacing w:before="2" w:line="242" w:lineRule="auto"/>
        <w:ind w:firstLine="710"/>
        <w:jc w:val="both"/>
      </w:pPr>
      <w:r>
        <w:rPr>
          <w:spacing w:val="-1"/>
        </w:rPr>
        <w:t>Под</w:t>
      </w:r>
      <w:r>
        <w:rPr>
          <w:spacing w:val="-8"/>
        </w:rPr>
        <w:t xml:space="preserve"> </w:t>
      </w:r>
      <w:r>
        <w:rPr>
          <w:spacing w:val="-1"/>
        </w:rPr>
        <w:t>катетеризацией</w:t>
      </w:r>
      <w:r>
        <w:rPr>
          <w:spacing w:val="-12"/>
        </w:rPr>
        <w:t xml:space="preserve"> </w:t>
      </w:r>
      <w:r>
        <w:t>центральных</w:t>
      </w:r>
      <w:r>
        <w:rPr>
          <w:spacing w:val="-16"/>
        </w:rPr>
        <w:t xml:space="preserve"> </w:t>
      </w:r>
      <w:r>
        <w:t>вен</w:t>
      </w:r>
      <w:r>
        <w:rPr>
          <w:spacing w:val="-14"/>
        </w:rPr>
        <w:t xml:space="preserve"> </w:t>
      </w:r>
      <w:r>
        <w:t>подразумевается</w:t>
      </w:r>
      <w:r>
        <w:rPr>
          <w:spacing w:val="-4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катетера</w:t>
      </w:r>
      <w:r>
        <w:rPr>
          <w:spacing w:val="3"/>
        </w:rPr>
        <w:t xml:space="preserve"> </w:t>
      </w:r>
      <w:r>
        <w:t>в</w:t>
      </w:r>
    </w:p>
    <w:p w14:paraId="22B37245" w14:textId="77777777" w:rsidR="00885AB8" w:rsidRDefault="00DC1A89" w:rsidP="00745B74">
      <w:pPr>
        <w:pStyle w:val="afe"/>
        <w:ind w:right="164"/>
        <w:jc w:val="both"/>
      </w:pPr>
      <w:r>
        <w:t>верхнюю или нижнюю полые вены, реже, в правое предсердие через</w:t>
      </w:r>
      <w:r>
        <w:rPr>
          <w:spacing w:val="1"/>
        </w:rPr>
        <w:t xml:space="preserve"> </w:t>
      </w:r>
      <w:r>
        <w:t>магистральные</w:t>
      </w:r>
      <w:r>
        <w:rPr>
          <w:spacing w:val="-8"/>
        </w:rPr>
        <w:t xml:space="preserve"> </w:t>
      </w:r>
      <w:r>
        <w:t>вены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правило,</w:t>
      </w:r>
      <w:r>
        <w:rPr>
          <w:spacing w:val="-8"/>
        </w:rPr>
        <w:t xml:space="preserve"> </w:t>
      </w:r>
      <w:r>
        <w:t>подключичную,</w:t>
      </w:r>
      <w:r>
        <w:rPr>
          <w:spacing w:val="-7"/>
        </w:rPr>
        <w:t xml:space="preserve"> </w:t>
      </w:r>
      <w:r>
        <w:t>внутреннюю</w:t>
      </w:r>
      <w:r>
        <w:rPr>
          <w:spacing w:val="-15"/>
        </w:rPr>
        <w:t xml:space="preserve"> </w:t>
      </w:r>
      <w:r>
        <w:t>яремную,</w:t>
      </w:r>
      <w:r>
        <w:rPr>
          <w:spacing w:val="-67"/>
        </w:rPr>
        <w:t xml:space="preserve"> </w:t>
      </w:r>
      <w:r>
        <w:t>бедренную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плечеголовной.</w:t>
      </w:r>
    </w:p>
    <w:p w14:paraId="59338A0C" w14:textId="77777777" w:rsidR="00885AB8" w:rsidRDefault="00DC1A89" w:rsidP="00745B74">
      <w:pPr>
        <w:pStyle w:val="afe"/>
        <w:ind w:right="160" w:firstLine="710"/>
        <w:jc w:val="both"/>
      </w:pPr>
      <w:r>
        <w:t>Катетеризация подключичной и других центральных вен,</w:t>
      </w:r>
      <w:r>
        <w:rPr>
          <w:spacing w:val="1"/>
        </w:rPr>
        <w:t xml:space="preserve"> </w:t>
      </w:r>
      <w:r>
        <w:t>катетеризация подключичной и других центральных вен с использованием</w:t>
      </w:r>
      <w:r>
        <w:rPr>
          <w:spacing w:val="1"/>
        </w:rPr>
        <w:t xml:space="preserve"> </w:t>
      </w:r>
      <w:r>
        <w:t>туннельного катетера является медицинской услугой, предусмотренной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5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здравоохранения</w:t>
      </w:r>
      <w:r>
        <w:rPr>
          <w:spacing w:val="7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13</w:t>
      </w:r>
      <w:r>
        <w:rPr>
          <w:spacing w:val="4"/>
        </w:rPr>
        <w:t xml:space="preserve"> </w:t>
      </w:r>
      <w:r>
        <w:t>октября</w:t>
      </w:r>
      <w:r>
        <w:rPr>
          <w:spacing w:val="5"/>
        </w:rPr>
        <w:t xml:space="preserve"> </w:t>
      </w:r>
      <w:r>
        <w:t>2017</w:t>
      </w:r>
      <w:r>
        <w:rPr>
          <w:spacing w:val="4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804н «Об утверждении номенклатуры медицинских услуг» (вступил в силу с</w:t>
      </w:r>
      <w:r>
        <w:rPr>
          <w:spacing w:val="-67"/>
        </w:rPr>
        <w:t xml:space="preserve"> </w:t>
      </w:r>
      <w:r>
        <w:t>1 января</w:t>
      </w:r>
      <w:r>
        <w:rPr>
          <w:spacing w:val="3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года).</w:t>
      </w:r>
      <w:r>
        <w:rPr>
          <w:spacing w:val="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 РФ от 23 июля 2010 г. № 541н «Об утверждении 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-16"/>
        </w:rPr>
        <w:t xml:space="preserve"> </w:t>
      </w:r>
      <w:r>
        <w:t>справочника</w:t>
      </w:r>
      <w:r>
        <w:rPr>
          <w:spacing w:val="-15"/>
        </w:rPr>
        <w:t xml:space="preserve"> </w:t>
      </w:r>
      <w:r>
        <w:t>должностей</w:t>
      </w:r>
      <w:r>
        <w:rPr>
          <w:spacing w:val="-16"/>
        </w:rPr>
        <w:t xml:space="preserve"> </w:t>
      </w:r>
      <w:r>
        <w:t>руководителей,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служащих»,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населения</w:t>
      </w:r>
    </w:p>
    <w:p w14:paraId="2943C50E" w14:textId="77777777" w:rsidR="00885AB8" w:rsidRDefault="00DC1A89" w:rsidP="00745B74">
      <w:pPr>
        <w:pStyle w:val="afe"/>
        <w:ind w:right="352"/>
        <w:jc w:val="both"/>
      </w:pPr>
      <w:r>
        <w:t>№554н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27.08.18</w:t>
      </w:r>
      <w:r>
        <w:rPr>
          <w:spacing w:val="-10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«Врач</w:t>
      </w:r>
      <w:r>
        <w:rPr>
          <w:spacing w:val="-67"/>
        </w:rPr>
        <w:t xml:space="preserve"> </w:t>
      </w:r>
      <w:r>
        <w:t>анестезиолог-реаниматолог», определяет показания и производит</w:t>
      </w:r>
      <w:r>
        <w:rPr>
          <w:spacing w:val="1"/>
        </w:rPr>
        <w:t xml:space="preserve"> </w:t>
      </w:r>
      <w:r>
        <w:t>катетеризацию</w:t>
      </w:r>
      <w:r>
        <w:rPr>
          <w:spacing w:val="-1"/>
        </w:rPr>
        <w:t xml:space="preserve"> </w:t>
      </w:r>
      <w:r>
        <w:t>центральных</w:t>
      </w:r>
      <w:r>
        <w:rPr>
          <w:spacing w:val="-3"/>
        </w:rPr>
        <w:t xml:space="preserve"> </w:t>
      </w:r>
      <w:r>
        <w:t>вен врач</w:t>
      </w:r>
      <w:r>
        <w:rPr>
          <w:spacing w:val="-1"/>
        </w:rPr>
        <w:t xml:space="preserve"> </w:t>
      </w:r>
      <w:r>
        <w:t>анестезиолог-реаниматолог.</w:t>
      </w:r>
    </w:p>
    <w:p w14:paraId="27EB63A2" w14:textId="77777777" w:rsidR="00885AB8" w:rsidRDefault="00DC1A89" w:rsidP="00745B74">
      <w:pPr>
        <w:pStyle w:val="afe"/>
        <w:ind w:right="248" w:firstLine="710"/>
        <w:jc w:val="both"/>
      </w:pPr>
      <w:r>
        <w:t>Обеспечение доступа к сосудистому руслу является 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-12"/>
        </w:rPr>
        <w:t xml:space="preserve"> </w:t>
      </w:r>
      <w:r>
        <w:t>анестезиологии-реаниматологии.</w:t>
      </w:r>
      <w:r>
        <w:rPr>
          <w:spacing w:val="-8"/>
        </w:rPr>
        <w:t xml:space="preserve"> </w:t>
      </w:r>
      <w:r>
        <w:t>Постоянный</w:t>
      </w:r>
      <w:r>
        <w:rPr>
          <w:spacing w:val="-12"/>
        </w:rPr>
        <w:t xml:space="preserve"> </w:t>
      </w:r>
      <w:r>
        <w:t>доступ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сосудистому</w:t>
      </w:r>
      <w:r>
        <w:rPr>
          <w:spacing w:val="-67"/>
        </w:rPr>
        <w:t xml:space="preserve"> </w:t>
      </w:r>
      <w:r>
        <w:t>руслу позволяет вводить лекарственные средства и инфузионные среды,</w:t>
      </w:r>
      <w:r>
        <w:rPr>
          <w:spacing w:val="1"/>
        </w:rPr>
        <w:t xml:space="preserve"> </w:t>
      </w:r>
      <w:r>
        <w:t>благодаря чему</w:t>
      </w:r>
      <w:r>
        <w:rPr>
          <w:spacing w:val="-7"/>
        </w:rPr>
        <w:t xml:space="preserve"> </w:t>
      </w:r>
      <w:r>
        <w:t>имеется возможность</w:t>
      </w:r>
      <w:r>
        <w:rPr>
          <w:spacing w:val="-5"/>
        </w:rPr>
        <w:t xml:space="preserve"> </w:t>
      </w:r>
      <w:r>
        <w:t>регулировать</w:t>
      </w:r>
      <w:r>
        <w:rPr>
          <w:spacing w:val="-7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жизненно</w:t>
      </w:r>
    </w:p>
    <w:p w14:paraId="0C5A0483" w14:textId="77777777" w:rsidR="00885AB8" w:rsidRDefault="00DC1A89" w:rsidP="00745B74">
      <w:pPr>
        <w:pStyle w:val="afe"/>
        <w:spacing w:before="2"/>
        <w:jc w:val="both"/>
      </w:pPr>
      <w:r>
        <w:t>важных</w:t>
      </w:r>
      <w:r>
        <w:rPr>
          <w:spacing w:val="-17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систем.</w:t>
      </w:r>
      <w:r>
        <w:rPr>
          <w:spacing w:val="-2"/>
        </w:rPr>
        <w:t xml:space="preserve"> </w:t>
      </w:r>
      <w:r>
        <w:t>Доступ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центральным</w:t>
      </w:r>
      <w:r>
        <w:rPr>
          <w:spacing w:val="-2"/>
        </w:rPr>
        <w:t xml:space="preserve"> </w:t>
      </w:r>
      <w:r>
        <w:t>венам</w:t>
      </w:r>
      <w:r>
        <w:rPr>
          <w:spacing w:val="-2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предоставлять</w:t>
      </w:r>
      <w:r>
        <w:rPr>
          <w:spacing w:val="-67"/>
        </w:rPr>
        <w:t xml:space="preserve"> </w:t>
      </w:r>
      <w:r>
        <w:t>важную</w:t>
      </w:r>
      <w:r>
        <w:rPr>
          <w:spacing w:val="-2"/>
        </w:rPr>
        <w:t xml:space="preserve"> </w:t>
      </w:r>
      <w:r>
        <w:t>информацию о состоянии</w:t>
      </w:r>
      <w:r>
        <w:rPr>
          <w:spacing w:val="-1"/>
        </w:rPr>
        <w:t xml:space="preserve"> </w:t>
      </w:r>
      <w:r>
        <w:t>кровообращения.</w:t>
      </w:r>
      <w:r>
        <w:rPr>
          <w:spacing w:val="5"/>
        </w:rPr>
        <w:t xml:space="preserve"> </w:t>
      </w:r>
      <w:r>
        <w:t>Наиболее часто</w:t>
      </w:r>
    </w:p>
    <w:p w14:paraId="746BD414" w14:textId="77777777" w:rsidR="00885AB8" w:rsidRDefault="00DC1A89" w:rsidP="00745B74">
      <w:pPr>
        <w:pStyle w:val="afe"/>
        <w:jc w:val="both"/>
        <w:sectPr w:rsidR="00885AB8">
          <w:pgSz w:w="11900" w:h="16840"/>
          <w:pgMar w:top="1280" w:right="740" w:bottom="280" w:left="1580" w:header="720" w:footer="720" w:gutter="0"/>
          <w:cols w:space="720"/>
        </w:sectPr>
      </w:pPr>
      <w:r>
        <w:t>выполняется</w:t>
      </w:r>
      <w:r>
        <w:rPr>
          <w:spacing w:val="-9"/>
        </w:rPr>
        <w:t xml:space="preserve"> </w:t>
      </w:r>
      <w:r>
        <w:t>катетеризация</w:t>
      </w:r>
      <w:r>
        <w:rPr>
          <w:spacing w:val="-9"/>
        </w:rPr>
        <w:t xml:space="preserve"> </w:t>
      </w:r>
      <w:r>
        <w:t>подключичной,</w:t>
      </w:r>
      <w:r>
        <w:rPr>
          <w:spacing w:val="-9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яремной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бедренной</w:t>
      </w:r>
      <w:r>
        <w:rPr>
          <w:spacing w:val="-67"/>
        </w:rPr>
        <w:t xml:space="preserve"> </w:t>
      </w:r>
      <w:r>
        <w:t>вен.</w:t>
      </w:r>
    </w:p>
    <w:p w14:paraId="67B3EFD6" w14:textId="3D73336E" w:rsidR="00885AB8" w:rsidRPr="00745B74" w:rsidRDefault="00DC1A89">
      <w:pPr>
        <w:pStyle w:val="1"/>
        <w:rPr>
          <w:b/>
          <w:bCs/>
          <w:sz w:val="28"/>
          <w:szCs w:val="28"/>
        </w:rPr>
      </w:pPr>
      <w:bookmarkStart w:id="1" w:name="_Toc137496429"/>
      <w:r w:rsidRPr="00745B74">
        <w:rPr>
          <w:b/>
          <w:bCs/>
          <w:sz w:val="28"/>
          <w:szCs w:val="28"/>
        </w:rPr>
        <w:lastRenderedPageBreak/>
        <w:t>Показания,</w:t>
      </w:r>
      <w:r w:rsidRPr="00745B74">
        <w:rPr>
          <w:b/>
          <w:bCs/>
          <w:spacing w:val="-7"/>
          <w:sz w:val="28"/>
          <w:szCs w:val="28"/>
        </w:rPr>
        <w:t xml:space="preserve"> </w:t>
      </w:r>
      <w:r w:rsidRPr="00745B74">
        <w:rPr>
          <w:b/>
          <w:bCs/>
          <w:sz w:val="28"/>
          <w:szCs w:val="28"/>
        </w:rPr>
        <w:t>противопоказания</w:t>
      </w:r>
      <w:r w:rsidRPr="00745B74">
        <w:rPr>
          <w:b/>
          <w:bCs/>
          <w:spacing w:val="-6"/>
          <w:sz w:val="28"/>
          <w:szCs w:val="28"/>
        </w:rPr>
        <w:t xml:space="preserve"> </w:t>
      </w:r>
      <w:r w:rsidRPr="00745B74">
        <w:rPr>
          <w:b/>
          <w:bCs/>
          <w:sz w:val="28"/>
          <w:szCs w:val="28"/>
        </w:rPr>
        <w:t>и</w:t>
      </w:r>
      <w:r w:rsidRPr="00745B74">
        <w:rPr>
          <w:b/>
          <w:bCs/>
          <w:spacing w:val="-19"/>
          <w:sz w:val="28"/>
          <w:szCs w:val="28"/>
        </w:rPr>
        <w:t xml:space="preserve"> </w:t>
      </w:r>
      <w:r w:rsidRPr="00745B74">
        <w:rPr>
          <w:b/>
          <w:bCs/>
          <w:sz w:val="28"/>
          <w:szCs w:val="28"/>
        </w:rPr>
        <w:t>осложнения</w:t>
      </w:r>
      <w:bookmarkEnd w:id="1"/>
    </w:p>
    <w:p w14:paraId="0788E891" w14:textId="77777777" w:rsidR="00851971" w:rsidRDefault="00851971" w:rsidP="00745B74"/>
    <w:p w14:paraId="7D04C638" w14:textId="77777777" w:rsidR="00885AB8" w:rsidRDefault="00DC1A89" w:rsidP="00745B74">
      <w:pPr>
        <w:pStyle w:val="afe"/>
        <w:spacing w:before="2"/>
        <w:ind w:right="160" w:firstLine="710"/>
        <w:jc w:val="both"/>
      </w:pPr>
      <w:r>
        <w:t>Показания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катетеризации</w:t>
      </w:r>
      <w:r>
        <w:rPr>
          <w:spacing w:val="-10"/>
        </w:rPr>
        <w:t xml:space="preserve"> </w:t>
      </w:r>
      <w:r>
        <w:t>подключичной,</w:t>
      </w:r>
      <w:r>
        <w:rPr>
          <w:spacing w:val="-9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яремной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бедренной вен неспецифичны. В связи с высоким риском ранних</w:t>
      </w:r>
      <w:r>
        <w:rPr>
          <w:spacing w:val="1"/>
        </w:rPr>
        <w:t xml:space="preserve"> </w:t>
      </w:r>
      <w:r>
        <w:t>механических осложнений, что обусловлено отсутствием прямого</w:t>
      </w:r>
      <w:r>
        <w:rPr>
          <w:spacing w:val="1"/>
        </w:rPr>
        <w:t xml:space="preserve"> </w:t>
      </w:r>
      <w:r>
        <w:t>визуального</w:t>
      </w:r>
      <w:r>
        <w:rPr>
          <w:spacing w:val="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нахождением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продвижением</w:t>
      </w:r>
    </w:p>
    <w:p w14:paraId="3B355E9C" w14:textId="77777777" w:rsidR="00885AB8" w:rsidRDefault="00DC1A89" w:rsidP="00745B74">
      <w:pPr>
        <w:pStyle w:val="afe"/>
        <w:spacing w:before="3" w:line="242" w:lineRule="auto"/>
        <w:ind w:right="285"/>
        <w:jc w:val="both"/>
      </w:pPr>
      <w:r>
        <w:t>иглы,</w:t>
      </w:r>
      <w:r>
        <w:rPr>
          <w:spacing w:val="-1"/>
        </w:rPr>
        <w:t xml:space="preserve"> </w:t>
      </w:r>
      <w:r>
        <w:t>катетеризация</w:t>
      </w:r>
      <w:r>
        <w:rPr>
          <w:spacing w:val="-1"/>
        </w:rPr>
        <w:t xml:space="preserve"> </w:t>
      </w:r>
      <w:r>
        <w:t>центральных</w:t>
      </w:r>
      <w:r>
        <w:rPr>
          <w:spacing w:val="-11"/>
        </w:rPr>
        <w:t xml:space="preserve"> </w:t>
      </w:r>
      <w:r>
        <w:t>вен</w:t>
      </w:r>
      <w:r>
        <w:rPr>
          <w:spacing w:val="-8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выполняться</w:t>
      </w:r>
      <w:r>
        <w:rPr>
          <w:spacing w:val="-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экстренным</w:t>
      </w:r>
      <w:r>
        <w:rPr>
          <w:spacing w:val="-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неотложным</w:t>
      </w:r>
    </w:p>
    <w:p w14:paraId="097B61B7" w14:textId="77777777" w:rsidR="00885AB8" w:rsidRDefault="00DC1A89" w:rsidP="00745B74">
      <w:pPr>
        <w:pStyle w:val="afe"/>
        <w:ind w:right="337"/>
        <w:jc w:val="both"/>
      </w:pPr>
      <w:r>
        <w:t>показаниям (ст. 32 «Медицинская помощь» ФЗ № 323), в условиях крайней</w:t>
      </w:r>
      <w:r>
        <w:rPr>
          <w:spacing w:val="1"/>
        </w:rPr>
        <w:t xml:space="preserve"> </w:t>
      </w:r>
      <w:r>
        <w:t>необходимости (ст. 39 УК РФ) и обоснованного риска (ст. 41 УК РФ), когда</w:t>
      </w:r>
      <w:r>
        <w:rPr>
          <w:spacing w:val="-67"/>
        </w:rPr>
        <w:t xml:space="preserve"> </w:t>
      </w:r>
      <w:r>
        <w:t>имеющаяся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потенциальная</w:t>
      </w:r>
      <w:r>
        <w:rPr>
          <w:spacing w:val="-4"/>
        </w:rPr>
        <w:t xml:space="preserve"> </w:t>
      </w:r>
      <w:r>
        <w:t>опасность,</w:t>
      </w:r>
      <w:r>
        <w:rPr>
          <w:spacing w:val="-3"/>
        </w:rPr>
        <w:t xml:space="preserve"> </w:t>
      </w:r>
      <w:r>
        <w:t>угрожающая</w:t>
      </w:r>
      <w:r>
        <w:rPr>
          <w:spacing w:val="-8"/>
        </w:rPr>
        <w:t xml:space="preserve"> </w:t>
      </w:r>
      <w:r>
        <w:t>здоровью</w:t>
      </w:r>
      <w:r>
        <w:rPr>
          <w:spacing w:val="-12"/>
        </w:rPr>
        <w:t xml:space="preserve"> </w:t>
      </w:r>
      <w:r>
        <w:t>пациента,</w:t>
      </w:r>
      <w:r>
        <w:rPr>
          <w:spacing w:val="-6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устранена</w:t>
      </w:r>
    </w:p>
    <w:p w14:paraId="5D605131" w14:textId="77777777" w:rsidR="00885AB8" w:rsidRDefault="00DC1A89" w:rsidP="00745B74">
      <w:pPr>
        <w:pStyle w:val="afe"/>
        <w:jc w:val="both"/>
      </w:pPr>
      <w:r>
        <w:t>иными</w:t>
      </w:r>
      <w:r>
        <w:rPr>
          <w:spacing w:val="-9"/>
        </w:rPr>
        <w:t xml:space="preserve"> </w:t>
      </w:r>
      <w:r>
        <w:t>способами</w:t>
      </w:r>
      <w:r>
        <w:rPr>
          <w:spacing w:val="-8"/>
        </w:rPr>
        <w:t xml:space="preserve"> </w:t>
      </w:r>
      <w:r>
        <w:t>(введение</w:t>
      </w:r>
      <w:r>
        <w:rPr>
          <w:spacing w:val="-8"/>
        </w:rPr>
        <w:t xml:space="preserve"> </w:t>
      </w:r>
      <w:r>
        <w:t>инфузионных</w:t>
      </w:r>
      <w:r>
        <w:rPr>
          <w:spacing w:val="-17"/>
        </w:rPr>
        <w:t xml:space="preserve"> </w:t>
      </w:r>
      <w:r>
        <w:t>растворов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вазоактивных</w:t>
      </w:r>
      <w:r>
        <w:rPr>
          <w:spacing w:val="-67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через</w:t>
      </w:r>
    </w:p>
    <w:p w14:paraId="5317A8FB" w14:textId="77777777" w:rsidR="00885AB8" w:rsidRDefault="00DC1A89" w:rsidP="00745B74">
      <w:pPr>
        <w:pStyle w:val="afe"/>
        <w:spacing w:line="247" w:lineRule="auto"/>
        <w:jc w:val="both"/>
      </w:pPr>
      <w:r>
        <w:t>одну</w:t>
      </w:r>
      <w:r>
        <w:rPr>
          <w:spacing w:val="-1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периферических</w:t>
      </w:r>
      <w:r>
        <w:rPr>
          <w:spacing w:val="-6"/>
        </w:rPr>
        <w:t xml:space="preserve"> </w:t>
      </w:r>
      <w:r>
        <w:t>вен,</w:t>
      </w:r>
      <w:r>
        <w:rPr>
          <w:spacing w:val="-5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экстренного</w:t>
      </w:r>
    </w:p>
    <w:p w14:paraId="4DBA7967" w14:textId="77777777" w:rsidR="00885AB8" w:rsidRDefault="00DC1A89" w:rsidP="00745B74">
      <w:pPr>
        <w:pStyle w:val="afe"/>
        <w:ind w:right="164"/>
        <w:jc w:val="both"/>
      </w:pPr>
      <w:r>
        <w:t>гемодиализа,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12"/>
        </w:rPr>
        <w:t xml:space="preserve"> </w:t>
      </w:r>
      <w:r>
        <w:t>углубленного</w:t>
      </w:r>
      <w:r>
        <w:rPr>
          <w:spacing w:val="-14"/>
        </w:rPr>
        <w:t xml:space="preserve"> </w:t>
      </w:r>
      <w:r>
        <w:t>мониторинга</w:t>
      </w:r>
      <w:r>
        <w:rPr>
          <w:spacing w:val="-15"/>
        </w:rPr>
        <w:t xml:space="preserve"> </w:t>
      </w:r>
      <w:r>
        <w:t>гемодинамики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прочее), а риск отказа от данной манипуляции может превышать риск</w:t>
      </w:r>
      <w:r>
        <w:rPr>
          <w:spacing w:val="1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осложнений</w:t>
      </w:r>
      <w:r>
        <w:rPr>
          <w:spacing w:val="3"/>
        </w:rPr>
        <w:t xml:space="preserve"> </w:t>
      </w:r>
      <w:r>
        <w:t>и</w:t>
      </w:r>
    </w:p>
    <w:p w14:paraId="05D0448E" w14:textId="77777777" w:rsidR="00885AB8" w:rsidRDefault="00DC1A89" w:rsidP="00745B74">
      <w:pPr>
        <w:pStyle w:val="afe"/>
        <w:ind w:right="160"/>
        <w:jc w:val="both"/>
      </w:pPr>
      <w:r>
        <w:t>смертельного</w:t>
      </w:r>
      <w:r>
        <w:rPr>
          <w:spacing w:val="-6"/>
        </w:rPr>
        <w:t xml:space="preserve"> </w:t>
      </w:r>
      <w:r>
        <w:t>исхода,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сравнению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таковым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катетеризации</w:t>
      </w:r>
      <w:r>
        <w:rPr>
          <w:spacing w:val="-67"/>
        </w:rPr>
        <w:t xml:space="preserve"> </w:t>
      </w:r>
      <w:r>
        <w:t>центральной вены.</w:t>
      </w:r>
    </w:p>
    <w:p w14:paraId="21E2B0CA" w14:textId="77777777" w:rsidR="00885AB8" w:rsidRDefault="00885AB8" w:rsidP="00745B74">
      <w:pPr>
        <w:pStyle w:val="afe"/>
        <w:spacing w:before="7"/>
        <w:ind w:left="0"/>
        <w:jc w:val="both"/>
        <w:rPr>
          <w:sz w:val="26"/>
        </w:rPr>
      </w:pPr>
    </w:p>
    <w:p w14:paraId="10A4E783" w14:textId="2A4EC1D8" w:rsidR="00885AB8" w:rsidRDefault="00DC1A89" w:rsidP="00745B74">
      <w:pPr>
        <w:pStyle w:val="afe"/>
        <w:spacing w:before="1" w:line="319" w:lineRule="exact"/>
        <w:ind w:left="254" w:right="243"/>
        <w:jc w:val="both"/>
      </w:pPr>
      <w:r>
        <w:rPr>
          <w:spacing w:val="-1"/>
        </w:rPr>
        <w:t>ПОКАЗАНИЯ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АНЕСТЕЗИОЛОГИИ-РЕАНИМАТОЛОГИИ</w:t>
      </w:r>
    </w:p>
    <w:p w14:paraId="2A6F33AB" w14:textId="77777777" w:rsidR="00851971" w:rsidRDefault="00851971" w:rsidP="00745B74">
      <w:pPr>
        <w:pStyle w:val="afe"/>
        <w:spacing w:before="1" w:line="319" w:lineRule="exact"/>
        <w:ind w:left="254" w:right="243"/>
        <w:jc w:val="both"/>
      </w:pPr>
    </w:p>
    <w:p w14:paraId="215253EC" w14:textId="77777777" w:rsidR="00885AB8" w:rsidRDefault="00DC1A89" w:rsidP="00745B74">
      <w:pPr>
        <w:pStyle w:val="aff"/>
        <w:numPr>
          <w:ilvl w:val="0"/>
          <w:numId w:val="5"/>
        </w:numPr>
        <w:tabs>
          <w:tab w:val="left" w:pos="841"/>
        </w:tabs>
        <w:ind w:right="424"/>
        <w:jc w:val="both"/>
        <w:rPr>
          <w:sz w:val="28"/>
        </w:rPr>
      </w:pPr>
      <w:r>
        <w:rPr>
          <w:sz w:val="28"/>
        </w:rPr>
        <w:t>Потребность во введении инфузионных сред или 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 при невозможности обеспечения требуемого объема,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скорости, эффективности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инфузионной</w:t>
      </w:r>
      <w:r>
        <w:rPr>
          <w:spacing w:val="5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медикаментозной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счет</w:t>
      </w:r>
      <w:r>
        <w:rPr>
          <w:spacing w:val="-12"/>
          <w:sz w:val="28"/>
        </w:rPr>
        <w:t xml:space="preserve"> </w:t>
      </w:r>
      <w:r>
        <w:rPr>
          <w:sz w:val="28"/>
        </w:rPr>
        <w:t>катетеризации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периферических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вен</w:t>
      </w:r>
      <w:r>
        <w:rPr>
          <w:spacing w:val="-67"/>
          <w:sz w:val="28"/>
        </w:rPr>
        <w:t xml:space="preserve"> </w:t>
      </w:r>
      <w:r>
        <w:rPr>
          <w:sz w:val="28"/>
        </w:rPr>
        <w:t>и/или внутрикостного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введения.</w:t>
      </w:r>
    </w:p>
    <w:p w14:paraId="6E6A5B93" w14:textId="77777777" w:rsidR="00885AB8" w:rsidRDefault="00DC1A89" w:rsidP="00745B74">
      <w:pPr>
        <w:pStyle w:val="aff"/>
        <w:numPr>
          <w:ilvl w:val="0"/>
          <w:numId w:val="5"/>
        </w:numPr>
        <w:tabs>
          <w:tab w:val="left" w:pos="841"/>
        </w:tabs>
        <w:spacing w:line="242" w:lineRule="auto"/>
        <w:ind w:right="511"/>
        <w:jc w:val="both"/>
        <w:rPr>
          <w:sz w:val="28"/>
        </w:rPr>
      </w:pPr>
      <w:r>
        <w:rPr>
          <w:sz w:val="28"/>
        </w:rPr>
        <w:t>Контроль центрального венозного давления и прочие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7"/>
          <w:sz w:val="28"/>
        </w:rPr>
        <w:t xml:space="preserve"> </w:t>
      </w:r>
      <w:r>
        <w:rPr>
          <w:sz w:val="28"/>
        </w:rPr>
        <w:t>(установка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катетера</w:t>
      </w:r>
      <w:r>
        <w:rPr>
          <w:spacing w:val="-17"/>
          <w:sz w:val="28"/>
        </w:rPr>
        <w:t xml:space="preserve"> </w:t>
      </w:r>
      <w:r>
        <w:rPr>
          <w:sz w:val="28"/>
        </w:rPr>
        <w:t>Свана–Ганца,</w:t>
      </w:r>
      <w:r>
        <w:rPr>
          <w:spacing w:val="-12"/>
          <w:sz w:val="28"/>
        </w:rPr>
        <w:t xml:space="preserve"> </w:t>
      </w:r>
      <w:r>
        <w:rPr>
          <w:sz w:val="28"/>
        </w:rPr>
        <w:t>транспульмональная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термодилюция,</w:t>
      </w:r>
      <w:r>
        <w:rPr>
          <w:spacing w:val="9"/>
          <w:sz w:val="28"/>
        </w:rPr>
        <w:t xml:space="preserve"> </w:t>
      </w:r>
      <w:r>
        <w:rPr>
          <w:sz w:val="28"/>
        </w:rPr>
        <w:t>непрерывная</w:t>
      </w:r>
      <w:r>
        <w:rPr>
          <w:spacing w:val="9"/>
          <w:sz w:val="28"/>
        </w:rPr>
        <w:t xml:space="preserve"> </w:t>
      </w:r>
      <w:r>
        <w:rPr>
          <w:sz w:val="28"/>
        </w:rPr>
        <w:t>оксиметрия</w:t>
      </w:r>
      <w:r>
        <w:rPr>
          <w:spacing w:val="4"/>
          <w:sz w:val="28"/>
        </w:rPr>
        <w:t xml:space="preserve"> </w:t>
      </w:r>
      <w:r>
        <w:rPr>
          <w:sz w:val="28"/>
        </w:rPr>
        <w:t>и др.).</w:t>
      </w:r>
    </w:p>
    <w:p w14:paraId="01480440" w14:textId="77777777" w:rsidR="00885AB8" w:rsidRDefault="00DC1A89" w:rsidP="00745B74">
      <w:pPr>
        <w:pStyle w:val="aff"/>
        <w:numPr>
          <w:ilvl w:val="0"/>
          <w:numId w:val="5"/>
        </w:numPr>
        <w:tabs>
          <w:tab w:val="left" w:pos="841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длительной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вазопрессорной</w:t>
      </w:r>
      <w:r>
        <w:rPr>
          <w:spacing w:val="-6"/>
          <w:sz w:val="28"/>
        </w:rPr>
        <w:t xml:space="preserve"> </w:t>
      </w:r>
      <w:r>
        <w:rPr>
          <w:sz w:val="28"/>
        </w:rPr>
        <w:t>и/или</w:t>
      </w:r>
      <w:r>
        <w:rPr>
          <w:spacing w:val="-15"/>
          <w:sz w:val="28"/>
        </w:rPr>
        <w:t xml:space="preserve"> </w:t>
      </w:r>
      <w:r>
        <w:rPr>
          <w:sz w:val="28"/>
        </w:rPr>
        <w:t>инотропной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терапии.</w:t>
      </w:r>
    </w:p>
    <w:p w14:paraId="42D7C9D1" w14:textId="77777777" w:rsidR="00885AB8" w:rsidRDefault="00DC1A89" w:rsidP="00745B74">
      <w:pPr>
        <w:pStyle w:val="aff"/>
        <w:numPr>
          <w:ilvl w:val="0"/>
          <w:numId w:val="5"/>
        </w:numPr>
        <w:tabs>
          <w:tab w:val="left" w:pos="841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заместительной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почечной</w:t>
      </w:r>
      <w:r>
        <w:rPr>
          <w:spacing w:val="-16"/>
          <w:sz w:val="28"/>
        </w:rPr>
        <w:t xml:space="preserve"> </w:t>
      </w:r>
      <w:r>
        <w:rPr>
          <w:sz w:val="28"/>
        </w:rPr>
        <w:t>терапии.</w:t>
      </w:r>
    </w:p>
    <w:p w14:paraId="6B66241A" w14:textId="77777777" w:rsidR="00885AB8" w:rsidRDefault="00DC1A89" w:rsidP="00745B74">
      <w:pPr>
        <w:pStyle w:val="aff"/>
        <w:numPr>
          <w:ilvl w:val="0"/>
          <w:numId w:val="5"/>
        </w:numPr>
        <w:tabs>
          <w:tab w:val="left" w:pos="841"/>
        </w:tabs>
        <w:ind w:right="289"/>
        <w:jc w:val="both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экстракорпоральных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4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дыхания.</w:t>
      </w:r>
    </w:p>
    <w:p w14:paraId="4883E232" w14:textId="77777777" w:rsidR="00885AB8" w:rsidRDefault="00DC1A89" w:rsidP="00745B74">
      <w:pPr>
        <w:pStyle w:val="aff"/>
        <w:numPr>
          <w:ilvl w:val="0"/>
          <w:numId w:val="5"/>
        </w:numPr>
        <w:tabs>
          <w:tab w:val="left" w:pos="84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Временная</w:t>
      </w:r>
      <w:r>
        <w:rPr>
          <w:spacing w:val="-17"/>
          <w:sz w:val="28"/>
        </w:rPr>
        <w:t xml:space="preserve"> </w:t>
      </w:r>
      <w:r>
        <w:rPr>
          <w:sz w:val="28"/>
        </w:rPr>
        <w:t>эндокардиальная</w:t>
      </w:r>
      <w:r>
        <w:rPr>
          <w:spacing w:val="-14"/>
          <w:sz w:val="28"/>
        </w:rPr>
        <w:t xml:space="preserve"> </w:t>
      </w:r>
      <w:r>
        <w:rPr>
          <w:sz w:val="28"/>
        </w:rPr>
        <w:t>кардиостимуляция.</w:t>
      </w:r>
    </w:p>
    <w:p w14:paraId="06896F9C" w14:textId="77777777" w:rsidR="00885AB8" w:rsidRDefault="00DC1A89" w:rsidP="00745B74">
      <w:pPr>
        <w:pStyle w:val="aff"/>
        <w:numPr>
          <w:ilvl w:val="0"/>
          <w:numId w:val="5"/>
        </w:numPr>
        <w:tabs>
          <w:tab w:val="left" w:pos="841"/>
        </w:tabs>
        <w:ind w:right="1167"/>
        <w:jc w:val="both"/>
        <w:rPr>
          <w:sz w:val="28"/>
        </w:rPr>
      </w:pPr>
      <w:r>
        <w:rPr>
          <w:spacing w:val="-1"/>
          <w:sz w:val="28"/>
        </w:rPr>
        <w:t>Введение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гиперосмолярных</w:t>
      </w:r>
      <w:r>
        <w:rPr>
          <w:spacing w:val="-16"/>
          <w:sz w:val="28"/>
        </w:rPr>
        <w:t xml:space="preserve"> </w:t>
      </w:r>
      <w:r>
        <w:rPr>
          <w:sz w:val="28"/>
        </w:rPr>
        <w:t>и/или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раздражающим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3"/>
          <w:sz w:val="28"/>
        </w:rPr>
        <w:t xml:space="preserve"> </w:t>
      </w:r>
      <w:r>
        <w:rPr>
          <w:sz w:val="28"/>
        </w:rPr>
        <w:t>на интиму</w:t>
      </w:r>
      <w:r>
        <w:rPr>
          <w:spacing w:val="-4"/>
          <w:sz w:val="28"/>
        </w:rPr>
        <w:t xml:space="preserve"> </w:t>
      </w:r>
      <w:r>
        <w:rPr>
          <w:sz w:val="28"/>
        </w:rPr>
        <w:t>кровеносных</w:t>
      </w:r>
      <w:r>
        <w:rPr>
          <w:spacing w:val="-7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-1"/>
          <w:sz w:val="28"/>
        </w:rPr>
        <w:t xml:space="preserve"> </w:t>
      </w:r>
      <w:r>
        <w:rPr>
          <w:sz w:val="28"/>
        </w:rPr>
        <w:t>растворов.</w:t>
      </w:r>
    </w:p>
    <w:p w14:paraId="618B662C" w14:textId="77777777" w:rsidR="00885AB8" w:rsidRDefault="00DC1A89" w:rsidP="00745B74">
      <w:pPr>
        <w:pStyle w:val="aff"/>
        <w:numPr>
          <w:ilvl w:val="0"/>
          <w:numId w:val="5"/>
        </w:numPr>
        <w:tabs>
          <w:tab w:val="left" w:pos="84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Замена</w:t>
      </w:r>
      <w:r>
        <w:rPr>
          <w:spacing w:val="-8"/>
          <w:sz w:val="28"/>
        </w:rPr>
        <w:t xml:space="preserve"> </w:t>
      </w:r>
      <w:r>
        <w:rPr>
          <w:sz w:val="28"/>
        </w:rPr>
        <w:t>катетера.</w:t>
      </w:r>
    </w:p>
    <w:p w14:paraId="3BDB9029" w14:textId="77777777" w:rsidR="00885AB8" w:rsidRDefault="00885AB8" w:rsidP="00745B74">
      <w:pPr>
        <w:pStyle w:val="afe"/>
        <w:spacing w:before="8"/>
        <w:ind w:left="0"/>
        <w:jc w:val="both"/>
        <w:rPr>
          <w:sz w:val="27"/>
        </w:rPr>
      </w:pPr>
    </w:p>
    <w:p w14:paraId="71363721" w14:textId="071DE371" w:rsidR="00885AB8" w:rsidRDefault="00DC1A89" w:rsidP="00745B74">
      <w:pPr>
        <w:pStyle w:val="afe"/>
        <w:ind w:left="236" w:right="243"/>
        <w:jc w:val="both"/>
      </w:pPr>
      <w:r>
        <w:t>ПРОТИВОПОКАЗАНИЯ</w:t>
      </w:r>
    </w:p>
    <w:p w14:paraId="20AB21FF" w14:textId="77777777" w:rsidR="00851971" w:rsidRDefault="00851971" w:rsidP="00745B74">
      <w:pPr>
        <w:pStyle w:val="afe"/>
        <w:ind w:left="236" w:right="243"/>
        <w:jc w:val="both"/>
      </w:pPr>
    </w:p>
    <w:p w14:paraId="47EDDCB5" w14:textId="77777777" w:rsidR="00885AB8" w:rsidRDefault="00DC1A89" w:rsidP="00745B74">
      <w:pPr>
        <w:pStyle w:val="aff"/>
        <w:numPr>
          <w:ilvl w:val="0"/>
          <w:numId w:val="4"/>
        </w:numPr>
        <w:tabs>
          <w:tab w:val="left" w:pos="841"/>
        </w:tabs>
        <w:spacing w:before="10" w:line="319" w:lineRule="exact"/>
        <w:ind w:hanging="361"/>
        <w:jc w:val="both"/>
        <w:rPr>
          <w:sz w:val="28"/>
        </w:rPr>
      </w:pPr>
      <w:r>
        <w:rPr>
          <w:spacing w:val="-1"/>
          <w:sz w:val="28"/>
        </w:rPr>
        <w:t>Инфекционное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-17"/>
          <w:sz w:val="28"/>
        </w:rPr>
        <w:t xml:space="preserve"> </w:t>
      </w:r>
      <w:r>
        <w:rPr>
          <w:sz w:val="28"/>
        </w:rPr>
        <w:t>покровов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катетеризации.</w:t>
      </w:r>
    </w:p>
    <w:p w14:paraId="0B38DF01" w14:textId="77777777" w:rsidR="00885AB8" w:rsidRDefault="00DC1A89" w:rsidP="00745B74">
      <w:pPr>
        <w:pStyle w:val="aff"/>
        <w:numPr>
          <w:ilvl w:val="0"/>
          <w:numId w:val="4"/>
        </w:numPr>
        <w:tabs>
          <w:tab w:val="left" w:pos="841"/>
        </w:tabs>
        <w:ind w:right="2142"/>
        <w:jc w:val="both"/>
        <w:rPr>
          <w:sz w:val="28"/>
        </w:rPr>
        <w:sectPr w:rsidR="00885AB8">
          <w:pgSz w:w="11900" w:h="16840"/>
          <w:pgMar w:top="1020" w:right="740" w:bottom="280" w:left="1580" w:header="720" w:footer="720" w:gutter="0"/>
          <w:cols w:space="720"/>
        </w:sectPr>
      </w:pPr>
      <w:r>
        <w:rPr>
          <w:sz w:val="28"/>
        </w:rPr>
        <w:t>Флеботромбоз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тромбофлебит</w:t>
      </w:r>
      <w:r>
        <w:rPr>
          <w:spacing w:val="-17"/>
          <w:sz w:val="28"/>
        </w:rPr>
        <w:t xml:space="preserve"> </w:t>
      </w:r>
      <w:r>
        <w:rPr>
          <w:sz w:val="28"/>
        </w:rPr>
        <w:t>магистральной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вены,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предполагаемой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венозного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доступа.</w:t>
      </w:r>
    </w:p>
    <w:p w14:paraId="1FCFD546" w14:textId="77777777" w:rsidR="00885AB8" w:rsidRDefault="00DC1A89" w:rsidP="00745B74">
      <w:pPr>
        <w:pStyle w:val="aff"/>
        <w:numPr>
          <w:ilvl w:val="0"/>
          <w:numId w:val="4"/>
        </w:numPr>
        <w:tabs>
          <w:tab w:val="left" w:pos="841"/>
        </w:tabs>
        <w:spacing w:before="63"/>
        <w:ind w:right="1041"/>
        <w:jc w:val="both"/>
        <w:rPr>
          <w:sz w:val="28"/>
        </w:rPr>
      </w:pPr>
      <w:r>
        <w:rPr>
          <w:sz w:val="28"/>
        </w:rPr>
        <w:lastRenderedPageBreak/>
        <w:t>Врожденные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коагулопатии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10"/>
          <w:sz w:val="28"/>
        </w:rPr>
        <w:t xml:space="preserve"> </w:t>
      </w:r>
      <w:r>
        <w:rPr>
          <w:sz w:val="28"/>
        </w:rPr>
        <w:t>риске</w:t>
      </w:r>
      <w:r>
        <w:rPr>
          <w:spacing w:val="-67"/>
          <w:sz w:val="28"/>
        </w:rPr>
        <w:t xml:space="preserve"> </w:t>
      </w:r>
      <w:r>
        <w:rPr>
          <w:sz w:val="28"/>
        </w:rPr>
        <w:t>геморрагических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осложнений.</w:t>
      </w:r>
    </w:p>
    <w:p w14:paraId="0335A2D8" w14:textId="77777777" w:rsidR="00885AB8" w:rsidRDefault="00885AB8">
      <w:pPr>
        <w:pStyle w:val="afe"/>
        <w:spacing w:before="11"/>
        <w:ind w:left="0"/>
        <w:rPr>
          <w:sz w:val="27"/>
        </w:rPr>
      </w:pPr>
    </w:p>
    <w:p w14:paraId="3BB4E5BA" w14:textId="6043F319" w:rsidR="00885AB8" w:rsidRDefault="00DC1A89">
      <w:pPr>
        <w:pStyle w:val="afe"/>
        <w:ind w:left="242" w:right="243"/>
        <w:jc w:val="center"/>
      </w:pPr>
      <w:r>
        <w:t>ОСЛОЖНЕНИЯ</w:t>
      </w:r>
    </w:p>
    <w:p w14:paraId="29D20084" w14:textId="77777777" w:rsidR="00851971" w:rsidRDefault="00851971">
      <w:pPr>
        <w:pStyle w:val="afe"/>
        <w:ind w:left="242" w:right="243"/>
        <w:jc w:val="center"/>
      </w:pPr>
    </w:p>
    <w:p w14:paraId="25DDDF53" w14:textId="77777777" w:rsidR="00885AB8" w:rsidRDefault="00DC1A89" w:rsidP="00745B74">
      <w:pPr>
        <w:pStyle w:val="afe"/>
        <w:spacing w:before="5"/>
        <w:ind w:right="248" w:firstLine="710"/>
        <w:jc w:val="both"/>
      </w:pPr>
      <w:r>
        <w:t>Осложнения катетеризации центральных вен подразделяются на</w:t>
      </w:r>
      <w:r>
        <w:rPr>
          <w:spacing w:val="1"/>
        </w:rPr>
        <w:t xml:space="preserve"> </w:t>
      </w:r>
      <w:r>
        <w:t>ранние и поздние; они не всегда могут быть исключены даже при должной</w:t>
      </w:r>
      <w:r>
        <w:rPr>
          <w:spacing w:val="1"/>
        </w:rPr>
        <w:t xml:space="preserve"> </w:t>
      </w:r>
      <w:r>
        <w:t>осторожности и предусмотрительности. К ранним осложнениям относятся</w:t>
      </w:r>
      <w:r>
        <w:rPr>
          <w:spacing w:val="1"/>
        </w:rPr>
        <w:t xml:space="preserve"> </w:t>
      </w:r>
      <w:r>
        <w:t>кровотечение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сдавливаемого</w:t>
      </w:r>
      <w:r>
        <w:rPr>
          <w:spacing w:val="-6"/>
        </w:rPr>
        <w:t xml:space="preserve"> </w:t>
      </w:r>
      <w:r>
        <w:t>сосуда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формированием</w:t>
      </w:r>
      <w:r>
        <w:rPr>
          <w:spacing w:val="-5"/>
        </w:rPr>
        <w:t xml:space="preserve"> </w:t>
      </w:r>
      <w:r>
        <w:t>гематомы</w:t>
      </w:r>
      <w:r>
        <w:rPr>
          <w:spacing w:val="-6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гемоторакса</w:t>
      </w:r>
      <w:r>
        <w:rPr>
          <w:spacing w:val="-10"/>
        </w:rPr>
        <w:t xml:space="preserve"> </w:t>
      </w:r>
      <w:r>
        <w:t>и/или</w:t>
      </w:r>
      <w:r>
        <w:rPr>
          <w:spacing w:val="-17"/>
        </w:rPr>
        <w:t xml:space="preserve"> </w:t>
      </w:r>
      <w:r>
        <w:t>кровопотери,</w:t>
      </w:r>
      <w:r>
        <w:rPr>
          <w:spacing w:val="-6"/>
        </w:rPr>
        <w:t xml:space="preserve"> </w:t>
      </w:r>
      <w:r>
        <w:t>пневмоторакс,</w:t>
      </w:r>
      <w:r>
        <w:rPr>
          <w:spacing w:val="-9"/>
        </w:rPr>
        <w:t xml:space="preserve"> </w:t>
      </w:r>
      <w:r>
        <w:t>аритмия</w:t>
      </w:r>
      <w:r>
        <w:rPr>
          <w:spacing w:val="-11"/>
        </w:rPr>
        <w:t xml:space="preserve"> </w:t>
      </w:r>
      <w:r>
        <w:t>(вероятный</w:t>
      </w:r>
      <w:r>
        <w:rPr>
          <w:spacing w:val="-13"/>
        </w:rPr>
        <w:t xml:space="preserve"> </w:t>
      </w:r>
      <w:r>
        <w:t>признак</w:t>
      </w:r>
      <w:r>
        <w:rPr>
          <w:spacing w:val="-67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желудочке),</w:t>
      </w:r>
      <w:r>
        <w:rPr>
          <w:spacing w:val="1"/>
        </w:rPr>
        <w:t xml:space="preserve"> </w:t>
      </w:r>
      <w:r>
        <w:t>воздушная</w:t>
      </w:r>
      <w:r>
        <w:rPr>
          <w:spacing w:val="-1"/>
        </w:rPr>
        <w:t xml:space="preserve"> </w:t>
      </w:r>
      <w:r>
        <w:t>эмболия.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поздним осложнениям</w:t>
      </w:r>
      <w:r>
        <w:rPr>
          <w:spacing w:val="5"/>
        </w:rPr>
        <w:t xml:space="preserve"> </w:t>
      </w:r>
      <w:r>
        <w:t>катетеризации относят</w:t>
      </w:r>
      <w:r>
        <w:rPr>
          <w:spacing w:val="6"/>
        </w:rPr>
        <w:t xml:space="preserve"> </w:t>
      </w:r>
      <w:r>
        <w:t>инфекционные и</w:t>
      </w:r>
      <w:r>
        <w:rPr>
          <w:spacing w:val="1"/>
        </w:rPr>
        <w:t xml:space="preserve"> </w:t>
      </w:r>
      <w:r>
        <w:t>тромботические осложнения. Редкими осложнениями катетеризации</w:t>
      </w:r>
      <w:r>
        <w:rPr>
          <w:spacing w:val="1"/>
        </w:rPr>
        <w:t xml:space="preserve"> </w:t>
      </w:r>
      <w:r>
        <w:t>являются гидроторакс, хилоторакс, перфорация центральных сосудов и/или</w:t>
      </w:r>
      <w:r>
        <w:rPr>
          <w:spacing w:val="-67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сердца,</w:t>
      </w:r>
      <w:r>
        <w:rPr>
          <w:spacing w:val="10"/>
        </w:rPr>
        <w:t xml:space="preserve"> </w:t>
      </w:r>
      <w:r>
        <w:t>тампонада</w:t>
      </w:r>
      <w:r>
        <w:rPr>
          <w:spacing w:val="3"/>
        </w:rPr>
        <w:t xml:space="preserve"> </w:t>
      </w:r>
      <w:r>
        <w:t>перикарда, миграция</w:t>
      </w:r>
      <w:r>
        <w:rPr>
          <w:spacing w:val="3"/>
        </w:rPr>
        <w:t xml:space="preserve"> </w:t>
      </w:r>
      <w:r>
        <w:t>катетера,</w:t>
      </w:r>
    </w:p>
    <w:p w14:paraId="4BCD39F6" w14:textId="77777777" w:rsidR="00885AB8" w:rsidRDefault="00DC1A89" w:rsidP="00745B74">
      <w:pPr>
        <w:pStyle w:val="afe"/>
        <w:spacing w:before="2" w:line="319" w:lineRule="exact"/>
        <w:jc w:val="both"/>
      </w:pPr>
      <w:r>
        <w:t>узлообразование/миграция</w:t>
      </w:r>
      <w:r>
        <w:rPr>
          <w:spacing w:val="-13"/>
        </w:rPr>
        <w:t xml:space="preserve"> </w:t>
      </w:r>
      <w:r>
        <w:t>проводника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прочие.</w:t>
      </w:r>
    </w:p>
    <w:p w14:paraId="1B355ECC" w14:textId="77777777" w:rsidR="00885AB8" w:rsidRDefault="00DC1A89" w:rsidP="00745B74">
      <w:pPr>
        <w:pStyle w:val="afe"/>
        <w:ind w:right="164" w:firstLine="710"/>
        <w:jc w:val="both"/>
      </w:pPr>
      <w:r>
        <w:t>Наиболее частым осложнением катетеризации внутренней яремной</w:t>
      </w:r>
      <w:r>
        <w:rPr>
          <w:spacing w:val="1"/>
        </w:rPr>
        <w:t xml:space="preserve"> </w:t>
      </w:r>
      <w:r>
        <w:t>вены являются непреднамеренная пункция сонной артерии с последующим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-6"/>
        </w:rPr>
        <w:t xml:space="preserve"> </w:t>
      </w:r>
      <w:r>
        <w:t>гематомы</w:t>
      </w:r>
      <w:r>
        <w:rPr>
          <w:spacing w:val="-7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8–10%</w:t>
      </w:r>
      <w:r>
        <w:rPr>
          <w:spacing w:val="-10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УЗ-контроля),</w:t>
      </w:r>
      <w:r>
        <w:rPr>
          <w:spacing w:val="-1"/>
        </w:rPr>
        <w:t xml:space="preserve"> </w:t>
      </w:r>
      <w:r>
        <w:t>подключичной</w:t>
      </w:r>
      <w:r>
        <w:rPr>
          <w:spacing w:val="-9"/>
        </w:rPr>
        <w:t xml:space="preserve"> </w:t>
      </w:r>
      <w:r>
        <w:t>вены</w:t>
      </w:r>
      <w:r>
        <w:rPr>
          <w:spacing w:val="-9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пневмоторакс (до 1–3%), а катетеризация бедренной вены наиболее часто</w:t>
      </w:r>
      <w:r>
        <w:rPr>
          <w:spacing w:val="1"/>
        </w:rPr>
        <w:t xml:space="preserve"> </w:t>
      </w:r>
      <w:r>
        <w:t>осложняется</w:t>
      </w:r>
      <w:r>
        <w:rPr>
          <w:spacing w:val="2"/>
        </w:rPr>
        <w:t xml:space="preserve"> </w:t>
      </w:r>
      <w:r>
        <w:t>флеботромбозами.</w:t>
      </w:r>
      <w:r>
        <w:rPr>
          <w:spacing w:val="15"/>
        </w:rPr>
        <w:t xml:space="preserve"> </w:t>
      </w:r>
      <w:r>
        <w:t>Частота осложнений</w:t>
      </w:r>
      <w:r>
        <w:rPr>
          <w:spacing w:val="2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центральных</w:t>
      </w:r>
      <w:r>
        <w:rPr>
          <w:spacing w:val="-8"/>
        </w:rPr>
        <w:t xml:space="preserve"> </w:t>
      </w:r>
      <w:r>
        <w:t>вен</w:t>
      </w:r>
      <w:r>
        <w:rPr>
          <w:spacing w:val="8"/>
        </w:rPr>
        <w:t xml:space="preserve"> </w:t>
      </w:r>
      <w:r>
        <w:t>увеличивается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шесть</w:t>
      </w:r>
      <w:r>
        <w:rPr>
          <w:spacing w:val="4"/>
        </w:rPr>
        <w:t xml:space="preserve"> </w:t>
      </w:r>
      <w:r>
        <w:t>раз,</w:t>
      </w:r>
      <w:r>
        <w:rPr>
          <w:spacing w:val="11"/>
        </w:rPr>
        <w:t xml:space="preserve"> </w:t>
      </w:r>
      <w:r>
        <w:t>если один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же врач</w:t>
      </w:r>
    </w:p>
    <w:p w14:paraId="69827613" w14:textId="77777777" w:rsidR="00885AB8" w:rsidRDefault="00DC1A89" w:rsidP="00745B74">
      <w:pPr>
        <w:pStyle w:val="afe"/>
        <w:jc w:val="both"/>
        <w:sectPr w:rsidR="00885AB8">
          <w:pgSz w:w="11900" w:h="16840"/>
          <w:pgMar w:top="1020" w:right="740" w:bottom="280" w:left="1580" w:header="720" w:footer="720" w:gutter="0"/>
          <w:cols w:space="720"/>
        </w:sectPr>
      </w:pPr>
      <w:r>
        <w:t>выполняет</w:t>
      </w:r>
      <w:r>
        <w:rPr>
          <w:spacing w:val="-8"/>
        </w:rPr>
        <w:t xml:space="preserve"> </w:t>
      </w:r>
      <w:r>
        <w:t>подряд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-12"/>
        </w:rPr>
        <w:t xml:space="preserve"> </w:t>
      </w:r>
      <w:r>
        <w:t>попыток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том же</w:t>
      </w:r>
      <w:r>
        <w:rPr>
          <w:spacing w:val="4"/>
        </w:rPr>
        <w:t xml:space="preserve"> </w:t>
      </w:r>
      <w:r>
        <w:t>сосуде.</w:t>
      </w:r>
    </w:p>
    <w:p w14:paraId="4CF8990F" w14:textId="786A9A25" w:rsidR="00885AB8" w:rsidRPr="00851971" w:rsidRDefault="00DC1A89" w:rsidP="00851971">
      <w:pPr>
        <w:pStyle w:val="1"/>
        <w:ind w:left="504" w:right="0"/>
        <w:rPr>
          <w:b/>
          <w:bCs/>
          <w:sz w:val="28"/>
          <w:szCs w:val="28"/>
        </w:rPr>
      </w:pPr>
      <w:bookmarkStart w:id="2" w:name="_Toc137496430"/>
      <w:r w:rsidRPr="00851971">
        <w:rPr>
          <w:b/>
          <w:bCs/>
          <w:sz w:val="28"/>
          <w:szCs w:val="28"/>
        </w:rPr>
        <w:lastRenderedPageBreak/>
        <w:t>Получение</w:t>
      </w:r>
      <w:r w:rsidRPr="00851971">
        <w:rPr>
          <w:b/>
          <w:bCs/>
          <w:spacing w:val="-16"/>
          <w:sz w:val="28"/>
          <w:szCs w:val="28"/>
        </w:rPr>
        <w:t xml:space="preserve"> </w:t>
      </w:r>
      <w:r w:rsidRPr="00851971">
        <w:rPr>
          <w:b/>
          <w:bCs/>
          <w:sz w:val="28"/>
          <w:szCs w:val="28"/>
        </w:rPr>
        <w:t>информированного</w:t>
      </w:r>
      <w:r w:rsidRPr="00851971">
        <w:rPr>
          <w:b/>
          <w:bCs/>
          <w:spacing w:val="-15"/>
          <w:sz w:val="28"/>
          <w:szCs w:val="28"/>
        </w:rPr>
        <w:t xml:space="preserve"> </w:t>
      </w:r>
      <w:r w:rsidRPr="00851971">
        <w:rPr>
          <w:b/>
          <w:bCs/>
          <w:sz w:val="28"/>
          <w:szCs w:val="28"/>
        </w:rPr>
        <w:t>добровольного</w:t>
      </w:r>
      <w:r w:rsidRPr="00851971">
        <w:rPr>
          <w:b/>
          <w:bCs/>
          <w:spacing w:val="-7"/>
          <w:sz w:val="28"/>
          <w:szCs w:val="28"/>
        </w:rPr>
        <w:t xml:space="preserve"> </w:t>
      </w:r>
      <w:r w:rsidRPr="00851971">
        <w:rPr>
          <w:b/>
          <w:bCs/>
          <w:sz w:val="28"/>
          <w:szCs w:val="28"/>
        </w:rPr>
        <w:t>согласия</w:t>
      </w:r>
      <w:bookmarkEnd w:id="2"/>
    </w:p>
    <w:p w14:paraId="2CA8879C" w14:textId="77777777" w:rsidR="00851971" w:rsidRDefault="00851971" w:rsidP="00851971"/>
    <w:p w14:paraId="7814AC56" w14:textId="77777777" w:rsidR="00885AB8" w:rsidRDefault="00DC1A89" w:rsidP="00851971">
      <w:pPr>
        <w:pStyle w:val="afe"/>
        <w:spacing w:before="2"/>
        <w:ind w:right="190" w:firstLine="710"/>
        <w:jc w:val="both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«Информированное</w:t>
      </w:r>
      <w:r>
        <w:rPr>
          <w:spacing w:val="-3"/>
        </w:rPr>
        <w:t xml:space="preserve"> </w:t>
      </w:r>
      <w:r>
        <w:t>добровольное</w:t>
      </w:r>
      <w:r>
        <w:rPr>
          <w:spacing w:val="-4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медицинское вмешательство и на отказ от медицинского вмешательства» ФЗ</w:t>
      </w:r>
      <w:r>
        <w:rPr>
          <w:spacing w:val="-67"/>
        </w:rPr>
        <w:t xml:space="preserve"> </w:t>
      </w:r>
      <w:r>
        <w:t>РФ № 323 «Об основах охраны здоровья граждан в Российской Федерации»,</w:t>
      </w:r>
      <w:r>
        <w:rPr>
          <w:spacing w:val="-67"/>
        </w:rPr>
        <w:t xml:space="preserve"> </w:t>
      </w:r>
      <w:r>
        <w:t>перед проведением катетеризации подключичной и других центральных вен,</w:t>
      </w:r>
      <w:r>
        <w:rPr>
          <w:spacing w:val="-67"/>
        </w:rPr>
        <w:t xml:space="preserve"> </w:t>
      </w:r>
      <w:r>
        <w:t>у пациента необходимо получить информированное добровольное согласие</w:t>
      </w:r>
      <w:r>
        <w:rPr>
          <w:spacing w:val="1"/>
        </w:rPr>
        <w:t xml:space="preserve"> </w:t>
      </w:r>
      <w:r>
        <w:t>на данное медицинское вмешательство или на отказ от него. В соответствии</w:t>
      </w:r>
      <w:r>
        <w:rPr>
          <w:spacing w:val="1"/>
        </w:rPr>
        <w:t xml:space="preserve"> </w:t>
      </w:r>
      <w:r>
        <w:t>со ст. 54 «Права несовершеннолетних в сфере охраны здоровья» ФЗ РФ №</w:t>
      </w:r>
      <w:r>
        <w:rPr>
          <w:spacing w:val="1"/>
        </w:rPr>
        <w:t xml:space="preserve"> </w:t>
      </w:r>
      <w:r>
        <w:t>323,</w:t>
      </w:r>
      <w:r>
        <w:rPr>
          <w:spacing w:val="1"/>
        </w:rPr>
        <w:t xml:space="preserve"> </w:t>
      </w:r>
      <w:r>
        <w:t>несовершеннолетние,</w:t>
      </w:r>
      <w:r>
        <w:rPr>
          <w:spacing w:val="2"/>
        </w:rPr>
        <w:t xml:space="preserve"> </w:t>
      </w:r>
      <w:r>
        <w:t>больные</w:t>
      </w:r>
      <w:r>
        <w:rPr>
          <w:spacing w:val="-1"/>
        </w:rPr>
        <w:t xml:space="preserve"> </w:t>
      </w:r>
      <w:r>
        <w:t>наркоманией,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шестнадцати лет и иные несовершеннолетние в возрасте старше пятнадцати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право на</w:t>
      </w:r>
      <w:r>
        <w:rPr>
          <w:spacing w:val="6"/>
        </w:rPr>
        <w:t xml:space="preserve"> </w:t>
      </w:r>
      <w:r>
        <w:t>информированное добровольное согласие на</w:t>
      </w:r>
      <w:r>
        <w:rPr>
          <w:spacing w:val="1"/>
        </w:rPr>
        <w:t xml:space="preserve"> </w:t>
      </w:r>
      <w:r>
        <w:t>медицинское</w:t>
      </w:r>
      <w:r>
        <w:rPr>
          <w:spacing w:val="6"/>
        </w:rPr>
        <w:t xml:space="preserve"> </w:t>
      </w:r>
      <w:r>
        <w:t>вмешательство</w:t>
      </w:r>
      <w:r>
        <w:rPr>
          <w:spacing w:val="2"/>
        </w:rPr>
        <w:t xml:space="preserve"> </w:t>
      </w:r>
      <w:r>
        <w:t>или на</w:t>
      </w:r>
      <w:r>
        <w:rPr>
          <w:spacing w:val="1"/>
        </w:rPr>
        <w:t xml:space="preserve"> </w:t>
      </w:r>
      <w:r>
        <w:t>отказ от него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 Федеральным</w:t>
      </w:r>
      <w:r>
        <w:rPr>
          <w:spacing w:val="-1"/>
        </w:rPr>
        <w:t xml:space="preserve"> </w:t>
      </w:r>
      <w:r>
        <w:t>законом, 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3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оказания им</w:t>
      </w:r>
      <w:r>
        <w:rPr>
          <w:spacing w:val="1"/>
        </w:rPr>
        <w:t xml:space="preserve"> </w:t>
      </w:r>
      <w:r>
        <w:t>медицинской помощи в соответствии с частями 2 и 9 статьи 20 настоящего</w:t>
      </w:r>
      <w:r>
        <w:rPr>
          <w:spacing w:val="1"/>
        </w:rPr>
        <w:t xml:space="preserve"> </w:t>
      </w:r>
      <w:r>
        <w:t>Федерального закона.</w:t>
      </w:r>
    </w:p>
    <w:p w14:paraId="4C2461EB" w14:textId="77777777" w:rsidR="00885AB8" w:rsidRDefault="00DC1A89" w:rsidP="00851971">
      <w:pPr>
        <w:pStyle w:val="afe"/>
        <w:spacing w:before="10"/>
        <w:ind w:right="160" w:firstLine="710"/>
        <w:jc w:val="both"/>
      </w:pP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информированного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6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медицинское вмешательство, гражданину необходимо в доступной для него</w:t>
      </w:r>
      <w:r>
        <w:rPr>
          <w:spacing w:val="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объяснить</w:t>
      </w:r>
      <w:r>
        <w:rPr>
          <w:spacing w:val="-10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манипуляции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сообщить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риске медицинского</w:t>
      </w:r>
      <w:r>
        <w:rPr>
          <w:spacing w:val="-1"/>
        </w:rPr>
        <w:t xml:space="preserve"> </w:t>
      </w:r>
      <w:r>
        <w:t>вмешательства</w:t>
      </w:r>
      <w:r>
        <w:rPr>
          <w:spacing w:val="9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20 ФЗ</w:t>
      </w:r>
      <w:r>
        <w:rPr>
          <w:spacing w:val="-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323).</w:t>
      </w:r>
      <w:r>
        <w:rPr>
          <w:spacing w:val="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отказе от</w:t>
      </w:r>
      <w:r>
        <w:rPr>
          <w:spacing w:val="1"/>
        </w:rPr>
        <w:t xml:space="preserve"> </w:t>
      </w:r>
      <w:r>
        <w:t>медицинского вмешательства гражданину, одному из родителей или иному</w:t>
      </w:r>
      <w:r>
        <w:rPr>
          <w:spacing w:val="1"/>
        </w:rPr>
        <w:t xml:space="preserve"> </w:t>
      </w:r>
      <w:r>
        <w:t>законному представителю лица, в доступной для него форме должны быть</w:t>
      </w:r>
      <w:r>
        <w:rPr>
          <w:spacing w:val="1"/>
        </w:rPr>
        <w:t xml:space="preserve"> </w:t>
      </w:r>
      <w:r>
        <w:t>разъяснены возможные</w:t>
      </w:r>
      <w:r>
        <w:rPr>
          <w:spacing w:val="6"/>
        </w:rPr>
        <w:t xml:space="preserve"> </w:t>
      </w:r>
      <w:r>
        <w:t>последствия</w:t>
      </w:r>
      <w:r>
        <w:rPr>
          <w:spacing w:val="4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отказа.</w:t>
      </w:r>
    </w:p>
    <w:p w14:paraId="2ACD45D2" w14:textId="77777777" w:rsidR="00885AB8" w:rsidRDefault="00DC1A89" w:rsidP="00851971">
      <w:pPr>
        <w:pStyle w:val="afe"/>
        <w:spacing w:before="3"/>
        <w:ind w:right="164" w:firstLine="710"/>
        <w:jc w:val="both"/>
      </w:pPr>
      <w:r>
        <w:t>Медицинское вмешательство без согласия гражданина, одного из</w:t>
      </w:r>
      <w:r>
        <w:rPr>
          <w:spacing w:val="1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иного</w:t>
      </w:r>
      <w:r>
        <w:rPr>
          <w:spacing w:val="-9"/>
        </w:rPr>
        <w:t xml:space="preserve"> </w:t>
      </w:r>
      <w:r>
        <w:t>законного</w:t>
      </w:r>
      <w:r>
        <w:rPr>
          <w:spacing w:val="-8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допускается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случаях:</w:t>
      </w:r>
    </w:p>
    <w:p w14:paraId="1FFC4DC7" w14:textId="77777777" w:rsidR="00885AB8" w:rsidRDefault="00DC1A89" w:rsidP="00851971">
      <w:pPr>
        <w:pStyle w:val="aff"/>
        <w:numPr>
          <w:ilvl w:val="0"/>
          <w:numId w:val="3"/>
        </w:numPr>
        <w:tabs>
          <w:tab w:val="left" w:pos="841"/>
        </w:tabs>
        <w:ind w:right="162"/>
        <w:jc w:val="both"/>
        <w:rPr>
          <w:sz w:val="28"/>
        </w:rPr>
      </w:pPr>
      <w:r>
        <w:rPr>
          <w:sz w:val="28"/>
        </w:rPr>
        <w:t>если медицинское вмешательство необходимо по экстренным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7"/>
          <w:sz w:val="28"/>
        </w:rPr>
        <w:t xml:space="preserve"> </w:t>
      </w:r>
      <w:r>
        <w:rPr>
          <w:sz w:val="28"/>
        </w:rPr>
        <w:t>угрозы жизни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волю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представители;</w:t>
      </w:r>
    </w:p>
    <w:p w14:paraId="2D407F85" w14:textId="77777777" w:rsidR="00885AB8" w:rsidRDefault="00DC1A89" w:rsidP="00851971">
      <w:pPr>
        <w:pStyle w:val="aff"/>
        <w:numPr>
          <w:ilvl w:val="0"/>
          <w:numId w:val="3"/>
        </w:numPr>
        <w:tabs>
          <w:tab w:val="left" w:pos="841"/>
        </w:tabs>
        <w:ind w:right="855"/>
        <w:jc w:val="both"/>
        <w:rPr>
          <w:sz w:val="28"/>
        </w:rPr>
      </w:pP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лиц,</w:t>
      </w:r>
      <w:r>
        <w:rPr>
          <w:spacing w:val="-8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опасность для</w:t>
      </w:r>
      <w:r>
        <w:rPr>
          <w:spacing w:val="9"/>
          <w:sz w:val="28"/>
        </w:rPr>
        <w:t xml:space="preserve"> </w:t>
      </w:r>
      <w:r>
        <w:rPr>
          <w:sz w:val="28"/>
        </w:rPr>
        <w:t>окружающих;</w:t>
      </w:r>
    </w:p>
    <w:p w14:paraId="1E68DBF3" w14:textId="77777777" w:rsidR="00885AB8" w:rsidRDefault="00DC1A89" w:rsidP="00851971">
      <w:pPr>
        <w:pStyle w:val="aff"/>
        <w:numPr>
          <w:ilvl w:val="0"/>
          <w:numId w:val="3"/>
        </w:numPr>
        <w:tabs>
          <w:tab w:val="left" w:pos="841"/>
        </w:tabs>
        <w:spacing w:line="242" w:lineRule="auto"/>
        <w:ind w:right="2007"/>
        <w:jc w:val="both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лиц,</w:t>
      </w:r>
      <w:r>
        <w:rPr>
          <w:spacing w:val="-8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-14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9"/>
          <w:sz w:val="28"/>
        </w:rPr>
        <w:t xml:space="preserve"> </w:t>
      </w:r>
      <w:r>
        <w:rPr>
          <w:sz w:val="28"/>
        </w:rPr>
        <w:t>психическими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расстройствами;</w:t>
      </w:r>
    </w:p>
    <w:p w14:paraId="37CAA975" w14:textId="77777777" w:rsidR="00885AB8" w:rsidRDefault="00DC1A89" w:rsidP="00851971">
      <w:pPr>
        <w:pStyle w:val="aff"/>
        <w:numPr>
          <w:ilvl w:val="0"/>
          <w:numId w:val="3"/>
        </w:numPr>
        <w:tabs>
          <w:tab w:val="left" w:pos="841"/>
        </w:tabs>
        <w:ind w:right="1310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совершивших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деяния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(преступления);</w:t>
      </w:r>
    </w:p>
    <w:p w14:paraId="74D3BF79" w14:textId="77777777" w:rsidR="00885AB8" w:rsidRDefault="00DC1A89" w:rsidP="00851971">
      <w:pPr>
        <w:pStyle w:val="aff"/>
        <w:numPr>
          <w:ilvl w:val="0"/>
          <w:numId w:val="3"/>
        </w:numPr>
        <w:tabs>
          <w:tab w:val="left" w:pos="841"/>
        </w:tabs>
        <w:ind w:right="624"/>
        <w:jc w:val="both"/>
        <w:rPr>
          <w:sz w:val="28"/>
        </w:rPr>
      </w:pPr>
      <w:r>
        <w:rPr>
          <w:sz w:val="28"/>
        </w:rPr>
        <w:t>при проведении судебно-медицинской экспертизы и (или) судебно-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психиатрической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экспертизы.</w:t>
      </w:r>
    </w:p>
    <w:p w14:paraId="7A657A37" w14:textId="77777777" w:rsidR="00885AB8" w:rsidRDefault="00DC1A89" w:rsidP="00851971">
      <w:pPr>
        <w:pStyle w:val="afe"/>
        <w:ind w:right="164" w:firstLine="710"/>
        <w:jc w:val="both"/>
        <w:sectPr w:rsidR="00885AB8">
          <w:pgSz w:w="11900" w:h="16840"/>
          <w:pgMar w:top="1020" w:right="740" w:bottom="280" w:left="1580" w:header="720" w:footer="720" w:gutter="0"/>
          <w:cols w:space="720"/>
        </w:sectPr>
      </w:pPr>
      <w:r>
        <w:t>Решение о медицинском вмешательстве без согласия гражданина,</w:t>
      </w:r>
      <w:r>
        <w:rPr>
          <w:spacing w:val="1"/>
        </w:rPr>
        <w:t xml:space="preserve"> </w:t>
      </w:r>
      <w:r>
        <w:t>одного из родителей или иного законного представителя принимается в</w:t>
      </w:r>
      <w:r>
        <w:rPr>
          <w:spacing w:val="1"/>
        </w:rPr>
        <w:t xml:space="preserve"> </w:t>
      </w:r>
      <w:r>
        <w:t>случаях, указанных в п. 1 и 2 части 9 ст. 20 ФЗ РФ № 323 — консилиумом</w:t>
      </w:r>
      <w:r>
        <w:rPr>
          <w:spacing w:val="1"/>
        </w:rPr>
        <w:t xml:space="preserve"> </w:t>
      </w:r>
      <w:r>
        <w:t>врачей,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случае,</w:t>
      </w:r>
      <w:r>
        <w:rPr>
          <w:spacing w:val="-8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собрать</w:t>
      </w:r>
      <w:r>
        <w:rPr>
          <w:spacing w:val="-9"/>
        </w:rPr>
        <w:t xml:space="preserve"> </w:t>
      </w:r>
      <w:r>
        <w:t>консилиум</w:t>
      </w:r>
      <w:r>
        <w:rPr>
          <w:spacing w:val="-3"/>
        </w:rPr>
        <w:t xml:space="preserve"> </w:t>
      </w:r>
      <w:r>
        <w:t>невозможно,</w:t>
      </w:r>
      <w:r>
        <w:rPr>
          <w:spacing w:val="-7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непосредственно</w:t>
      </w:r>
      <w:r>
        <w:rPr>
          <w:spacing w:val="-67"/>
        </w:rPr>
        <w:t xml:space="preserve"> </w:t>
      </w:r>
      <w:r>
        <w:t>лечащим (дежурным) врачом с внесением такого решения в медицинскую</w:t>
      </w:r>
      <w:r>
        <w:rPr>
          <w:spacing w:val="1"/>
        </w:rPr>
        <w:t xml:space="preserve"> </w:t>
      </w:r>
      <w:r>
        <w:t>документацию пациента и последующим уведомлением должностных лиц</w:t>
      </w:r>
      <w:r>
        <w:rPr>
          <w:spacing w:val="1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(руководителя</w:t>
      </w:r>
      <w:r>
        <w:rPr>
          <w:spacing w:val="1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или</w:t>
      </w:r>
    </w:p>
    <w:p w14:paraId="220E9A86" w14:textId="6DC2DEA1" w:rsidR="00885AB8" w:rsidRDefault="00DC1A89" w:rsidP="00851971">
      <w:pPr>
        <w:pStyle w:val="afe"/>
        <w:spacing w:before="63"/>
        <w:ind w:right="248"/>
        <w:jc w:val="both"/>
        <w:sectPr w:rsidR="00885AB8">
          <w:pgSz w:w="11900" w:h="16840"/>
          <w:pgMar w:top="1020" w:right="740" w:bottom="280" w:left="1580" w:header="720" w:footer="720" w:gutter="0"/>
          <w:cols w:space="720"/>
        </w:sectPr>
      </w:pPr>
      <w:r>
        <w:lastRenderedPageBreak/>
        <w:t>руководителя отделения</w:t>
      </w:r>
      <w:r>
        <w:rPr>
          <w:spacing w:val="-1"/>
        </w:rPr>
        <w:t xml:space="preserve"> </w:t>
      </w:r>
      <w:r>
        <w:t>медицинской</w:t>
      </w:r>
      <w:r>
        <w:rPr>
          <w:spacing w:val="4"/>
        </w:rPr>
        <w:t xml:space="preserve"> </w:t>
      </w:r>
      <w:r>
        <w:t>организации),</w:t>
      </w:r>
      <w:r>
        <w:rPr>
          <w:spacing w:val="3"/>
        </w:rPr>
        <w:t xml:space="preserve"> </w:t>
      </w:r>
      <w:r>
        <w:t>гражданина,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которого проведено медицинское вмешательство, одного из</w:t>
      </w:r>
      <w:r>
        <w:rPr>
          <w:spacing w:val="1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законного</w:t>
      </w:r>
      <w:r>
        <w:rPr>
          <w:spacing w:val="-9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указано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2 ст. 20 ФЗ № 323 и в отношении которого проведено медицинское</w:t>
      </w:r>
      <w:r>
        <w:rPr>
          <w:spacing w:val="1"/>
        </w:rPr>
        <w:t xml:space="preserve"> </w:t>
      </w:r>
      <w:r>
        <w:t>вмешательство, либо судом в случаях и в порядке, которые установлены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4"/>
        </w:rPr>
        <w:t xml:space="preserve"> </w:t>
      </w:r>
      <w:r>
        <w:t>Федерации.</w:t>
      </w:r>
      <w:r>
        <w:rPr>
          <w:spacing w:val="13"/>
        </w:rPr>
        <w:t xml:space="preserve"> </w:t>
      </w:r>
      <w:r>
        <w:t>Согласие или</w:t>
      </w:r>
      <w:r>
        <w:rPr>
          <w:spacing w:val="2"/>
        </w:rPr>
        <w:t xml:space="preserve"> </w:t>
      </w:r>
      <w:r>
        <w:t>отказ от</w:t>
      </w:r>
      <w:r>
        <w:rPr>
          <w:spacing w:val="1"/>
        </w:rPr>
        <w:t xml:space="preserve"> </w:t>
      </w:r>
      <w:r>
        <w:t>катетеризации подключичной и других центральных вен должны быть</w:t>
      </w:r>
      <w:r>
        <w:rPr>
          <w:spacing w:val="1"/>
        </w:rPr>
        <w:t xml:space="preserve"> </w:t>
      </w:r>
      <w:r>
        <w:t>оформлен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протоколом.</w:t>
      </w:r>
      <w:r>
        <w:rPr>
          <w:spacing w:val="10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 xml:space="preserve">подключичной и других центральных вен должно быть </w:t>
      </w:r>
      <w:r w:rsidR="00851971" w:rsidRPr="00851971">
        <w:t>оформлено соответствующим</w:t>
      </w:r>
      <w:r w:rsidR="00745B74">
        <w:t xml:space="preserve"> </w:t>
      </w:r>
      <w:r w:rsidR="00851971" w:rsidRPr="00851971">
        <w:t>протоколом.</w:t>
      </w:r>
      <w:r w:rsidR="00851971">
        <w:t xml:space="preserve"> </w:t>
      </w:r>
    </w:p>
    <w:p w14:paraId="254ADAFA" w14:textId="62D7040A" w:rsidR="00885AB8" w:rsidRPr="00851971" w:rsidRDefault="00DC1A89">
      <w:pPr>
        <w:pStyle w:val="1"/>
        <w:ind w:left="958"/>
        <w:rPr>
          <w:b/>
          <w:bCs/>
          <w:sz w:val="28"/>
          <w:szCs w:val="28"/>
        </w:rPr>
      </w:pPr>
      <w:bookmarkStart w:id="3" w:name="_Toc137496431"/>
      <w:r w:rsidRPr="00851971">
        <w:rPr>
          <w:b/>
          <w:bCs/>
          <w:sz w:val="28"/>
          <w:szCs w:val="28"/>
        </w:rPr>
        <w:lastRenderedPageBreak/>
        <w:t>Выполнение</w:t>
      </w:r>
      <w:r w:rsidRPr="00851971">
        <w:rPr>
          <w:b/>
          <w:bCs/>
          <w:spacing w:val="-13"/>
          <w:sz w:val="28"/>
          <w:szCs w:val="28"/>
        </w:rPr>
        <w:t xml:space="preserve"> </w:t>
      </w:r>
      <w:r w:rsidRPr="00851971">
        <w:rPr>
          <w:b/>
          <w:bCs/>
          <w:sz w:val="28"/>
          <w:szCs w:val="28"/>
        </w:rPr>
        <w:t>манипуляции</w:t>
      </w:r>
      <w:bookmarkEnd w:id="3"/>
    </w:p>
    <w:p w14:paraId="0C9207E3" w14:textId="77777777" w:rsidR="00851971" w:rsidRDefault="00851971" w:rsidP="00851971"/>
    <w:p w14:paraId="43BF698F" w14:textId="77777777" w:rsidR="00885AB8" w:rsidRDefault="00DC1A89" w:rsidP="00851971">
      <w:pPr>
        <w:pStyle w:val="afe"/>
        <w:spacing w:before="2"/>
        <w:ind w:right="160" w:firstLine="710"/>
        <w:jc w:val="both"/>
      </w:pPr>
      <w:r>
        <w:t>Венозный катетер, как правило, устанавливается в верхнюю или</w:t>
      </w:r>
      <w:r>
        <w:rPr>
          <w:spacing w:val="1"/>
        </w:rPr>
        <w:t xml:space="preserve"> </w:t>
      </w:r>
      <w:r>
        <w:t>нижнюю</w:t>
      </w:r>
      <w:r>
        <w:rPr>
          <w:spacing w:val="-17"/>
        </w:rPr>
        <w:t xml:space="preserve"> </w:t>
      </w:r>
      <w:r>
        <w:t>полые</w:t>
      </w:r>
      <w:r>
        <w:rPr>
          <w:spacing w:val="-5"/>
        </w:rPr>
        <w:t xml:space="preserve"> </w:t>
      </w:r>
      <w:r>
        <w:t>вены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правое</w:t>
      </w:r>
      <w:r>
        <w:rPr>
          <w:spacing w:val="-9"/>
        </w:rPr>
        <w:t xml:space="preserve"> </w:t>
      </w:r>
      <w:r>
        <w:t>предсердие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магистральные</w:t>
      </w:r>
      <w:r>
        <w:rPr>
          <w:spacing w:val="-8"/>
        </w:rPr>
        <w:t xml:space="preserve"> </w:t>
      </w:r>
      <w:r>
        <w:t>венозные</w:t>
      </w:r>
      <w:r>
        <w:rPr>
          <w:spacing w:val="-67"/>
        </w:rPr>
        <w:t xml:space="preserve"> </w:t>
      </w:r>
      <w:r>
        <w:t>стволы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подключичную</w:t>
      </w:r>
      <w:r>
        <w:rPr>
          <w:spacing w:val="1"/>
        </w:rPr>
        <w:t xml:space="preserve"> </w:t>
      </w:r>
      <w:r>
        <w:t>(подмышечную в</w:t>
      </w:r>
      <w:r>
        <w:rPr>
          <w:spacing w:val="-1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УЗ-контроля),</w:t>
      </w:r>
      <w:r>
        <w:rPr>
          <w:spacing w:val="1"/>
        </w:rPr>
        <w:t xml:space="preserve"> </w:t>
      </w:r>
      <w:r>
        <w:t>внутреннюю яремную, бедренную вены или плечеголовной ствол. Техника</w:t>
      </w:r>
      <w:r>
        <w:rPr>
          <w:spacing w:val="1"/>
        </w:rPr>
        <w:t xml:space="preserve"> </w:t>
      </w:r>
      <w:r>
        <w:t>выполнения пункции и требования к безопасности катетеризации широко</w:t>
      </w:r>
      <w:r>
        <w:rPr>
          <w:spacing w:val="1"/>
        </w:rPr>
        <w:t xml:space="preserve"> </w:t>
      </w:r>
      <w:r>
        <w:t>представлена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источниках</w:t>
      </w:r>
      <w:r>
        <w:rPr>
          <w:spacing w:val="-8"/>
        </w:rPr>
        <w:t xml:space="preserve"> </w:t>
      </w:r>
      <w:r>
        <w:t>медицинских</w:t>
      </w:r>
      <w:r>
        <w:rPr>
          <w:spacing w:val="3"/>
        </w:rPr>
        <w:t xml:space="preserve"> </w:t>
      </w:r>
      <w:r>
        <w:t>знаний.</w:t>
      </w:r>
    </w:p>
    <w:p w14:paraId="21416A65" w14:textId="77777777" w:rsidR="00885AB8" w:rsidRDefault="00DC1A89" w:rsidP="00851971">
      <w:pPr>
        <w:pStyle w:val="afe"/>
        <w:spacing w:before="3"/>
        <w:ind w:firstLine="710"/>
        <w:jc w:val="both"/>
      </w:pPr>
      <w:r>
        <w:t>При выборе между различными точками доступа, подключичную вену</w:t>
      </w:r>
      <w:r>
        <w:rPr>
          <w:spacing w:val="-67"/>
        </w:rPr>
        <w:t xml:space="preserve"> </w:t>
      </w:r>
      <w:r>
        <w:t>рекомендуется катетеризировать, если ожидается нахождение катетера в</w:t>
      </w:r>
      <w:r>
        <w:rPr>
          <w:spacing w:val="1"/>
        </w:rPr>
        <w:t xml:space="preserve"> </w:t>
      </w:r>
      <w:r>
        <w:t>венозном</w:t>
      </w:r>
      <w:r>
        <w:rPr>
          <w:spacing w:val="-8"/>
        </w:rPr>
        <w:t xml:space="preserve"> </w:t>
      </w:r>
      <w:r>
        <w:t>русле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пяти</w:t>
      </w:r>
      <w:r>
        <w:rPr>
          <w:spacing w:val="-10"/>
        </w:rPr>
        <w:t xml:space="preserve"> </w:t>
      </w:r>
      <w:r>
        <w:t>суток,</w:t>
      </w:r>
      <w:r>
        <w:rPr>
          <w:spacing w:val="-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обусловлено</w:t>
      </w:r>
      <w:r>
        <w:rPr>
          <w:spacing w:val="-8"/>
        </w:rPr>
        <w:t xml:space="preserve"> </w:t>
      </w:r>
      <w:r>
        <w:t>значимо</w:t>
      </w:r>
      <w:r>
        <w:rPr>
          <w:spacing w:val="-9"/>
        </w:rPr>
        <w:t xml:space="preserve"> </w:t>
      </w:r>
      <w:r>
        <w:t>меньшим</w:t>
      </w:r>
      <w:r>
        <w:rPr>
          <w:spacing w:val="-8"/>
        </w:rPr>
        <w:t xml:space="preserve"> </w:t>
      </w:r>
      <w:r>
        <w:t>риском</w:t>
      </w:r>
      <w:r>
        <w:rPr>
          <w:spacing w:val="-67"/>
        </w:rPr>
        <w:t xml:space="preserve"> </w:t>
      </w:r>
      <w:r>
        <w:t>инфекционных</w:t>
      </w:r>
      <w:r>
        <w:rPr>
          <w:spacing w:val="-8"/>
        </w:rPr>
        <w:t xml:space="preserve"> </w:t>
      </w:r>
      <w:r>
        <w:t>осложнений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лучшим</w:t>
      </w:r>
      <w:r>
        <w:rPr>
          <w:spacing w:val="3"/>
        </w:rPr>
        <w:t xml:space="preserve"> </w:t>
      </w:r>
      <w:r>
        <w:t>комфортом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пациента.</w:t>
      </w:r>
    </w:p>
    <w:p w14:paraId="659B5731" w14:textId="77777777" w:rsidR="00885AB8" w:rsidRDefault="00DC1A89" w:rsidP="00851971">
      <w:pPr>
        <w:pStyle w:val="afe"/>
        <w:spacing w:before="3"/>
        <w:ind w:right="248" w:firstLine="710"/>
        <w:jc w:val="both"/>
      </w:pPr>
      <w:r>
        <w:t>Внутреннюю яремную вену рекомендуется катетеризировать, если</w:t>
      </w:r>
      <w:r>
        <w:rPr>
          <w:spacing w:val="1"/>
        </w:rPr>
        <w:t xml:space="preserve"> </w:t>
      </w:r>
      <w:r>
        <w:t>требуется проведение заместительной почечной терапии в условиях низкого</w:t>
      </w:r>
      <w:r>
        <w:rPr>
          <w:spacing w:val="-67"/>
        </w:rPr>
        <w:t xml:space="preserve"> </w:t>
      </w:r>
      <w:r>
        <w:t>риска инфицирования</w:t>
      </w:r>
      <w:r>
        <w:rPr>
          <w:spacing w:val="9"/>
        </w:rPr>
        <w:t xml:space="preserve"> </w:t>
      </w:r>
      <w:r>
        <w:t>катетера,</w:t>
      </w:r>
      <w:r>
        <w:rPr>
          <w:spacing w:val="9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эндокардиальной</w:t>
      </w:r>
      <w:r>
        <w:rPr>
          <w:spacing w:val="1"/>
        </w:rPr>
        <w:t xml:space="preserve"> </w:t>
      </w:r>
      <w:r>
        <w:t>кардиостимуляции, установки катетера Свана–Ганца или, в случаях, когда</w:t>
      </w:r>
      <w:r>
        <w:rPr>
          <w:spacing w:val="1"/>
        </w:rPr>
        <w:t xml:space="preserve"> </w:t>
      </w:r>
      <w:r>
        <w:t>предполагаемая продолжительность стояния катетера составляет менее пяти</w:t>
      </w:r>
      <w:r>
        <w:rPr>
          <w:spacing w:val="-67"/>
        </w:rPr>
        <w:t xml:space="preserve"> </w:t>
      </w:r>
      <w:r>
        <w:t>суток. При наличии опыта и технической возможности катетеризацию</w:t>
      </w:r>
      <w:r>
        <w:rPr>
          <w:spacing w:val="1"/>
        </w:rPr>
        <w:t xml:space="preserve"> </w:t>
      </w:r>
      <w:r>
        <w:t>яремной вены рекомендуется</w:t>
      </w:r>
      <w:r>
        <w:rPr>
          <w:spacing w:val="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1"/>
        </w:rPr>
        <w:t xml:space="preserve"> </w:t>
      </w:r>
      <w:r>
        <w:t>УЗ-</w:t>
      </w:r>
      <w:r>
        <w:rPr>
          <w:spacing w:val="1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разметки хода</w:t>
      </w:r>
      <w:r>
        <w:rPr>
          <w:spacing w:val="-4"/>
        </w:rPr>
        <w:t xml:space="preserve"> </w:t>
      </w:r>
      <w:r>
        <w:t>вены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УЗ-контроля</w:t>
      </w:r>
      <w:r>
        <w:rPr>
          <w:spacing w:val="-3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вмешательством. В остальном, данный метод не имеет преимуществ перед</w:t>
      </w:r>
      <w:r>
        <w:rPr>
          <w:spacing w:val="1"/>
        </w:rPr>
        <w:t xml:space="preserve"> </w:t>
      </w:r>
      <w:r>
        <w:t>катетеризацией подключичной вены и может нести более высокий риск</w:t>
      </w:r>
      <w:r>
        <w:rPr>
          <w:spacing w:val="1"/>
        </w:rPr>
        <w:t xml:space="preserve"> </w:t>
      </w:r>
      <w:r>
        <w:t>инфекционных осложнений, особенно у пациентов с дефицитом массы тела</w:t>
      </w:r>
      <w:r>
        <w:rPr>
          <w:spacing w:val="1"/>
        </w:rPr>
        <w:t xml:space="preserve"> </w:t>
      </w:r>
      <w:r>
        <w:t>(индекс</w:t>
      </w:r>
      <w:r>
        <w:rPr>
          <w:spacing w:val="8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2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кг/м2).</w:t>
      </w:r>
    </w:p>
    <w:p w14:paraId="136CDCFA" w14:textId="77777777" w:rsidR="00885AB8" w:rsidRDefault="00DC1A89" w:rsidP="00851971">
      <w:pPr>
        <w:pStyle w:val="afe"/>
        <w:spacing w:before="2"/>
        <w:ind w:right="164" w:firstLine="710"/>
        <w:jc w:val="both"/>
      </w:pPr>
      <w:r>
        <w:t>Катетеризация бедренной вены часто осложняется флеботромбозами и</w:t>
      </w:r>
      <w:r>
        <w:rPr>
          <w:spacing w:val="-67"/>
        </w:rPr>
        <w:t xml:space="preserve"> </w:t>
      </w:r>
      <w:r>
        <w:t>ассоциирована со снижением подвижности пациента, поэтому ее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запасной</w:t>
      </w:r>
      <w:r>
        <w:rPr>
          <w:spacing w:val="-10"/>
        </w:rPr>
        <w:t xml:space="preserve"> </w:t>
      </w:r>
      <w:r>
        <w:t>вариант,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случай,</w:t>
      </w:r>
      <w:r>
        <w:rPr>
          <w:spacing w:val="-8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попытки</w:t>
      </w:r>
      <w:r>
        <w:rPr>
          <w:spacing w:val="-67"/>
        </w:rPr>
        <w:t xml:space="preserve"> </w:t>
      </w:r>
      <w:r>
        <w:t>катетеризации подключичной вены и/или внутренней яремной вены</w:t>
      </w:r>
      <w:r>
        <w:rPr>
          <w:spacing w:val="1"/>
        </w:rPr>
        <w:t xml:space="preserve"> </w:t>
      </w:r>
      <w:r>
        <w:t>оказались</w:t>
      </w:r>
      <w:r>
        <w:rPr>
          <w:spacing w:val="-3"/>
        </w:rPr>
        <w:t xml:space="preserve"> </w:t>
      </w:r>
      <w:r>
        <w:t>неудачными,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какая-либо</w:t>
      </w:r>
      <w:r>
        <w:rPr>
          <w:spacing w:val="-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2"/>
        </w:rPr>
        <w:t xml:space="preserve"> </w:t>
      </w:r>
      <w:r>
        <w:t>катетеризацию</w:t>
      </w:r>
      <w:r>
        <w:rPr>
          <w:spacing w:val="-1"/>
        </w:rPr>
        <w:t xml:space="preserve"> </w:t>
      </w:r>
      <w:r>
        <w:t>бедренной вены.</w:t>
      </w:r>
    </w:p>
    <w:p w14:paraId="22A7F7D0" w14:textId="77777777" w:rsidR="00851971" w:rsidRDefault="00DC1A89" w:rsidP="00851971">
      <w:pPr>
        <w:pStyle w:val="afe"/>
        <w:spacing w:before="3"/>
        <w:ind w:right="352" w:firstLine="710"/>
        <w:jc w:val="both"/>
      </w:pPr>
      <w:r>
        <w:t>В связи с повышением риска инфекционных осложнений</w:t>
      </w:r>
      <w:r>
        <w:rPr>
          <w:spacing w:val="1"/>
        </w:rPr>
        <w:t xml:space="preserve"> </w:t>
      </w:r>
      <w:r>
        <w:rPr>
          <w:spacing w:val="-1"/>
        </w:rPr>
        <w:t>катетеризация</w:t>
      </w:r>
      <w:r>
        <w:rPr>
          <w:spacing w:val="-6"/>
        </w:rPr>
        <w:t xml:space="preserve"> </w:t>
      </w:r>
      <w:r>
        <w:rPr>
          <w:spacing w:val="-1"/>
        </w:rPr>
        <w:t>бедренной</w:t>
      </w:r>
      <w:r>
        <w:rPr>
          <w:spacing w:val="-3"/>
        </w:rPr>
        <w:t xml:space="preserve"> </w:t>
      </w:r>
      <w:r>
        <w:t>вены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пациентов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избыточной</w:t>
      </w:r>
      <w:r>
        <w:rPr>
          <w:spacing w:val="-67"/>
        </w:rPr>
        <w:t xml:space="preserve"> </w:t>
      </w:r>
      <w:r>
        <w:t>массой тела</w:t>
      </w:r>
      <w:r>
        <w:rPr>
          <w:spacing w:val="5"/>
        </w:rPr>
        <w:t xml:space="preserve"> </w:t>
      </w:r>
      <w:r>
        <w:t>(индекс</w:t>
      </w:r>
      <w:r>
        <w:rPr>
          <w:spacing w:val="4"/>
        </w:rPr>
        <w:t xml:space="preserve"> </w:t>
      </w:r>
      <w:r>
        <w:t>массы тела</w:t>
      </w:r>
      <w:r>
        <w:rPr>
          <w:spacing w:val="14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кг/м2).</w:t>
      </w:r>
    </w:p>
    <w:p w14:paraId="7F59AC06" w14:textId="77777777" w:rsidR="00851971" w:rsidRDefault="00851971" w:rsidP="00851971">
      <w:pPr>
        <w:pStyle w:val="afe"/>
        <w:spacing w:before="3"/>
        <w:ind w:right="352" w:firstLine="710"/>
        <w:jc w:val="both"/>
      </w:pPr>
    </w:p>
    <w:p w14:paraId="33A879CE" w14:textId="20DAA787" w:rsidR="00885AB8" w:rsidRPr="00851971" w:rsidRDefault="00DC1A89" w:rsidP="00851971">
      <w:pPr>
        <w:pStyle w:val="afe"/>
        <w:spacing w:before="3"/>
        <w:ind w:right="352" w:firstLine="710"/>
        <w:jc w:val="both"/>
        <w:rPr>
          <w:b/>
          <w:bCs/>
        </w:rPr>
      </w:pPr>
      <w:r w:rsidRPr="00851971">
        <w:rPr>
          <w:b/>
          <w:bCs/>
        </w:rPr>
        <w:t>Диагностика</w:t>
      </w:r>
      <w:r w:rsidRPr="00851971">
        <w:rPr>
          <w:b/>
          <w:bCs/>
          <w:spacing w:val="-8"/>
        </w:rPr>
        <w:t xml:space="preserve"> </w:t>
      </w:r>
      <w:r w:rsidRPr="00851971">
        <w:rPr>
          <w:b/>
          <w:bCs/>
        </w:rPr>
        <w:t>положения</w:t>
      </w:r>
      <w:r w:rsidRPr="00851971">
        <w:rPr>
          <w:b/>
          <w:bCs/>
          <w:spacing w:val="-2"/>
        </w:rPr>
        <w:t xml:space="preserve"> </w:t>
      </w:r>
      <w:r w:rsidRPr="00851971">
        <w:rPr>
          <w:b/>
          <w:bCs/>
        </w:rPr>
        <w:t>катетера</w:t>
      </w:r>
    </w:p>
    <w:p w14:paraId="5120297B" w14:textId="77777777" w:rsidR="00851971" w:rsidRDefault="00851971" w:rsidP="00851971"/>
    <w:p w14:paraId="6155A701" w14:textId="77777777" w:rsidR="00885AB8" w:rsidRDefault="00DC1A89" w:rsidP="00851971">
      <w:pPr>
        <w:pStyle w:val="afe"/>
        <w:spacing w:line="242" w:lineRule="auto"/>
        <w:ind w:firstLine="710"/>
        <w:jc w:val="both"/>
      </w:pPr>
      <w:r>
        <w:t>Корректное</w:t>
      </w:r>
      <w:r>
        <w:rPr>
          <w:spacing w:val="-18"/>
        </w:rPr>
        <w:t xml:space="preserve"> </w:t>
      </w:r>
      <w:r>
        <w:t>внутривенное</w:t>
      </w:r>
      <w:r>
        <w:rPr>
          <w:spacing w:val="-15"/>
        </w:rPr>
        <w:t xml:space="preserve"> </w:t>
      </w:r>
      <w:r>
        <w:t>положение</w:t>
      </w:r>
      <w:r>
        <w:rPr>
          <w:spacing w:val="-17"/>
        </w:rPr>
        <w:t xml:space="preserve"> </w:t>
      </w:r>
      <w:r>
        <w:t>катетера</w:t>
      </w:r>
      <w:r>
        <w:rPr>
          <w:spacing w:val="-17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4"/>
        </w:rPr>
        <w:t xml:space="preserve"> </w:t>
      </w:r>
      <w:r>
        <w:t>методами:</w:t>
      </w:r>
    </w:p>
    <w:p w14:paraId="2DF4C308" w14:textId="77777777" w:rsidR="00885AB8" w:rsidRDefault="00DC1A89" w:rsidP="00851971">
      <w:pPr>
        <w:pStyle w:val="aff"/>
        <w:numPr>
          <w:ilvl w:val="0"/>
          <w:numId w:val="2"/>
        </w:numPr>
        <w:tabs>
          <w:tab w:val="left" w:pos="841"/>
        </w:tabs>
        <w:spacing w:before="6"/>
        <w:ind w:right="362"/>
        <w:jc w:val="both"/>
        <w:rPr>
          <w:sz w:val="28"/>
        </w:rPr>
      </w:pPr>
      <w:r>
        <w:rPr>
          <w:sz w:val="28"/>
        </w:rPr>
        <w:t>Свободный обратный ток венозной крови (контроль газового состава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крови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динамике)</w:t>
      </w:r>
    </w:p>
    <w:p w14:paraId="21EAD270" w14:textId="77777777" w:rsidR="00885AB8" w:rsidRDefault="00DC1A89" w:rsidP="00851971">
      <w:pPr>
        <w:pStyle w:val="aff"/>
        <w:numPr>
          <w:ilvl w:val="0"/>
          <w:numId w:val="2"/>
        </w:numPr>
        <w:tabs>
          <w:tab w:val="left" w:pos="841"/>
        </w:tabs>
        <w:spacing w:before="4" w:line="322" w:lineRule="exact"/>
        <w:ind w:hanging="361"/>
        <w:jc w:val="both"/>
        <w:rPr>
          <w:sz w:val="28"/>
        </w:rPr>
      </w:pPr>
      <w:r>
        <w:rPr>
          <w:sz w:val="28"/>
        </w:rPr>
        <w:t>Рентгенологический</w:t>
      </w:r>
      <w:r>
        <w:rPr>
          <w:spacing w:val="-18"/>
          <w:sz w:val="28"/>
        </w:rPr>
        <w:t xml:space="preserve"> </w:t>
      </w:r>
      <w:r>
        <w:rPr>
          <w:sz w:val="28"/>
        </w:rPr>
        <w:t>метод.</w:t>
      </w:r>
    </w:p>
    <w:p w14:paraId="4897E5EF" w14:textId="2EC291C8" w:rsidR="00885AB8" w:rsidRDefault="00DC1A89" w:rsidP="00851971">
      <w:pPr>
        <w:pStyle w:val="aff"/>
        <w:numPr>
          <w:ilvl w:val="0"/>
          <w:numId w:val="2"/>
        </w:numPr>
        <w:tabs>
          <w:tab w:val="left" w:pos="841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Ультразвуковой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контроль.</w:t>
      </w:r>
    </w:p>
    <w:p w14:paraId="795F83B0" w14:textId="5BA12B6C" w:rsidR="00851971" w:rsidRDefault="00851971" w:rsidP="00851971">
      <w:pPr>
        <w:pStyle w:val="aff"/>
        <w:numPr>
          <w:ilvl w:val="0"/>
          <w:numId w:val="2"/>
        </w:numPr>
        <w:tabs>
          <w:tab w:val="left" w:pos="841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Рентгеновская компьютерная томография.</w:t>
      </w:r>
    </w:p>
    <w:p w14:paraId="510BBDF4" w14:textId="77777777" w:rsidR="00851971" w:rsidRDefault="00851971" w:rsidP="00851971">
      <w:pPr>
        <w:pStyle w:val="aff"/>
        <w:tabs>
          <w:tab w:val="left" w:pos="841"/>
        </w:tabs>
        <w:spacing w:line="319" w:lineRule="exact"/>
        <w:ind w:firstLine="0"/>
        <w:jc w:val="both"/>
        <w:rPr>
          <w:sz w:val="28"/>
        </w:rPr>
      </w:pPr>
    </w:p>
    <w:p w14:paraId="3241877E" w14:textId="59E43550" w:rsidR="00885AB8" w:rsidRPr="00851971" w:rsidRDefault="00DC1A89">
      <w:pPr>
        <w:pStyle w:val="1"/>
        <w:ind w:left="953"/>
        <w:rPr>
          <w:b/>
          <w:bCs/>
          <w:sz w:val="28"/>
          <w:szCs w:val="28"/>
        </w:rPr>
      </w:pPr>
      <w:bookmarkStart w:id="4" w:name="_Toc137496432"/>
      <w:r w:rsidRPr="00851971">
        <w:rPr>
          <w:b/>
          <w:bCs/>
          <w:sz w:val="28"/>
          <w:szCs w:val="28"/>
        </w:rPr>
        <w:t>Предупреждение</w:t>
      </w:r>
      <w:r w:rsidRPr="00851971">
        <w:rPr>
          <w:b/>
          <w:bCs/>
          <w:spacing w:val="-17"/>
          <w:sz w:val="28"/>
          <w:szCs w:val="28"/>
        </w:rPr>
        <w:t xml:space="preserve"> </w:t>
      </w:r>
      <w:r w:rsidRPr="00851971">
        <w:rPr>
          <w:b/>
          <w:bCs/>
          <w:sz w:val="28"/>
          <w:szCs w:val="28"/>
        </w:rPr>
        <w:t>осложнений</w:t>
      </w:r>
      <w:bookmarkEnd w:id="4"/>
    </w:p>
    <w:p w14:paraId="22DE31E7" w14:textId="77777777" w:rsidR="00851971" w:rsidRDefault="00851971" w:rsidP="00851971"/>
    <w:p w14:paraId="16F7C065" w14:textId="77777777" w:rsidR="00885AB8" w:rsidRDefault="00DC1A89" w:rsidP="00851971">
      <w:pPr>
        <w:pStyle w:val="afe"/>
        <w:spacing w:before="2"/>
        <w:ind w:right="160" w:firstLine="710"/>
        <w:jc w:val="both"/>
      </w:pPr>
      <w:r>
        <w:t>При наличии прямой технической возможности, надлежащей</w:t>
      </w:r>
      <w:r>
        <w:rPr>
          <w:spacing w:val="1"/>
        </w:rPr>
        <w:t xml:space="preserve"> </w:t>
      </w:r>
      <w:r>
        <w:t>подготовки и опыта оператора, для уменьшения частоты осложнений</w:t>
      </w:r>
      <w:r>
        <w:rPr>
          <w:spacing w:val="1"/>
        </w:rPr>
        <w:t xml:space="preserve"> </w:t>
      </w:r>
      <w:r>
        <w:lastRenderedPageBreak/>
        <w:t>пункцию и катетеризацию внутренней яремной вены 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непосредственного</w:t>
      </w:r>
      <w:r>
        <w:rPr>
          <w:spacing w:val="-6"/>
        </w:rPr>
        <w:t xml:space="preserve"> </w:t>
      </w:r>
      <w:r>
        <w:t>УЗ-</w:t>
      </w:r>
      <w:r>
        <w:rPr>
          <w:spacing w:val="-12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УЗ-</w:t>
      </w:r>
      <w:r>
        <w:rPr>
          <w:spacing w:val="-67"/>
        </w:rPr>
        <w:t xml:space="preserve"> </w:t>
      </w:r>
      <w:r>
        <w:t>разметки перед</w:t>
      </w:r>
      <w:r>
        <w:rPr>
          <w:spacing w:val="12"/>
        </w:rPr>
        <w:t xml:space="preserve"> </w:t>
      </w:r>
      <w:r>
        <w:t>вмешательством.</w:t>
      </w:r>
    </w:p>
    <w:p w14:paraId="399CB171" w14:textId="77777777" w:rsidR="00885AB8" w:rsidRDefault="00DC1A89" w:rsidP="00851971">
      <w:pPr>
        <w:pStyle w:val="afe"/>
        <w:spacing w:before="3"/>
        <w:ind w:right="164" w:firstLine="710"/>
        <w:jc w:val="both"/>
      </w:pPr>
      <w:r>
        <w:t>Не рекомендуется предпринимать более трех попыток пункции и/или</w:t>
      </w:r>
      <w:r>
        <w:rPr>
          <w:spacing w:val="1"/>
        </w:rPr>
        <w:t xml:space="preserve"> </w:t>
      </w:r>
      <w:r>
        <w:t>катетеризации одной и той же центральной вены. В последующем</w:t>
      </w:r>
      <w:r>
        <w:rPr>
          <w:spacing w:val="1"/>
        </w:rPr>
        <w:t xml:space="preserve"> </w:t>
      </w:r>
      <w:r>
        <w:t>разрешается еще одна попытка пункции и/или катетеризации более опытным</w:t>
      </w:r>
      <w:r>
        <w:rPr>
          <w:spacing w:val="-67"/>
        </w:rPr>
        <w:t xml:space="preserve"> </w:t>
      </w:r>
      <w:r>
        <w:t>врачом</w:t>
      </w:r>
      <w:r>
        <w:rPr>
          <w:spacing w:val="-6"/>
        </w:rPr>
        <w:t xml:space="preserve"> </w:t>
      </w:r>
      <w:r>
        <w:t>(«3</w:t>
      </w:r>
      <w:r>
        <w:rPr>
          <w:spacing w:val="-7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1»).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должного</w:t>
      </w:r>
      <w:r>
        <w:rPr>
          <w:spacing w:val="-6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дальнейших</w:t>
      </w:r>
      <w:r>
        <w:rPr>
          <w:spacing w:val="-15"/>
        </w:rPr>
        <w:t xml:space="preserve"> </w:t>
      </w:r>
      <w:r>
        <w:t>попыток</w:t>
      </w:r>
      <w:r>
        <w:rPr>
          <w:spacing w:val="-67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отказаться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венозному</w:t>
      </w:r>
      <w:r>
        <w:rPr>
          <w:spacing w:val="-67"/>
        </w:rPr>
        <w:t xml:space="preserve"> </w:t>
      </w:r>
      <w:r>
        <w:t>руслу</w:t>
      </w:r>
      <w:r>
        <w:rPr>
          <w:spacing w:val="-10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периферическая</w:t>
      </w:r>
      <w:r>
        <w:rPr>
          <w:spacing w:val="3"/>
        </w:rPr>
        <w:t xml:space="preserve"> </w:t>
      </w:r>
      <w:r>
        <w:t>венесекция,</w:t>
      </w:r>
      <w:r>
        <w:rPr>
          <w:spacing w:val="12"/>
        </w:rPr>
        <w:t xml:space="preserve"> </w:t>
      </w:r>
      <w:r>
        <w:t>дистантный доступ).</w:t>
      </w:r>
    </w:p>
    <w:p w14:paraId="4B501238" w14:textId="77777777" w:rsidR="00885AB8" w:rsidRDefault="00DC1A89" w:rsidP="00851971">
      <w:pPr>
        <w:pStyle w:val="afe"/>
        <w:spacing w:before="3"/>
        <w:ind w:right="164" w:firstLine="710"/>
        <w:jc w:val="both"/>
      </w:pPr>
      <w:r>
        <w:t>При неудачной попытке катетеризации подключичной вены или</w:t>
      </w:r>
      <w:r>
        <w:rPr>
          <w:spacing w:val="1"/>
        </w:rPr>
        <w:t xml:space="preserve"> </w:t>
      </w:r>
      <w:r>
        <w:t>внутренней яремной вены проводить катетеризацию с другой стороны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исключении</w:t>
      </w:r>
      <w:r>
        <w:rPr>
          <w:spacing w:val="-15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пневмоторакса/гематомы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стороне</w:t>
      </w:r>
      <w:r>
        <w:rPr>
          <w:spacing w:val="2"/>
        </w:rPr>
        <w:t xml:space="preserve"> </w:t>
      </w:r>
      <w:r>
        <w:t>манипуляции не</w:t>
      </w:r>
      <w:r>
        <w:rPr>
          <w:spacing w:val="5"/>
        </w:rPr>
        <w:t xml:space="preserve"> </w:t>
      </w:r>
      <w:r>
        <w:t>ранее</w:t>
      </w:r>
      <w:r>
        <w:rPr>
          <w:spacing w:val="3"/>
        </w:rPr>
        <w:t xml:space="preserve"> </w:t>
      </w:r>
      <w:r>
        <w:t>чем</w:t>
      </w:r>
      <w:r>
        <w:rPr>
          <w:spacing w:val="7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часов.</w:t>
      </w:r>
    </w:p>
    <w:p w14:paraId="59D7C3D6" w14:textId="77777777" w:rsidR="00885AB8" w:rsidRDefault="00DC1A89" w:rsidP="00851971">
      <w:pPr>
        <w:pStyle w:val="afe"/>
        <w:spacing w:before="4"/>
        <w:ind w:right="253" w:firstLine="710"/>
        <w:jc w:val="both"/>
      </w:pPr>
      <w:r>
        <w:t>Для проведения гемодиализа с ожидаемой продолжительностью более</w:t>
      </w:r>
      <w:r>
        <w:rPr>
          <w:spacing w:val="-67"/>
        </w:rPr>
        <w:t xml:space="preserve"> </w:t>
      </w:r>
      <w:r>
        <w:rPr>
          <w:spacing w:val="-1"/>
        </w:rPr>
        <w:t>трех</w:t>
      </w:r>
      <w:r>
        <w:rPr>
          <w:spacing w:val="-15"/>
        </w:rPr>
        <w:t xml:space="preserve"> </w:t>
      </w:r>
      <w:r>
        <w:rPr>
          <w:spacing w:val="-1"/>
        </w:rPr>
        <w:t>недель</w:t>
      </w:r>
      <w:r>
        <w:rPr>
          <w:spacing w:val="-8"/>
        </w:rPr>
        <w:t xml:space="preserve"> </w:t>
      </w:r>
      <w:r>
        <w:rPr>
          <w:spacing w:val="-1"/>
        </w:rPr>
        <w:t>предпочтение</w:t>
      </w:r>
      <w:r>
        <w:rPr>
          <w:spacing w:val="-3"/>
        </w:rPr>
        <w:t xml:space="preserve"> </w:t>
      </w:r>
      <w:r>
        <w:rPr>
          <w:spacing w:val="-1"/>
        </w:rPr>
        <w:t>рекомендуется</w:t>
      </w:r>
      <w:r>
        <w:rPr>
          <w:spacing w:val="-3"/>
        </w:rPr>
        <w:t xml:space="preserve"> </w:t>
      </w:r>
      <w:r>
        <w:t>отдавать</w:t>
      </w:r>
      <w:r>
        <w:rPr>
          <w:spacing w:val="-12"/>
        </w:rPr>
        <w:t xml:space="preserve"> </w:t>
      </w:r>
      <w:r>
        <w:t>временной</w:t>
      </w:r>
      <w:r>
        <w:rPr>
          <w:spacing w:val="-5"/>
        </w:rPr>
        <w:t xml:space="preserve"> </w:t>
      </w:r>
      <w:r>
        <w:t>катетеризации</w:t>
      </w:r>
      <w:r>
        <w:rPr>
          <w:spacing w:val="-67"/>
        </w:rPr>
        <w:t xml:space="preserve"> </w:t>
      </w:r>
      <w:r>
        <w:t>(по убывающей): правой внутренней яремной вены, бедренной вены, левой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яремной вены,</w:t>
      </w:r>
      <w:r>
        <w:rPr>
          <w:spacing w:val="10"/>
        </w:rPr>
        <w:t xml:space="preserve"> </w:t>
      </w:r>
      <w:r>
        <w:t>подключичной</w:t>
      </w:r>
      <w:r>
        <w:rPr>
          <w:spacing w:val="2"/>
        </w:rPr>
        <w:t xml:space="preserve"> </w:t>
      </w:r>
      <w:r>
        <w:t>вены.</w:t>
      </w:r>
    </w:p>
    <w:p w14:paraId="4580CC3F" w14:textId="77777777" w:rsidR="00885AB8" w:rsidRDefault="00DC1A89" w:rsidP="00851971">
      <w:pPr>
        <w:pStyle w:val="afe"/>
        <w:ind w:firstLine="710"/>
        <w:jc w:val="both"/>
      </w:pPr>
      <w:r>
        <w:t>В случае временного доступа для гемодиализа с ожидаемой</w:t>
      </w:r>
      <w:r>
        <w:rPr>
          <w:spacing w:val="1"/>
        </w:rPr>
        <w:t xml:space="preserve"> </w:t>
      </w:r>
      <w:r>
        <w:t>продолжительностью менее трех недель с последующей установкой</w:t>
      </w:r>
      <w:r>
        <w:rPr>
          <w:spacing w:val="1"/>
        </w:rPr>
        <w:t xml:space="preserve"> </w:t>
      </w:r>
      <w:r>
        <w:rPr>
          <w:spacing w:val="-1"/>
        </w:rPr>
        <w:t>перманентного</w:t>
      </w:r>
      <w:r>
        <w:rPr>
          <w:spacing w:val="-7"/>
        </w:rPr>
        <w:t xml:space="preserve"> </w:t>
      </w:r>
      <w:r>
        <w:rPr>
          <w:spacing w:val="-1"/>
        </w:rPr>
        <w:t>катетера</w:t>
      </w:r>
      <w:r>
        <w:rPr>
          <w:spacing w:val="-5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внутреннюю</w:t>
      </w:r>
      <w:r>
        <w:rPr>
          <w:spacing w:val="-3"/>
        </w:rPr>
        <w:t xml:space="preserve"> </w:t>
      </w:r>
      <w:r>
        <w:t>яремную</w:t>
      </w:r>
      <w:r>
        <w:rPr>
          <w:spacing w:val="-9"/>
        </w:rPr>
        <w:t xml:space="preserve"> </w:t>
      </w:r>
      <w:r>
        <w:t>вену</w:t>
      </w:r>
      <w:r>
        <w:rPr>
          <w:spacing w:val="-17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t>рассмотреть возможность катетеризации подключичной вены в связи с</w:t>
      </w:r>
      <w:r>
        <w:rPr>
          <w:spacing w:val="1"/>
        </w:rPr>
        <w:t xml:space="preserve"> </w:t>
      </w:r>
      <w:r>
        <w:t>минимальным</w:t>
      </w:r>
      <w:r>
        <w:rPr>
          <w:spacing w:val="4"/>
        </w:rPr>
        <w:t xml:space="preserve"> </w:t>
      </w:r>
      <w:r>
        <w:t>риском</w:t>
      </w:r>
      <w:r>
        <w:rPr>
          <w:spacing w:val="3"/>
        </w:rPr>
        <w:t xml:space="preserve"> </w:t>
      </w:r>
      <w:r>
        <w:t>инфекционных</w:t>
      </w:r>
      <w:r>
        <w:rPr>
          <w:spacing w:val="-3"/>
        </w:rPr>
        <w:t xml:space="preserve"> </w:t>
      </w:r>
      <w:r>
        <w:t>осложнений.</w:t>
      </w:r>
    </w:p>
    <w:p w14:paraId="79286F1D" w14:textId="77777777" w:rsidR="00885AB8" w:rsidRDefault="00DC1A89" w:rsidP="00851971">
      <w:pPr>
        <w:pStyle w:val="afe"/>
        <w:spacing w:before="2"/>
        <w:ind w:right="721" w:firstLine="710"/>
        <w:jc w:val="both"/>
      </w:pPr>
      <w:r>
        <w:t>В течение 6 часов после как удачной, так и неудачной попытки</w:t>
      </w:r>
      <w:r>
        <w:rPr>
          <w:spacing w:val="1"/>
        </w:rPr>
        <w:t xml:space="preserve"> </w:t>
      </w:r>
      <w:r>
        <w:t>катетеризации подключичной вены или внутренней яремной вены,</w:t>
      </w:r>
      <w:r>
        <w:rPr>
          <w:spacing w:val="1"/>
        </w:rPr>
        <w:t xml:space="preserve"> </w:t>
      </w:r>
      <w:r>
        <w:t>рекомендуется выполнить рентгенологический и/или УЗ-контроль и/или</w:t>
      </w:r>
      <w:r>
        <w:rPr>
          <w:spacing w:val="-67"/>
        </w:rPr>
        <w:t xml:space="preserve"> </w:t>
      </w:r>
      <w:r>
        <w:t>рентгеновскую компьютерную</w:t>
      </w:r>
      <w:r>
        <w:rPr>
          <w:spacing w:val="1"/>
        </w:rPr>
        <w:t xml:space="preserve"> </w:t>
      </w:r>
      <w:r>
        <w:t>томографию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гемо/пневмоторакса.</w:t>
      </w:r>
    </w:p>
    <w:p w14:paraId="1F3BB0C3" w14:textId="77777777" w:rsidR="00885AB8" w:rsidRDefault="00DC1A89" w:rsidP="00851971">
      <w:pPr>
        <w:pStyle w:val="afe"/>
        <w:spacing w:line="242" w:lineRule="auto"/>
        <w:ind w:right="164" w:firstLine="710"/>
        <w:jc w:val="both"/>
        <w:sectPr w:rsidR="00885AB8">
          <w:pgSz w:w="11900" w:h="16840"/>
          <w:pgMar w:top="1020" w:right="740" w:bottom="280" w:left="1580" w:header="720" w:footer="720" w:gutter="0"/>
          <w:cols w:space="720"/>
        </w:sectPr>
      </w:pPr>
      <w:r>
        <w:t>Не</w:t>
      </w:r>
      <w:r>
        <w:rPr>
          <w:spacing w:val="-10"/>
        </w:rPr>
        <w:t xml:space="preserve"> </w:t>
      </w:r>
      <w:r>
        <w:t>рекомендуется</w:t>
      </w:r>
      <w:r>
        <w:rPr>
          <w:spacing w:val="-7"/>
        </w:rPr>
        <w:t xml:space="preserve"> </w:t>
      </w:r>
      <w:r>
        <w:t>нахождение</w:t>
      </w:r>
      <w:r>
        <w:rPr>
          <w:spacing w:val="-9"/>
        </w:rPr>
        <w:t xml:space="preserve"> </w:t>
      </w:r>
      <w:r>
        <w:t>катетера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подключичной</w:t>
      </w:r>
      <w:r>
        <w:rPr>
          <w:spacing w:val="-9"/>
        </w:rPr>
        <w:t xml:space="preserve"> </w:t>
      </w:r>
      <w:r>
        <w:t>вене</w:t>
      </w:r>
      <w:r>
        <w:rPr>
          <w:spacing w:val="-10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трех недель. В этой ситуации рекомендуется переустановка катетера или</w:t>
      </w:r>
      <w:r>
        <w:rPr>
          <w:spacing w:val="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туннельного</w:t>
      </w:r>
      <w:r>
        <w:rPr>
          <w:spacing w:val="3"/>
        </w:rPr>
        <w:t xml:space="preserve"> </w:t>
      </w:r>
      <w:r>
        <w:t>катетера через внутреннюю яремную</w:t>
      </w:r>
      <w:r>
        <w:rPr>
          <w:spacing w:val="-2"/>
        </w:rPr>
        <w:t xml:space="preserve"> </w:t>
      </w:r>
      <w:r>
        <w:t>вену.</w:t>
      </w:r>
    </w:p>
    <w:p w14:paraId="4FF8DAD1" w14:textId="1005E392" w:rsidR="00885AB8" w:rsidRPr="00851971" w:rsidRDefault="00851971">
      <w:pPr>
        <w:pStyle w:val="1"/>
        <w:spacing w:before="73"/>
        <w:ind w:left="949"/>
        <w:rPr>
          <w:b/>
          <w:bCs/>
          <w:sz w:val="28"/>
          <w:szCs w:val="28"/>
        </w:rPr>
      </w:pPr>
      <w:bookmarkStart w:id="5" w:name="_Toc137496433"/>
      <w:r w:rsidRPr="00851971">
        <w:rPr>
          <w:b/>
          <w:bCs/>
          <w:sz w:val="28"/>
          <w:szCs w:val="28"/>
        </w:rPr>
        <w:lastRenderedPageBreak/>
        <w:t>СПИСОК</w:t>
      </w:r>
      <w:r w:rsidRPr="00851971">
        <w:rPr>
          <w:b/>
          <w:bCs/>
          <w:spacing w:val="-12"/>
          <w:sz w:val="28"/>
          <w:szCs w:val="28"/>
        </w:rPr>
        <w:t xml:space="preserve"> </w:t>
      </w:r>
      <w:r w:rsidRPr="00851971">
        <w:rPr>
          <w:b/>
          <w:bCs/>
          <w:sz w:val="28"/>
          <w:szCs w:val="28"/>
        </w:rPr>
        <w:t>ЛИТЕРАТУРЫ</w:t>
      </w:r>
      <w:bookmarkEnd w:id="5"/>
    </w:p>
    <w:p w14:paraId="7FA5644D" w14:textId="77777777" w:rsidR="00851971" w:rsidRDefault="00851971">
      <w:pPr>
        <w:pStyle w:val="1"/>
        <w:spacing w:before="73"/>
        <w:ind w:left="949"/>
      </w:pPr>
    </w:p>
    <w:p w14:paraId="18EF63B0" w14:textId="77777777" w:rsidR="00885AB8" w:rsidRDefault="00DC1A89" w:rsidP="00851971">
      <w:pPr>
        <w:pStyle w:val="aff"/>
        <w:numPr>
          <w:ilvl w:val="0"/>
          <w:numId w:val="1"/>
        </w:numPr>
        <w:tabs>
          <w:tab w:val="left" w:pos="841"/>
        </w:tabs>
        <w:spacing w:before="1" w:line="242" w:lineRule="auto"/>
        <w:ind w:right="189"/>
        <w:jc w:val="both"/>
        <w:rPr>
          <w:sz w:val="28"/>
        </w:rPr>
      </w:pPr>
      <w:r>
        <w:rPr>
          <w:sz w:val="28"/>
        </w:rPr>
        <w:t>Клинические рекомендации. Анестезиология-реаниматология /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 И.Б. Заболотских, Е.М. Шифмана. — М.: ГЭОТАР-Медиа, 2016 —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8"/>
          <w:sz w:val="28"/>
        </w:rPr>
        <w:t xml:space="preserve"> </w:t>
      </w:r>
      <w:r>
        <w:rPr>
          <w:sz w:val="28"/>
        </w:rPr>
        <w:t>914–947.</w:t>
      </w:r>
    </w:p>
    <w:p w14:paraId="32D00FA9" w14:textId="77777777" w:rsidR="00885AB8" w:rsidRDefault="00DC1A89" w:rsidP="00851971">
      <w:pPr>
        <w:pStyle w:val="aff"/>
        <w:numPr>
          <w:ilvl w:val="0"/>
          <w:numId w:val="1"/>
        </w:numPr>
        <w:tabs>
          <w:tab w:val="left" w:pos="841"/>
        </w:tabs>
        <w:spacing w:before="5"/>
        <w:ind w:right="173"/>
        <w:jc w:val="both"/>
        <w:rPr>
          <w:sz w:val="28"/>
        </w:rPr>
      </w:pPr>
      <w:r>
        <w:rPr>
          <w:sz w:val="28"/>
        </w:rPr>
        <w:t>Клинические рекомендации. «Профилактика катетер-ассоциированных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инфекций кровотока и уход за центральным венозным катетером</w:t>
      </w:r>
      <w:r>
        <w:rPr>
          <w:spacing w:val="1"/>
          <w:sz w:val="28"/>
        </w:rPr>
        <w:t xml:space="preserve"> </w:t>
      </w:r>
      <w:r>
        <w:rPr>
          <w:sz w:val="28"/>
        </w:rPr>
        <w:t>(ЦВК)»</w:t>
      </w:r>
      <w:r>
        <w:rPr>
          <w:spacing w:val="-18"/>
          <w:sz w:val="28"/>
        </w:rPr>
        <w:t xml:space="preserve"> </w:t>
      </w:r>
      <w:r>
        <w:rPr>
          <w:sz w:val="28"/>
        </w:rPr>
        <w:t>2017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—Национальная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ассоциация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инфекций, связанных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(НП</w:t>
      </w:r>
    </w:p>
    <w:p w14:paraId="72F58D20" w14:textId="77777777" w:rsidR="00885AB8" w:rsidRDefault="00DC1A89" w:rsidP="00851971">
      <w:pPr>
        <w:pStyle w:val="afe"/>
        <w:spacing w:before="3"/>
        <w:ind w:left="840" w:right="223"/>
        <w:jc w:val="both"/>
      </w:pPr>
      <w:r>
        <w:t>«НАСКИ»); Межрегиональная общественная организации «Общество</w:t>
      </w:r>
      <w:r>
        <w:rPr>
          <w:spacing w:val="1"/>
        </w:rPr>
        <w:t xml:space="preserve"> </w:t>
      </w:r>
      <w:r>
        <w:t>врачей и медицинских сестер «Сепсис Форум». — Январь, 2018 – 44 с.</w:t>
      </w:r>
      <w:r>
        <w:rPr>
          <w:spacing w:val="-67"/>
        </w:rPr>
        <w:t xml:space="preserve"> </w:t>
      </w:r>
      <w:hyperlink r:id="rId5" w:history="1">
        <w:r>
          <w:t>http://nasci.ru/_resources/directory/313/common/KR_KAIK.pdf</w:t>
        </w:r>
      </w:hyperlink>
    </w:p>
    <w:p w14:paraId="5133F072" w14:textId="77777777" w:rsidR="00885AB8" w:rsidRDefault="00DC1A89" w:rsidP="00851971">
      <w:pPr>
        <w:pStyle w:val="aff"/>
        <w:numPr>
          <w:ilvl w:val="0"/>
          <w:numId w:val="1"/>
        </w:numPr>
        <w:tabs>
          <w:tab w:val="left" w:pos="841"/>
        </w:tabs>
        <w:ind w:right="658"/>
        <w:jc w:val="both"/>
        <w:rPr>
          <w:sz w:val="28"/>
        </w:rPr>
      </w:pPr>
      <w:r>
        <w:rPr>
          <w:sz w:val="28"/>
        </w:rPr>
        <w:t>Процедуры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медицине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10"/>
          <w:sz w:val="28"/>
        </w:rPr>
        <w:t xml:space="preserve"> </w:t>
      </w:r>
      <w:r>
        <w:rPr>
          <w:sz w:val="28"/>
        </w:rPr>
        <w:t>Ирвина,</w:t>
      </w:r>
      <w:r>
        <w:rPr>
          <w:spacing w:val="-67"/>
          <w:sz w:val="28"/>
        </w:rPr>
        <w:t xml:space="preserve"> </w:t>
      </w:r>
      <w:r>
        <w:rPr>
          <w:sz w:val="28"/>
        </w:rPr>
        <w:t>Дж. Риппе,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7"/>
          <w:sz w:val="28"/>
        </w:rPr>
        <w:t xml:space="preserve"> </w:t>
      </w:r>
      <w:r>
        <w:rPr>
          <w:sz w:val="28"/>
        </w:rPr>
        <w:t>Кёрли,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Херда;</w:t>
      </w:r>
      <w:r>
        <w:rPr>
          <w:spacing w:val="-5"/>
          <w:sz w:val="28"/>
        </w:rPr>
        <w:t xml:space="preserve"> </w:t>
      </w:r>
      <w:r>
        <w:rPr>
          <w:sz w:val="28"/>
        </w:rPr>
        <w:t>пер.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англ.</w:t>
      </w:r>
      <w:r>
        <w:rPr>
          <w:spacing w:val="1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БИНОМ.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 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392</w:t>
      </w:r>
      <w:r>
        <w:rPr>
          <w:spacing w:val="-2"/>
          <w:sz w:val="28"/>
        </w:rPr>
        <w:t xml:space="preserve"> </w:t>
      </w:r>
      <w:r>
        <w:rPr>
          <w:sz w:val="28"/>
        </w:rPr>
        <w:t>с.:</w:t>
      </w:r>
      <w:r>
        <w:rPr>
          <w:spacing w:val="-11"/>
          <w:sz w:val="28"/>
        </w:rPr>
        <w:t xml:space="preserve"> </w:t>
      </w:r>
      <w:r>
        <w:rPr>
          <w:sz w:val="28"/>
        </w:rPr>
        <w:t>ил</w:t>
      </w:r>
      <w:r>
        <w:rPr>
          <w:spacing w:val="-2"/>
          <w:sz w:val="28"/>
        </w:rPr>
        <w:t xml:space="preserve"> </w:t>
      </w:r>
      <w:r>
        <w:rPr>
          <w:sz w:val="28"/>
        </w:rPr>
        <w:t>(Неотложная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медицина).</w:t>
      </w:r>
    </w:p>
    <w:p w14:paraId="509C2DF0" w14:textId="77777777" w:rsidR="00885AB8" w:rsidRDefault="00DC1A89" w:rsidP="00851971">
      <w:pPr>
        <w:pStyle w:val="aff"/>
        <w:numPr>
          <w:ilvl w:val="0"/>
          <w:numId w:val="1"/>
        </w:numPr>
        <w:tabs>
          <w:tab w:val="left" w:pos="841"/>
        </w:tabs>
        <w:ind w:right="216"/>
        <w:jc w:val="both"/>
        <w:rPr>
          <w:sz w:val="28"/>
        </w:rPr>
      </w:pPr>
      <w:r>
        <w:rPr>
          <w:sz w:val="28"/>
        </w:rPr>
        <w:t>Сумин С.А., Горбачев В.И. Катетеризации центральных вен с позиций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нормативно-правовых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актов. Вестник</w:t>
      </w:r>
      <w:r>
        <w:rPr>
          <w:spacing w:val="-8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терапии.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2017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9"/>
          <w:sz w:val="28"/>
        </w:rPr>
        <w:t xml:space="preserve"> </w:t>
      </w:r>
      <w:r>
        <w:rPr>
          <w:sz w:val="28"/>
        </w:rPr>
        <w:t>5–12.</w:t>
      </w:r>
    </w:p>
    <w:p w14:paraId="129B38F1" w14:textId="77777777" w:rsidR="00885AB8" w:rsidRDefault="00DC1A89" w:rsidP="00851971">
      <w:pPr>
        <w:pStyle w:val="aff"/>
        <w:numPr>
          <w:ilvl w:val="0"/>
          <w:numId w:val="1"/>
        </w:numPr>
        <w:tabs>
          <w:tab w:val="left" w:pos="841"/>
        </w:tabs>
        <w:ind w:right="511"/>
        <w:jc w:val="both"/>
        <w:rPr>
          <w:sz w:val="28"/>
        </w:rPr>
        <w:sectPr w:rsidR="00885AB8">
          <w:pgSz w:w="11900" w:h="16840"/>
          <w:pgMar w:top="1080" w:right="740" w:bottom="280" w:left="1580" w:header="720" w:footer="720" w:gutter="0"/>
          <w:cols w:space="720"/>
        </w:sectPr>
      </w:pPr>
      <w:r>
        <w:rPr>
          <w:sz w:val="28"/>
        </w:rPr>
        <w:t>Сумин С.А., Юридические последствия неблагоприятного исхода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Анестезиология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реаниматология.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2018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 4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8</w:t>
      </w:r>
    </w:p>
    <w:p w14:paraId="67E4267A" w14:textId="77777777" w:rsidR="00885AB8" w:rsidRDefault="00885AB8">
      <w:pPr>
        <w:pStyle w:val="afe"/>
        <w:spacing w:before="4"/>
        <w:ind w:left="0"/>
        <w:rPr>
          <w:sz w:val="17"/>
        </w:rPr>
      </w:pPr>
    </w:p>
    <w:sectPr w:rsidR="00885AB8">
      <w:pgSz w:w="1190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913"/>
    <w:multiLevelType w:val="hybridMultilevel"/>
    <w:tmpl w:val="AE740ED2"/>
    <w:lvl w:ilvl="0" w:tplc="050CE34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37900144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E230E780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D98ECCA8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F1BEB2BA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00621B30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8284A0C0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561A9E3E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53AA224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0A254C6"/>
    <w:multiLevelType w:val="hybridMultilevel"/>
    <w:tmpl w:val="13E8F04C"/>
    <w:lvl w:ilvl="0" w:tplc="16F2CA8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520E72BA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C91A601E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C8FE4FC0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EC1A4532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0F86D880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5D32B24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D37E3828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E92A940E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99412AE"/>
    <w:multiLevelType w:val="hybridMultilevel"/>
    <w:tmpl w:val="AE0EB9F0"/>
    <w:lvl w:ilvl="0" w:tplc="B798ED3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DDD038A2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18FA7BA0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47A02CDC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3ECED62A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964458D2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E254587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30A6AED4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8306E0F6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A480D13"/>
    <w:multiLevelType w:val="hybridMultilevel"/>
    <w:tmpl w:val="91CA90BA"/>
    <w:lvl w:ilvl="0" w:tplc="D6B2ECB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E624AA62">
      <w:numFmt w:val="bullet"/>
      <w:lvlText w:val="•"/>
      <w:lvlJc w:val="left"/>
      <w:pPr>
        <w:ind w:left="956" w:hanging="360"/>
      </w:pPr>
      <w:rPr>
        <w:rFonts w:hint="default"/>
        <w:lang w:val="ru-RU" w:eastAsia="en-US" w:bidi="ar-SA"/>
      </w:rPr>
    </w:lvl>
    <w:lvl w:ilvl="2" w:tplc="1BCE0998">
      <w:numFmt w:val="bullet"/>
      <w:lvlText w:val="•"/>
      <w:lvlJc w:val="left"/>
      <w:pPr>
        <w:ind w:left="1073" w:hanging="360"/>
      </w:pPr>
      <w:rPr>
        <w:rFonts w:hint="default"/>
        <w:lang w:val="ru-RU" w:eastAsia="en-US" w:bidi="ar-SA"/>
      </w:rPr>
    </w:lvl>
    <w:lvl w:ilvl="3" w:tplc="55727A02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4" w:tplc="18920DC6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5" w:tplc="A296C528">
      <w:numFmt w:val="bullet"/>
      <w:lvlText w:val="•"/>
      <w:lvlJc w:val="left"/>
      <w:pPr>
        <w:ind w:left="1423" w:hanging="360"/>
      </w:pPr>
      <w:rPr>
        <w:rFonts w:hint="default"/>
        <w:lang w:val="ru-RU" w:eastAsia="en-US" w:bidi="ar-SA"/>
      </w:rPr>
    </w:lvl>
    <w:lvl w:ilvl="6" w:tplc="12F6ABD8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7" w:tplc="F7AC2106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8" w:tplc="65363806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CAC451E"/>
    <w:multiLevelType w:val="hybridMultilevel"/>
    <w:tmpl w:val="9DC89A7E"/>
    <w:lvl w:ilvl="0" w:tplc="4416869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6444DB26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CEFAED3E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128AAD5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1F901F2C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2660760E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6B6EE0F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2E54A1B4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F40647F0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34852B8"/>
    <w:multiLevelType w:val="hybridMultilevel"/>
    <w:tmpl w:val="64324DD2"/>
    <w:lvl w:ilvl="0" w:tplc="DE76FB2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60A4F6AA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5C56C996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08784DD0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B74214D2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FB6AC6FC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28B27FA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7368C0BA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12745A3E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num w:numId="1" w16cid:durableId="1710252653">
    <w:abstractNumId w:val="0"/>
  </w:num>
  <w:num w:numId="2" w16cid:durableId="1178932548">
    <w:abstractNumId w:val="1"/>
  </w:num>
  <w:num w:numId="3" w16cid:durableId="185874851">
    <w:abstractNumId w:val="4"/>
  </w:num>
  <w:num w:numId="4" w16cid:durableId="935865380">
    <w:abstractNumId w:val="2"/>
  </w:num>
  <w:num w:numId="5" w16cid:durableId="1356036625">
    <w:abstractNumId w:val="5"/>
  </w:num>
  <w:num w:numId="6" w16cid:durableId="1466586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5116"/>
    <w:rsid w:val="005C5224"/>
    <w:rsid w:val="005E5116"/>
    <w:rsid w:val="00745B74"/>
    <w:rsid w:val="00851971"/>
    <w:rsid w:val="00885AB8"/>
    <w:rsid w:val="00C93CF2"/>
    <w:rsid w:val="00DC1A89"/>
    <w:rsid w:val="00E15F8F"/>
    <w:rsid w:val="00E5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DE16"/>
  <w15:docId w15:val="{6C03ECCC-ED13-4C04-A077-1E1CB539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6"/>
      <w:ind w:left="254" w:right="243"/>
      <w:jc w:val="center"/>
      <w:outlineLvl w:val="0"/>
    </w:pPr>
    <w:rPr>
      <w:sz w:val="36"/>
      <w:szCs w:val="36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</w:style>
  <w:style w:type="character" w:customStyle="1" w:styleId="afd">
    <w:name w:val="Нижний колонтитул Знак"/>
    <w:link w:val="afc"/>
    <w:uiPriority w:val="99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ff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ff0">
    <w:name w:val="TOC Heading"/>
    <w:basedOn w:val="1"/>
    <w:next w:val="a"/>
    <w:uiPriority w:val="39"/>
    <w:unhideWhenUsed/>
    <w:qFormat/>
    <w:rsid w:val="00745B74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745B7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sci.ru/_resources/directory/313/common/KR_KA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Андрей Кондель</cp:lastModifiedBy>
  <cp:revision>6</cp:revision>
  <dcterms:created xsi:type="dcterms:W3CDTF">2023-06-07T16:52:00Z</dcterms:created>
  <dcterms:modified xsi:type="dcterms:W3CDTF">2023-06-21T23:14:00Z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2022-06-06T00:00:00Z</vt:filetime>
  </property>
</Properties>
</file>