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71" w:rsidRPr="001F7BCA" w:rsidRDefault="00125371" w:rsidP="00125371">
      <w:pPr>
        <w:pStyle w:val="Default"/>
        <w:jc w:val="center"/>
        <w:rPr>
          <w:sz w:val="22"/>
          <w:szCs w:val="28"/>
        </w:rPr>
      </w:pPr>
      <w:bookmarkStart w:id="0" w:name="_GoBack"/>
      <w:bookmarkEnd w:id="0"/>
      <w:r w:rsidRPr="001F7BCA">
        <w:rPr>
          <w:sz w:val="22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1F7BCA">
        <w:rPr>
          <w:sz w:val="22"/>
          <w:szCs w:val="28"/>
        </w:rPr>
        <w:t>В.Ф.Войно</w:t>
      </w:r>
      <w:r>
        <w:rPr>
          <w:sz w:val="22"/>
          <w:szCs w:val="28"/>
        </w:rPr>
        <w:t>-</w:t>
      </w:r>
      <w:r w:rsidRPr="001F7BCA">
        <w:rPr>
          <w:sz w:val="22"/>
          <w:szCs w:val="28"/>
        </w:rPr>
        <w:t>Ясенецкого</w:t>
      </w:r>
      <w:proofErr w:type="spellEnd"/>
      <w:r w:rsidRPr="001F7BCA">
        <w:rPr>
          <w:sz w:val="22"/>
          <w:szCs w:val="28"/>
        </w:rPr>
        <w:t>"</w:t>
      </w:r>
    </w:p>
    <w:p w:rsidR="00125371" w:rsidRPr="001F7BCA" w:rsidRDefault="00125371" w:rsidP="00125371">
      <w:pPr>
        <w:pStyle w:val="Default"/>
        <w:jc w:val="center"/>
        <w:rPr>
          <w:sz w:val="22"/>
          <w:szCs w:val="28"/>
        </w:rPr>
      </w:pPr>
      <w:r w:rsidRPr="001F7BCA">
        <w:rPr>
          <w:sz w:val="22"/>
          <w:szCs w:val="28"/>
        </w:rPr>
        <w:t>Министерства здравоохранения Российской Федерации</w:t>
      </w: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Pr="001F7BCA" w:rsidRDefault="00125371" w:rsidP="00125371">
      <w:pPr>
        <w:pStyle w:val="Default"/>
        <w:jc w:val="right"/>
        <w:rPr>
          <w:sz w:val="22"/>
          <w:szCs w:val="28"/>
        </w:rPr>
      </w:pPr>
    </w:p>
    <w:p w:rsidR="00125371" w:rsidRDefault="00125371" w:rsidP="00125371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>Кафедра нервных болезней с курсом медицинской реабилитации ПО</w:t>
      </w:r>
    </w:p>
    <w:p w:rsidR="00125371" w:rsidRPr="001F7BCA" w:rsidRDefault="00125371" w:rsidP="00125371">
      <w:pPr>
        <w:pStyle w:val="Default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Зав.кафедрой</w:t>
      </w:r>
      <w:proofErr w:type="spellEnd"/>
      <w:r>
        <w:rPr>
          <w:sz w:val="22"/>
          <w:szCs w:val="28"/>
        </w:rPr>
        <w:t>: ДМН, проф. Прокопенко С.В</w:t>
      </w: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b/>
          <w:bCs/>
          <w:sz w:val="28"/>
          <w:szCs w:val="28"/>
        </w:rPr>
      </w:pPr>
    </w:p>
    <w:p w:rsidR="00125371" w:rsidRDefault="00125371" w:rsidP="00125371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РЕФЕРАТ :</w:t>
      </w:r>
      <w:proofErr w:type="gramEnd"/>
    </w:p>
    <w:p w:rsidR="00125371" w:rsidRPr="001F7BCA" w:rsidRDefault="00125371" w:rsidP="00125371">
      <w:pPr>
        <w:pStyle w:val="Default"/>
        <w:jc w:val="center"/>
        <w:rPr>
          <w:sz w:val="48"/>
          <w:szCs w:val="28"/>
        </w:rPr>
      </w:pPr>
      <w:r w:rsidRPr="001F7BCA">
        <w:rPr>
          <w:b/>
          <w:bCs/>
          <w:sz w:val="48"/>
          <w:szCs w:val="28"/>
        </w:rPr>
        <w:t>«</w:t>
      </w:r>
      <w:r>
        <w:rPr>
          <w:b/>
          <w:bCs/>
          <w:sz w:val="48"/>
          <w:szCs w:val="28"/>
        </w:rPr>
        <w:t xml:space="preserve">Головная боль </w:t>
      </w:r>
      <w:proofErr w:type="gramStart"/>
      <w:r>
        <w:rPr>
          <w:b/>
          <w:bCs/>
          <w:sz w:val="48"/>
          <w:szCs w:val="28"/>
        </w:rPr>
        <w:t>напряжения  у</w:t>
      </w:r>
      <w:proofErr w:type="gramEnd"/>
      <w:r>
        <w:rPr>
          <w:b/>
          <w:bCs/>
          <w:sz w:val="48"/>
          <w:szCs w:val="28"/>
        </w:rPr>
        <w:t xml:space="preserve"> детей и подростков</w:t>
      </w:r>
      <w:r w:rsidRPr="001F7BCA">
        <w:rPr>
          <w:b/>
          <w:bCs/>
          <w:sz w:val="48"/>
          <w:szCs w:val="28"/>
        </w:rPr>
        <w:t>»</w:t>
      </w: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rPr>
          <w:sz w:val="28"/>
          <w:szCs w:val="28"/>
        </w:rPr>
      </w:pPr>
    </w:p>
    <w:p w:rsidR="00125371" w:rsidRDefault="00125371" w:rsidP="00125371">
      <w:pPr>
        <w:pStyle w:val="Defaul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</w:p>
    <w:p w:rsidR="00125371" w:rsidRDefault="00125371" w:rsidP="00125371">
      <w:pPr>
        <w:pStyle w:val="Default"/>
        <w:rPr>
          <w:sz w:val="28"/>
          <w:szCs w:val="28"/>
        </w:rPr>
      </w:pP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Ординатор первого года обучения </w:t>
      </w:r>
    </w:p>
    <w:p w:rsidR="00125371" w:rsidRDefault="00125371" w:rsidP="0012537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Потылицына</w:t>
      </w:r>
      <w:proofErr w:type="spellEnd"/>
      <w:r>
        <w:rPr>
          <w:sz w:val="28"/>
          <w:szCs w:val="28"/>
        </w:rPr>
        <w:t xml:space="preserve"> Н.В</w:t>
      </w:r>
    </w:p>
    <w:p w:rsidR="00125371" w:rsidRDefault="00125371" w:rsidP="001253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25371" w:rsidRDefault="00125371" w:rsidP="001253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25371" w:rsidRDefault="00125371" w:rsidP="001253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25371" w:rsidRDefault="00125371" w:rsidP="001253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25371" w:rsidRDefault="00125371" w:rsidP="001253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25371" w:rsidRDefault="00125371" w:rsidP="00125371">
      <w:pPr>
        <w:pStyle w:val="a3"/>
        <w:shd w:val="clear" w:color="auto" w:fill="FFFFFF"/>
        <w:jc w:val="center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>
        <w:rPr>
          <w:sz w:val="28"/>
          <w:szCs w:val="28"/>
        </w:rPr>
        <w:t>Красноярск 2019 г</w:t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lastRenderedPageBreak/>
        <w:t>Содержание:</w:t>
      </w: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</w:pPr>
    </w:p>
    <w:p w:rsidR="00125371" w:rsidRPr="00125371" w:rsidRDefault="00125371" w:rsidP="0012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Введение</w:t>
      </w:r>
    </w:p>
    <w:p w:rsidR="00125371" w:rsidRPr="00125371" w:rsidRDefault="00125371" w:rsidP="0012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Определение заболевания и клинический формы</w:t>
      </w:r>
    </w:p>
    <w:p w:rsidR="00125371" w:rsidRPr="00125371" w:rsidRDefault="00125371" w:rsidP="0012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Патогенез ГБН</w:t>
      </w:r>
    </w:p>
    <w:p w:rsidR="00125371" w:rsidRPr="00125371" w:rsidRDefault="00125371" w:rsidP="0012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Клиническая картина</w:t>
      </w:r>
    </w:p>
    <w:p w:rsidR="00125371" w:rsidRPr="00125371" w:rsidRDefault="00125371" w:rsidP="0012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Лечение</w:t>
      </w:r>
    </w:p>
    <w:p w:rsidR="00125371" w:rsidRPr="00125371" w:rsidRDefault="00125371" w:rsidP="0012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Профилактика развития ГБН</w:t>
      </w: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lastRenderedPageBreak/>
        <w:t>Введение</w:t>
      </w: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Головная боль относится к часто встречающимся жалобам в детском и подростковом возрасте. Согласно данным исследований, частота встречаемости головной боли возрастает от 3–8% среди дошкольников до 57–82% – у подростков [1]. Поэтому в докладе экспертов ВОЗ «Головные боли и общественное здоровье» [2] в качестве одной из приоритетных задач названо «повышение эффективности лечения и профилактики головной боли у детей». При этом первичные головные боли выявляются в педиатрической практике у 18,6–27,9% детей и подростков, преимущественно в виде мигрени и головных болей напряжения (ГБН) [3–5</w:t>
      </w:r>
      <w:proofErr w:type="gram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</w:t>
      </w:r>
      <w:proofErr w:type="gram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детей и подростков, как и взрослых пациентов, в основе диагноза первичной головной боли лежат критерии Международной классификации головных болей 3–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пересмотра (бета-версия) (МКГБ-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IIIb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[6], которые в отношении ГБН однотипны с предыдущей редакцией МКГБ-II [7]. На основании этих критериев от 7 до 10% детей и подростков страдают мигренью, до 15% – вероятной мигренью и 20–25% – ГБН [8–10</w:t>
      </w:r>
      <w:proofErr w:type="gram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Наиболее</w:t>
      </w:r>
      <w:proofErr w:type="gram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распространенными формами первичных головных болей являются мигрень и ГБН. Как мигрень, так и ГБН чаще встречаются у пациентов с отягощенным семейным анамнезом по данным заболеваниям. В большинстве случаев головные боли у детей и подростков имеют благоприятный прогноз, если поставлен точный диагноз и своевременно и правильно назначена соответствующая терапия.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Определение заболевания и клинический формы</w:t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ГБН – легкая или умеренная повторяющаяся двусторонняя головная боль сжимающего, давящего или ноющего характера, которая имеет значительную продолжительность. Длительность приступа – от 30 мин до нескольких дней (с некоторым колебанием интенсивности боли), но менее недели. ГБН может сопровождаться свето- или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звукобоязнью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(но не обоими этими признаками сразу), не усиливается под влиянием повседневной физической активности и не сопровождается рвотой. Провоцирующими факторами для появления головной боли обычно являются психическое утомление, зрительное напряжение, особенно связанное с компьютерными играми, стрессовая ситуация, депривация сна, которые часто сегодня встречаются в детск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ом и подростковом возрасте.</w:t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МКГБ-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IIIb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[6] в зависимости от частоты приступов ГБН делятся на следующие варианты: нечастые эпизодические (менее одного раза в месяц, при наличии не менее 10 ранее перенесенных эпизодов); частые эпизодические (более одного, но не более 15 раз в 1 мес.); хронические (более 15 раз в месяц на протяжении более 3 мес.). В случае недостаточного количества эпизодов головной боли или при неполном соответствии диагностическим критериям ставится диагноз «возможная ГБН». По данным Н.Ю.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Будчановой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соавт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[11], которые проводили исследование частоты встречаемости ГБН в школах Москвы, структура ГБН выглядит следующим образом: нечастая ГБН отмечалась у 21,8% пациентов детского и подросткового возраста, частая ГБН – у 53,3%, хроническая ГБН – у 15,2%, возможная ГБН – у 9,7%.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Патогенез ГБН</w:t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Патогенез ГБН до конца не выяснен и включает комплекс взаимосвязанных механизмов. Ранее принятыми обозначениями ГБН были «головная боль мышечного напряжения», «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психомиогенная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головная боль», «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стрессорная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головная боль», «простая головная боль», что отражает представления о ведущей роли психологических факторов в патогенезе ГБН. Значимым фактором риска развития ГБН является семейная предрасположенность к головной боли, особенно со стороны матери. ГБН провоцируются хроническими психоэмоциональными перегрузками, стрессами, конфликтными ситуациями. Патогенетической особенностью ГБН у детей является незрелость механизмов 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психологической защиты, что обусловливает проявление заболевания при воздействии незначительных с точки зрения взрослых стрессовых факторов. Под влиянием психотравмирующих ситуаций формируются тревожные расстройства (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фобическое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тревожное расстройство,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генерализованные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тревожные расстройства, школьная фобия, социальная фобия). У некоторых пациентов тревога в виде тревожной реакции, тревожного расстройства или тревожно-педантической акцентуации личности являются первичными. Эти ситуации приводят к неконтролируемым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миофасциальным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феноменам, обозначаемым как повышенная чувствительность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перикраниальной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мускулатуры. Влияние психологического статуса у пациентов с ГБН реализуется через изменения состояния лимбико-ретикулярного комплекса, задействованного в регуляции вегетативных функций, мышечного тонуса, восприятия боли через общие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нейромедиаторные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механизмы. Центральные механизмы патогенеза ГБН связаны с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диз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афферентацией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антиноцицептивных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релейных систем.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Боль при ГБН описывается как постоянная, давящая. В большинстве случаев она локализуется в области лба, висков с иррадиацией в затылочную область и заднюю поверхность шеи, затем может становиться диффузной и описывается как ощущение сжатия головы обручем, симптом «шлема, каски». Хотя боль обычно бывает двусторонней и диффузной, локализация ее наибольшей интенсивности в течение дня может попеременно переходить с одной половины головы на другую. Стойкая односторонняя головная боль (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геми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крания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как правило, связана с повышенной чувствительностью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перикраниальной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мускулатуры. Обычно боль появляется днем (после 2–3 урока) или во второй половине дня и продолжается до вечера. Может возникать утром, после пробуждения, если головная боль отмечалась накануне вечером. Головная боль не усиливается при обычной ежедневной физической нагрузке. У больных могут отмечаться различные временные пат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терны течения головных болей – от редких, кратковременных эпизодических приступов с длительными ремиссиями до волнообразного течения, характеризующегося длительными периодами ежедневных болей, чередующимися с кратковременными ремиссиями. Транзиторные неврологические симптомы не характерны. </w:t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Клиническая картина</w:t>
      </w: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Характерные клинические проявления ГБН и мигрени, позволяющие дифференцировать эти формы первичных головных болей у детей и подростков, представлены в таблице </w:t>
      </w:r>
      <w:proofErr w:type="gram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proofErr w:type="gram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Немигренозные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признаки головной боли, такие как ее характер (давящий или стягивающий), интенсивность (легкая и умеренная) и отсутствие сопутствующих симптомов являются более специфичными для ГБН у детей (по сравнению с мигренью), чем локализация или продолжительность.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Диагностические критерии эпизодических ГБН: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А. По меньшей мере 10 эпизодов, отвечающих критериям В–D.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В. Продолжительность головной боли от 30 мин до 7 дней.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С. Головная боль имеет как минимум две из следующих характеристик: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двусторонняя локализация;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 сжимающий/давящий (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непульсирующий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характер;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интенсивность боли от легкой до умеренной;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 головная боль не усиливается от обычной физической нагрузки.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D. Оба симптома из нижеперечисленных: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 отсутствие тошноты или рвоты (возможно снижение аппетита);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 только фотофобия или только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фонофобия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Нечастые эпизодические ГБН – головная боль возникает с частотой не более 1 дня в месяц (не более 12 дней в год).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Частые эпизодические ГБН – головная боль возникает с частотой от 1 до 15 дней в месяц (от 12 до 180 дней в год).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Диагностические критерии хронических ГБН: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А. Головная боль, возникающая не менее 15 дней в месяц на протяжении в среднем более 3 мес. (не менее 180 дней в год) и отвечающая критериям В–D.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В. Головная боль продолжается в течение нескольких часов или имеет постоянный характер.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С. Головная боль имеет как минимум две из следующих характеристик: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двусторонняя локализация;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 сжимающий/давящий (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непульсирующий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характер;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интенсивность боли от легкой до умеренной;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 головная боль не усиливается от обычной физической нагрузки.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D. Оба симптома из нижеперечисленных: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•  только один симптом из трех: фотофобия или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фонофобия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легкая тошнота;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 головная боль не сопровождается ни умеренной или сильной тошнотой, ни рвотой.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Следует отметить предрасполагающие к развитию ГБН особенности личности: эмоциональные нарушения различной степени выраженности (повышенная возбудимость, тревожность, склонность к депрессии), демонстративные проявления, ипохондрический синдром (фиксация на своих болевых ощущениях), пассивность и снижение стремления к преодолению трудностей. Дети с жалобами на ГБН стеснительны, плохо адаптируются к новой обстановке. У них могут отмечаться вспышки упрямства, капризы, которые чаще носят характер защитных реакций на фоне недовольства собой.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 межприступном периоде, в отличие от мигрени, большинство пациентов предъявляют жалобы на боли и чувство дискомфорта в других органах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соматоформного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типа (боли в ногах,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кардиалгии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затруднения дыхания при вдохе, затруднения при глотании, дискомфорт в животе), характеризующиеся непостоянством и достаточно неопределенным характером, однако при обследовании патологических изменений не определяется. Для больных ГБН характерны нарушения сна: трудности засыпания, поверхностный сон с множеством сновидений, частыми пробуждениями, снижается общая длительность сна и особенно глубокой его фазы, наблюдаются раннее окончательное пробуждение, отсутствие ощущения бодрости после ночного сна и дневная сонливость.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 современных публикациях обращается внимание на высокую частоту встречаемости у пациентов с ГБН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церебрастенических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(и/или неврастенических) расстройств и когнитивных нарушений [12]. Проявления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церебрастенического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синдрома встречаются у многих детей и подростков с ГБН. Одним из его основных признаков считается так называемая «раздражительная слабость». К числу причин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церебрастенического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синдрома относятся патологическое течение беременности и родов, перенесенные соматические заболевания, черепно-мозговые травмы,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нейроинфекции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 одной стороны, для этих детей характерны общая пассивность, вялость, медлительность в мышлении и движениях, даже при незначительных нервно-психических нагрузках наблюдаются повышенная утомляемость, истощаемость, снижение фона настроения. Истощаемость внимания и мышления сопровождается довольно выраженным и длительным снижением психической работоспособности, особенно при интеллектуальных нагрузках у детей школьного возраста. Нередко отмечается снижение памяти. С другой стороны, наблюдаются повышенная раздражительность, склонность к аффективным вспышкам, недостаточная критичность.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987456A" wp14:editId="3FD3C1DA">
            <wp:extent cx="5808980" cy="4297045"/>
            <wp:effectExtent l="0" t="0" r="1270" b="8255"/>
            <wp:docPr id="1" name="Рисунок 1" descr="134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48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 нашим наблюдениям, сочетание ГБН с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церебрастеническим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синдромом у детей и подростков 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способствует утяжелению течения головных болей. Присоединяются болевые синдромы функционального характера: миалгии различной локализации,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кардиалгии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боли в животе. Более выраженными становятся жалобы на метеочувствительность, непереносимость вестибулярных нагрузок, периодические кратковременные эпизоды несистемного головокружения. Усиливаются такие проявления вегетативных нарушений, как нестабильность артериального давления с преимущественной склонностью к снижению, связанные с этим ортостатические феномены, чувство похолодания дистальных отделов рук и ног. У некоторых пациентов присоединяются симптомы нарушения центральной терморегуляции в виде периодической субфебрильной гипертермии или гипотермии.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Среди предикторов головных болей в детском возрасте указываются нарушения концентрации внимания, медленный темп когнитивной деятельности, эмоциональная нестабильность,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гиперактивность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напряженные отношения в школе [13]. По данным популяционного исследования T.W.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Strine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соавт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[14], которое охватывало детей и подростков 4–17 лет, у тех из них, которые страдали частыми головными болями, в 2,6 раза чаще отмечались нарушения внимания и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гиперактивность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Рассматривая вопросы терапии ГБН у детей, подчеркнем, что на первом этапе необходимо выявить наличие психотравмирующей ситуации для ребенка, что не всегда удается сделать сразу. При обнаружении такой ситуации (развод родителей, физическое насилие, конфликтная ситуация в школе) лечение головной боли должно начинаться с устранения или минимизации психотравмирующей ситуации с помощью занятий с квалифицированными психологами или психотерапевтами.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Лечение</w:t>
      </w: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Эффективным является сочетание лекарственной терапии с различными методами психотерапии и релаксации с применением модели биологической обратной связи (БОС). Такое лечение требует профессионального опыта и индивидуального подхода, что может ограничивать его доступность. Тренинги с использованием БОС вполне применимы для пациентов детского и подросткового возраста. Показана эффективность при ГБН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электромиографического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БОС-тренинга фронтальной мышечной группы [15</w:t>
      </w:r>
      <w:proofErr w:type="gram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Согласно</w:t>
      </w:r>
      <w:proofErr w:type="gram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современным Европейским рекомендациям [16], в лекарственной терапии ГБН применяются средства как для купирования головной боли, так и для ее профилактики. Симптоматическое лечение безрецептурными анальгетиками может применяться у пациентов с эпизодической ГБН при частоте болевых эпизодов не более 2 раз в неделю. Использование анальгетиков должно быть однократным или проводиться короткими курсами. При этом необходимо помнить о недопустимости злоупотребления данными препаратами. Анальгетики рекомендуется употреблять не более 8–10 раз в месяц. Применение более сильных анальгетиков или комбинации анальгетиков с мышечными релаксантами в детском возрасте значительной эффективностью не обладает, однако вызывает нежелательные симптомы со стороны желудочно-кишечного тракта, сердечно-сосудистой системы. Детям для обезболивания рекомендуется использовать парацетамол (разовая доза – 10–15 мг/кг, максимальная суточная доза – не более 60 мг/</w:t>
      </w:r>
      <w:proofErr w:type="gram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  массы</w:t>
      </w:r>
      <w:proofErr w:type="gram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тела) или ибупрофен (разовая доза – 5–10 мг/кг, максимальная суточная доза – не более 30 мг/кг, интервал между приемами – 6–8 ч).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 эпизодической ГБН с частотой более 2 дней в неделю более предпочтительным по сравнению с купированием приступов является профилактическое лечение. При хронической ГБН обезболивающие препараты обладают сомнительной эффективностью и повышают риск развития лекарственно-индуцированной головной боли [16].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Профилактика развития ГБН</w:t>
      </w: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125371" w:rsidRPr="00125371" w:rsidRDefault="00125371" w:rsidP="0012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Профилактическую терапию при нечастых или частых </w:t>
      </w:r>
      <w:proofErr w:type="gram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эпизодических  ГБН</w:t>
      </w:r>
      <w:proofErr w:type="gram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следует начинать с растительных препаратов седативного действия в комбинации с витаминами группы В и препаратами магния, которые снижают уровень возбудимости ЦНС и повышают резерв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нейропластичности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При неэффективности растительных препаратов и преобладании в клинической картине тревожных 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расстройств, эмоциональных нарушений рекомендовано применение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анксиолитиков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легких нейролептиков, разрешенных к применению в детском возрасте.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Хронические ГБН не обязательно лишают пациентов возможности повседневной активности, но приносят им эмоциональный дискомфорт, хроническое чувство усталости, «разбитости». Оптимальный подход к лечению данной формы головной боли заключается в применении средств, влияющих на психоэмоциональную сферу и хроническое мышечное напряжение. При хронических ГБН применяются профилактические курсы амитриптилина – неселективного антидепрессанта, теоретически обладающего анальгезирующим эффектом. Рекомендуется начинать терапию с малых доз (5–10 мг) перед сном. Необходимость в повышении дозы возникает редко, что обусловлено в первую очередь дневной сонливостью и затруднением усвоения учебного материала. В исследовании L.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Grazzi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et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[17] сравнивалась эффективность 3-месячных курсов лечения пациентов с ГБН в возрасте 8–16 лет с эффективностью расслабляющих тренингов и фармакотерапии амитриптилином, назначавшимся ежедневно по 10 мг/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сут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Клиническое улучшение было достигнуто в обеих группах. В группе лечившихся амитриптилином исходная частота ГБН составляла 17±11 приступов в месяц и через 3 мес. снизилась до 5,6±6,7 в месяц. Эти результаты сопоставимы с результатами группы, в которой проводились расслабляющие тренинги: первоначальная частота приступов 12,1±10,1 в месяц уменьшилась до 6,4±9,6 в месяц.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Традиционно для профилактических курсов ГБН с целью снятия мышечного напряжения в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перикраниальных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затылочных мышцах назначаются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миорелаксанты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толперизон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тизанидин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Часто у детей с ГБН наблюдаются проявления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церебрастенического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синдрома. Утомляемость может быть выражена настолько, что детям противопоказано длительное пребывание в коллективе сверстников. Главное, о чем должны помнить взрослые: эти дети нуждаются в помощи, нельзя считать их вредными, упрямыми, ленивыми и вести борьбу с этими качествами. Появление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церебрастении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способствует утяжелению течения головных болей.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Поэтому дополнительное направление профилактической терапии ГБН у детей и подростков, особенно в сочетании с астеническими проявлениями и снижением школьной успеваемости, заключается в назначении препаратов метаболического действия, которые улучшают обменные процессы в ЦНС и положительно влияют на показатели когнитивных функций, повышают «уровень бодрствования» и устойчивость ЦНС к нагрузкам. К числу таких препаратов относятся рибофлавин (витамин В),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коэнзим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Q10, препараты магния [1], препараты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ноотропного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ряда.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К данной группе лекарственных средств относится препарат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Нооклерин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деанола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ацеглумат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). Это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ноотропный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препарат, по химической структуре близкий к естественным метаболитам головного мозга (ГАМК,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глутаминовая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кислота). Оказывает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нейропротекторное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действие, способствует улучшению памяти и процесса обучения, оказывает положительное влияние при астенических и адинамических расстройствах, повышая двигательную и психическую активность пациентов. Препарат разрешен к применению у детей с 10-летнего возраста. Лечебная суточная доза у детей 10–12 лет должна составлять 0,5–1,0 г (1/2–1 чайная ложка)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Нооклерина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 детей старше 12 лет – 1–2 г (1–2 чайных ложки). Продолжительность курса лечения – 1,5–2 мес. 2–3 раза в год.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Высокая терапевтическая эффективность приема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Нооклерина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подростков 14–17 лет с неврастенией была доказана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Л.С.Чутко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соавт</w:t>
      </w:r>
      <w:proofErr w:type="spellEnd"/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[18]: отмечались отчетливое уменьшение проявлений общей, физической и психической астении, а также повышение концентрации внимания. </w:t>
      </w:r>
      <w:r w:rsidRPr="00125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Купирование симптомов астении при ГБН способствует повышению устойчивости к нагрузкам и формированию более правильных адаптационных реакций организма на стрессовые факторы, которые лежат в основе возникновения ГБН.</w:t>
      </w:r>
    </w:p>
    <w:sectPr w:rsidR="00125371" w:rsidRPr="0012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C2A"/>
    <w:multiLevelType w:val="hybridMultilevel"/>
    <w:tmpl w:val="CD32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D"/>
    <w:rsid w:val="00125371"/>
    <w:rsid w:val="002E24AD"/>
    <w:rsid w:val="007167D4"/>
    <w:rsid w:val="00F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F337-1398-4F8F-BE9C-B2D76490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53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2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74649">
          <w:marLeft w:val="0"/>
          <w:marRight w:val="0"/>
          <w:marTop w:val="3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Невр Пост3</dc:creator>
  <cp:keywords/>
  <dc:description/>
  <cp:lastModifiedBy>Невр Пост3</cp:lastModifiedBy>
  <cp:revision>2</cp:revision>
  <dcterms:created xsi:type="dcterms:W3CDTF">2019-04-07T08:36:00Z</dcterms:created>
  <dcterms:modified xsi:type="dcterms:W3CDTF">2019-04-07T08:36:00Z</dcterms:modified>
</cp:coreProperties>
</file>