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12B1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Тема № 6 (12 часов).</w:t>
      </w:r>
    </w:p>
    <w:p w14:paraId="1ADAFBA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Биологически-активные добавки.</w:t>
      </w:r>
    </w:p>
    <w:p w14:paraId="5DF5DA9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БАД – это композиции натуральных или идентичных натуральным биологически  активных веществ,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химическими или биологически активными веществами и их комплексами. </w:t>
      </w:r>
    </w:p>
    <w:p w14:paraId="3BCEA16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К числу основных физиологических функций БАД относят регуляцию жирового, углеводного, белкового и минерального обмена, активацию ферментных систем, антиоксидантную защиту, обеспечение процессов клеточного дыхания, поддержание электролитного баланса и кислотнощелочного равновесия, регуляцию репродуктивной функции и иммунной активности, свертываемости крови, возбудимости миокарда и сосудистого тонуса, нервной деятельности и биотрансформации ксенобиотиков и др. </w:t>
      </w:r>
    </w:p>
    <w:p w14:paraId="0113A7A5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БАД не должны содержать сильнодействующие, наркотические и ядовитые вещества, а также растительное сырье, не применяемое в медицинской практике и не используемое в питании. Кроме того, не допускается в производстве БАД использовать растительное сырье и продукцию животноводства, полученные с применением генной инженерии. </w:t>
      </w:r>
    </w:p>
    <w:p w14:paraId="6A131EA2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БАД выпускаются в виде экстрактов, настоев, бальзамов, порошков, сухих и жидких концентратов, сиропов, таблеток, капсул и др. форм.</w:t>
      </w:r>
    </w:p>
    <w:p w14:paraId="7A8B27C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31846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БАД. </w:t>
      </w:r>
    </w:p>
    <w:p w14:paraId="0B471AD0" w14:textId="77777777" w:rsidR="00187BB3" w:rsidRPr="009B57DD" w:rsidRDefault="00187BB3" w:rsidP="00187BB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D">
        <w:rPr>
          <w:rFonts w:ascii="Times New Roman" w:hAnsi="Times New Roman" w:cs="Times New Roman"/>
          <w:sz w:val="28"/>
          <w:szCs w:val="28"/>
        </w:rPr>
        <w:t xml:space="preserve">БАД-нутрицевтики – это биологически активные добавки к пище, применяемые для коррекции химического состава пищи человека. Они </w:t>
      </w:r>
      <w:r w:rsidRPr="009B57DD">
        <w:rPr>
          <w:rFonts w:ascii="Times New Roman" w:hAnsi="Times New Roman" w:cs="Times New Roman"/>
          <w:sz w:val="28"/>
          <w:szCs w:val="28"/>
        </w:rPr>
        <w:lastRenderedPageBreak/>
        <w:t>содержат незаменимые пищевые вещества: витамины, полинасыщенные жирные кислоты, макро- и микроэлементы, пищевые волокна, другие пищевые вещества. Они восполняют дефицит эссенциальных пищевых веществ, улучшают обмен веществ, укрепляют иммунитет, способствуют адаптогенному эффекту к неблагоприятным факторам внешней среды. Их подразделяют на несколько подгрупп:</w:t>
      </w:r>
    </w:p>
    <w:p w14:paraId="41DC47D3" w14:textId="77777777" w:rsidR="00187BB3" w:rsidRPr="009B57DD" w:rsidRDefault="00187BB3" w:rsidP="00187B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- </w:t>
      </w:r>
      <w:r w:rsidRPr="00A665B6">
        <w:rPr>
          <w:rFonts w:ascii="Times New Roman" w:hAnsi="Times New Roman" w:cs="Times New Roman"/>
          <w:sz w:val="28"/>
          <w:szCs w:val="28"/>
        </w:rPr>
        <w:t>нутрицевтики для функционального питания</w:t>
      </w:r>
      <w:r w:rsidRPr="009B57DD">
        <w:rPr>
          <w:rFonts w:ascii="Times New Roman" w:hAnsi="Times New Roman" w:cs="Times New Roman"/>
          <w:sz w:val="28"/>
          <w:szCs w:val="28"/>
        </w:rPr>
        <w:t xml:space="preserve"> (индивидуальное, лечебное);</w:t>
      </w:r>
    </w:p>
    <w:p w14:paraId="3ABC2E36" w14:textId="77777777" w:rsidR="00187BB3" w:rsidRPr="009B57DD" w:rsidRDefault="00187BB3" w:rsidP="00187B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D">
        <w:rPr>
          <w:rFonts w:ascii="Times New Roman" w:hAnsi="Times New Roman" w:cs="Times New Roman"/>
          <w:sz w:val="28"/>
          <w:szCs w:val="28"/>
        </w:rPr>
        <w:t>нутрицевтики, используемые для восполнения дефицита незаменимых пищевых веществ, повышения неспецифической резистентности организма к действию неблагоприятных факторов окружающей среды и повышения уровня иммунитета;</w:t>
      </w:r>
    </w:p>
    <w:p w14:paraId="6045AF2C" w14:textId="77777777" w:rsidR="00187BB3" w:rsidRPr="009B57DD" w:rsidRDefault="00187BB3" w:rsidP="00187B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нутрицевтики, действие которых направлено на изменение обмена веществ, связывание и выведение ксенобиотиков.</w:t>
      </w:r>
    </w:p>
    <w:p w14:paraId="6C5E17DA" w14:textId="77777777" w:rsidR="00187BB3" w:rsidRPr="009B57DD" w:rsidRDefault="00187BB3" w:rsidP="00187BB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D">
        <w:rPr>
          <w:rFonts w:ascii="Times New Roman" w:hAnsi="Times New Roman" w:cs="Times New Roman"/>
          <w:sz w:val="28"/>
          <w:szCs w:val="28"/>
        </w:rPr>
        <w:t xml:space="preserve">БАД-парафармацевтики 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 Следует знать, что пока неизвестна физиологическая потребность в них взрослого человека, а у многих БАД вообще не идентифицированы действующие вещества. Их применение может привести к неадекватным реакциям организма человека. Они содержат компоненты растительного, животного, минерального или другого происхождения, способные оказывать регулирующие влияние на функции отдельных органов и систем организма человека (органические кислоты, гликозиды, алкалоиды, дубильные вещества, биофлавоноиды и др.). </w:t>
      </w:r>
    </w:p>
    <w:p w14:paraId="70C60379" w14:textId="77777777" w:rsidR="00187BB3" w:rsidRPr="00A665B6" w:rsidRDefault="00187BB3" w:rsidP="00187BB3">
      <w:pPr>
        <w:spacing w:line="360" w:lineRule="auto"/>
        <w:ind w:left="3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5B6">
        <w:rPr>
          <w:rFonts w:ascii="Times New Roman" w:hAnsi="Times New Roman" w:cs="Times New Roman"/>
          <w:b/>
          <w:bCs/>
          <w:sz w:val="28"/>
          <w:szCs w:val="28"/>
        </w:rPr>
        <w:t>Парафармацевтики подразделяются на следующие подгруппы:</w:t>
      </w:r>
    </w:p>
    <w:p w14:paraId="77802DC4" w14:textId="77777777" w:rsidR="00187BB3" w:rsidRPr="009B57DD" w:rsidRDefault="00187BB3" w:rsidP="00187BB3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БАДы, содержащие продукты растительного происхождения;</w:t>
      </w:r>
    </w:p>
    <w:p w14:paraId="0B68BF4D" w14:textId="77777777" w:rsidR="00187BB3" w:rsidRPr="009B57DD" w:rsidRDefault="00187BB3" w:rsidP="00187BB3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БАДы, содержащие продукты животного происхождения;</w:t>
      </w:r>
    </w:p>
    <w:p w14:paraId="4C7FB3A1" w14:textId="77777777" w:rsidR="00187BB3" w:rsidRPr="009B57DD" w:rsidRDefault="00187BB3" w:rsidP="00187BB3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>- БАДы, содержащие продукты пчеловодства;</w:t>
      </w:r>
    </w:p>
    <w:p w14:paraId="5A1B0C57" w14:textId="77777777" w:rsidR="00187BB3" w:rsidRPr="009B57DD" w:rsidRDefault="00187BB3" w:rsidP="00187BB3">
      <w:pPr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БАДы, содержащие продукты синтеза.</w:t>
      </w:r>
    </w:p>
    <w:p w14:paraId="5AB5522D" w14:textId="77777777" w:rsidR="00187BB3" w:rsidRPr="009B57DD" w:rsidRDefault="00187BB3" w:rsidP="00187BB3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Эубиотики (пробиотики) - это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тракта. Применяются эти биологически активные добавки в основном для терапии и профилактики дисбактериозов.</w:t>
      </w:r>
    </w:p>
    <w:p w14:paraId="791E69C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Биологически активные добавки по характеру использования подразделяются на следующие виды:</w:t>
      </w:r>
    </w:p>
    <w:p w14:paraId="1ECBF00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1. Протекторы высшей нервной деятельности, психики, эмоций, устраняющие стресс - реакции. </w:t>
      </w:r>
    </w:p>
    <w:p w14:paraId="10C4DB99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2. Кардиопротекторы и ангиопротекторы (защищающие сердце и кровеносные сосуды). </w:t>
      </w:r>
    </w:p>
    <w:p w14:paraId="6B292AE3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3. Геропротекторы - биологически активные добавки, тормозящие процессы старения, дистрофии любых клеток, органов и тканей. </w:t>
      </w:r>
    </w:p>
    <w:p w14:paraId="255F2A0C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4. Онкопротекторы - биологически активные добавки для комплексной профилактики развития опухолей.</w:t>
      </w:r>
    </w:p>
    <w:p w14:paraId="4EDCD145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5. БАДы, влияющие на эндокринную систему. </w:t>
      </w:r>
    </w:p>
    <w:p w14:paraId="085525C7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6. БАДы - иммуномодуляторы. </w:t>
      </w:r>
    </w:p>
    <w:p w14:paraId="4596F16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7. Противоаллергические биологически активные добавки. </w:t>
      </w:r>
    </w:p>
    <w:p w14:paraId="4AB6BE8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8. БАДы, влияющие на опорно-двигательную систему человека (костно-суставная система).</w:t>
      </w:r>
    </w:p>
    <w:p w14:paraId="5FB8F66C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9. БАДы – детоксиканты.</w:t>
      </w:r>
    </w:p>
    <w:p w14:paraId="55D266D9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10. БАДы, влияющие на систему пищеварения. </w:t>
      </w:r>
    </w:p>
    <w:p w14:paraId="03C075F7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>11. БАДы – антиоксиданты.</w:t>
      </w:r>
    </w:p>
    <w:p w14:paraId="097A442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Маркировка БАД в соответствии с требованиями  СанПиН 2.3.2.1290-03 «Гигиенические требования к организации производства и оборота БАД».</w:t>
      </w:r>
    </w:p>
    <w:p w14:paraId="3294265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 </w:t>
      </w:r>
    </w:p>
    <w:p w14:paraId="78909419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Информация о БАД должна содержать: </w:t>
      </w:r>
    </w:p>
    <w:p w14:paraId="5D8E8CE0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наименования БАД; </w:t>
      </w:r>
    </w:p>
    <w:p w14:paraId="40BF48B6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товарный знак изготовителя (при наличии); </w:t>
      </w:r>
    </w:p>
    <w:p w14:paraId="05555812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 </w:t>
      </w:r>
    </w:p>
    <w:p w14:paraId="362057DF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состав БАД, с указанием ингредиентного состава в порядке, соответствующем их убыванию в весовом или процентном выражении; </w:t>
      </w:r>
    </w:p>
    <w:p w14:paraId="11D7DBBC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сведения об основных потребительских свойствах БАД; </w:t>
      </w:r>
    </w:p>
    <w:p w14:paraId="211566FB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сведения о весе или объеме БАД в единице потребительской упаковки и весе или объеме единицы продукта; </w:t>
      </w:r>
    </w:p>
    <w:p w14:paraId="4D1C810D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сведения о противопоказаниях для применения при отдельных видах заболеваний; </w:t>
      </w:r>
    </w:p>
    <w:p w14:paraId="598FAFB4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указание, что БАД не является лекарством; </w:t>
      </w:r>
    </w:p>
    <w:p w14:paraId="78548060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дата изготовления, гарантийный срок годности или дата конечного срока реализации продукции; </w:t>
      </w:r>
    </w:p>
    <w:p w14:paraId="5CCDE9F8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условия хранения; </w:t>
      </w:r>
    </w:p>
    <w:p w14:paraId="6295BC1D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информация о государственной регистрации БАД с указанием номера и даты;</w:t>
      </w:r>
    </w:p>
    <w:p w14:paraId="255E8964" w14:textId="77777777" w:rsidR="00187BB3" w:rsidRPr="009B57DD" w:rsidRDefault="00187BB3" w:rsidP="00187BB3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 </w:t>
      </w:r>
    </w:p>
    <w:p w14:paraId="36C98789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настоящей статьей, доводится до сведения потребителей в любой доступной для прочтения потребителем форме. </w:t>
      </w:r>
    </w:p>
    <w:p w14:paraId="6C61742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14:paraId="71B2C147" w14:textId="77777777" w:rsidR="00187BB3" w:rsidRPr="00FB48D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133">
        <w:rPr>
          <w:rFonts w:ascii="Times New Roman" w:hAnsi="Times New Roman" w:cs="Times New Roman"/>
          <w:b/>
          <w:bCs/>
          <w:sz w:val="28"/>
          <w:szCs w:val="28"/>
        </w:rPr>
        <w:t>Согласно техническому регламенту таможенного союза (ТР ТС):</w:t>
      </w:r>
    </w:p>
    <w:p w14:paraId="71ADC663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8D3">
        <w:rPr>
          <w:rFonts w:ascii="Times New Roman" w:hAnsi="Times New Roman" w:cs="Times New Roman"/>
          <w:sz w:val="28"/>
          <w:szCs w:val="28"/>
        </w:rPr>
        <w:t>Маркировка должна содержать цифровой код и (или) буквенное обозначение (аббревиатуру) материала, из которого изготавливается упаковка (укупорочные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2A0BF13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48D3">
        <w:rPr>
          <w:rFonts w:ascii="Times New Roman" w:hAnsi="Times New Roman" w:cs="Times New Roman"/>
          <w:sz w:val="28"/>
          <w:szCs w:val="28"/>
        </w:rPr>
        <w:t>одержать символы:</w:t>
      </w:r>
    </w:p>
    <w:p w14:paraId="5BCF0029" w14:textId="77777777" w:rsidR="00187BB3" w:rsidRDefault="00187BB3" w:rsidP="00187BB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D3">
        <w:rPr>
          <w:rFonts w:ascii="Times New Roman" w:hAnsi="Times New Roman" w:cs="Times New Roman"/>
          <w:sz w:val="28"/>
          <w:szCs w:val="28"/>
        </w:rPr>
        <w:t xml:space="preserve">рисунок 1 (упаковка (укупорочные средства), предназначенная для контакта с пищевой продукцией), </w:t>
      </w:r>
    </w:p>
    <w:p w14:paraId="2F4610F1" w14:textId="77777777" w:rsidR="00187BB3" w:rsidRPr="00FB48D3" w:rsidRDefault="00187BB3" w:rsidP="00187BB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D3">
        <w:rPr>
          <w:rFonts w:ascii="Times New Roman" w:hAnsi="Times New Roman" w:cs="Times New Roman"/>
          <w:sz w:val="28"/>
          <w:szCs w:val="28"/>
        </w:rPr>
        <w:t>рисунок 2 (возможность утилизации использованной упаковки (укупорочных средств) - петля Мебиуса).</w:t>
      </w:r>
    </w:p>
    <w:p w14:paraId="2E04C48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Хранение БАД.</w:t>
      </w:r>
    </w:p>
    <w:p w14:paraId="07F4DDE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Хранение БАД </w:t>
      </w:r>
      <w:r>
        <w:rPr>
          <w:rFonts w:ascii="Times New Roman" w:hAnsi="Times New Roman" w:cs="Times New Roman"/>
          <w:sz w:val="28"/>
          <w:szCs w:val="28"/>
        </w:rPr>
        <w:t xml:space="preserve">в местах реализации </w:t>
      </w:r>
      <w:r w:rsidRPr="009B57DD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9B57DD">
        <w:rPr>
          <w:rFonts w:ascii="Times New Roman" w:hAnsi="Times New Roman" w:cs="Times New Roman"/>
          <w:b/>
          <w:bCs/>
          <w:sz w:val="28"/>
          <w:szCs w:val="28"/>
        </w:rPr>
        <w:t xml:space="preserve"> СанПиН 2.3.2.1290-03 "Гигиенические требования к организации производства и оборота биологически активных добавок к пище (БАД)".</w:t>
      </w:r>
    </w:p>
    <w:p w14:paraId="57F2368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Организации, занимающиеся хранением БАД, должны быть оснащены в зависимости от ассортимента:</w:t>
      </w:r>
    </w:p>
    <w:p w14:paraId="022358DA" w14:textId="77777777" w:rsidR="00187BB3" w:rsidRPr="009B57DD" w:rsidRDefault="00187BB3" w:rsidP="00187BB3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стеллажами, поддонами, подтоварниками, шкафами для хранения БАД;</w:t>
      </w:r>
    </w:p>
    <w:p w14:paraId="21145B52" w14:textId="77777777" w:rsidR="00187BB3" w:rsidRPr="009B57DD" w:rsidRDefault="00187BB3" w:rsidP="00187BB3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>холодильными камерами (шкафами) для хранения термолабильных БАД;</w:t>
      </w:r>
    </w:p>
    <w:p w14:paraId="25000E24" w14:textId="77777777" w:rsidR="00187BB3" w:rsidRPr="009B57DD" w:rsidRDefault="00187BB3" w:rsidP="00187BB3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средствами механизации для погрузочно-разгрузочных работ (при необходимости);</w:t>
      </w:r>
    </w:p>
    <w:p w14:paraId="0E2B5226" w14:textId="77777777" w:rsidR="00187BB3" w:rsidRPr="009B57DD" w:rsidRDefault="00187BB3" w:rsidP="00187BB3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приборами для регистрации параметров воздуха (термометры, психрометры, гигрометры).</w:t>
      </w:r>
    </w:p>
    <w:p w14:paraId="2EFB31D4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Термометры, гигрометры или психрометры размещаются вдали от нагревательных приборов, на высоте 1,5 - 1,7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14:paraId="75B36A6E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Каждое наименование и каждая партия (серия) БАД хранятся на отдельных поддонах.</w:t>
      </w:r>
    </w:p>
    <w:p w14:paraId="7F06E4A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14:paraId="46800EFA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14:paraId="39CB5AF9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В случае,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</w:t>
      </w:r>
      <w:r w:rsidRPr="00955807">
        <w:rPr>
          <w:rFonts w:ascii="Times New Roman" w:hAnsi="Times New Roman" w:cs="Times New Roman"/>
          <w:sz w:val="28"/>
          <w:szCs w:val="28"/>
        </w:rPr>
        <w:t>подлежат хранению и реализации, направляются на экспертизу.</w:t>
      </w:r>
    </w:p>
    <w:p w14:paraId="496DC73E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2283764"/>
      <w:r>
        <w:rPr>
          <w:rFonts w:ascii="Times New Roman" w:hAnsi="Times New Roman" w:cs="Times New Roman"/>
          <w:sz w:val="28"/>
          <w:szCs w:val="28"/>
        </w:rPr>
        <w:t xml:space="preserve">В домашних условиях хранение </w:t>
      </w:r>
      <w:r w:rsidRPr="00955807">
        <w:rPr>
          <w:rFonts w:ascii="Times New Roman" w:hAnsi="Times New Roman" w:cs="Times New Roman"/>
          <w:sz w:val="28"/>
          <w:szCs w:val="28"/>
        </w:rPr>
        <w:t>определятся инструкцией производителя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38165A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Реализация БАД.</w:t>
      </w:r>
    </w:p>
    <w:p w14:paraId="66246544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БАД осуществляется в соответствии с </w:t>
      </w:r>
      <w:r w:rsidRPr="009B57DD">
        <w:rPr>
          <w:rFonts w:ascii="Times New Roman" w:hAnsi="Times New Roman" w:cs="Times New Roman"/>
          <w:b/>
          <w:bCs/>
          <w:sz w:val="28"/>
          <w:szCs w:val="28"/>
        </w:rPr>
        <w:t>СанПиН 2.3.2.1290-03 "Гигиенические требования к организации производства и оборота биологически активных добавок к пище (БАД)".</w:t>
      </w:r>
    </w:p>
    <w:p w14:paraId="1D4DE01C" w14:textId="77777777" w:rsidR="00187BB3" w:rsidRPr="009B57DD" w:rsidRDefault="00187BB3" w:rsidP="00187BB3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Розничная торговля БАД осуществляется через аптечные учреждения (аптеки, аптечные магазины, аптечные киоски и другие), специализированные магазины по продаже диетических продуктов, продовольственные магазины (специальные отделы, секции, киоски).</w:t>
      </w:r>
    </w:p>
    <w:p w14:paraId="4F9B560E" w14:textId="77777777" w:rsidR="00187BB3" w:rsidRPr="009B57DD" w:rsidRDefault="00187BB3" w:rsidP="00187BB3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торговли.</w:t>
      </w:r>
    </w:p>
    <w:p w14:paraId="154146A8" w14:textId="77777777" w:rsidR="00187BB3" w:rsidRPr="009B57DD" w:rsidRDefault="00187BB3" w:rsidP="00187BB3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Реализуемые БАД должны соответствовать требованиям, установленным нормативной и технической документацией.</w:t>
      </w:r>
    </w:p>
    <w:p w14:paraId="04406045" w14:textId="77777777" w:rsidR="00187BB3" w:rsidRPr="009B57DD" w:rsidRDefault="00187BB3" w:rsidP="00187BB3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Розничная продажа БАД осуществляется только в потребительской упаковке.</w:t>
      </w:r>
    </w:p>
    <w:p w14:paraId="34B9E440" w14:textId="77777777" w:rsidR="00187BB3" w:rsidRPr="009B57DD" w:rsidRDefault="00187BB3" w:rsidP="00187BB3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14:paraId="5A763308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Не допускается реализация БАД:</w:t>
      </w:r>
    </w:p>
    <w:p w14:paraId="03909433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не прошедших государственной регистрации;</w:t>
      </w:r>
    </w:p>
    <w:p w14:paraId="5C921748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без удостоверения о качестве и безопасности;</w:t>
      </w:r>
    </w:p>
    <w:p w14:paraId="6B940C2E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не соответствующих санитарным правилам и нормам;</w:t>
      </w:r>
    </w:p>
    <w:p w14:paraId="29A4378D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с истекшим сроком годности;</w:t>
      </w:r>
    </w:p>
    <w:p w14:paraId="1BF3D2F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при отсутствии надлежащих условий реализации;</w:t>
      </w:r>
    </w:p>
    <w:p w14:paraId="73F25202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- без этикетки, а также в случае, когда информация на этикетке не соответствует согласованной при государственной регистрации;</w:t>
      </w:r>
    </w:p>
    <w:p w14:paraId="3240FA9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lastRenderedPageBreak/>
        <w:t>- при отсутствии на этикетке информации, наносимой в соответствии с требованиями действующего законодательства.</w:t>
      </w:r>
    </w:p>
    <w:p w14:paraId="01DAEB19" w14:textId="77777777" w:rsidR="00187BB3" w:rsidRPr="009B57DD" w:rsidRDefault="00187BB3" w:rsidP="00187BB3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Решение об утилизации или уничтожении принимаются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14:paraId="4679C8F1" w14:textId="77777777" w:rsidR="00187BB3" w:rsidRPr="009B57DD" w:rsidRDefault="00187BB3" w:rsidP="00187BB3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14:paraId="491E9B7F" w14:textId="77777777" w:rsidR="00187BB3" w:rsidRDefault="00187BB3" w:rsidP="00187BB3">
      <w:pPr>
        <w:pStyle w:val="a3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В случае окончания срока действия Регистрационного удостоверения допускается реализация БАД с не истекшим сроком годности при наличии документов подтверждающих дату выпуска в </w:t>
      </w:r>
      <w:r w:rsidRPr="008779D8">
        <w:rPr>
          <w:rFonts w:ascii="Times New Roman" w:hAnsi="Times New Roman" w:cs="Times New Roman"/>
          <w:sz w:val="28"/>
          <w:szCs w:val="28"/>
        </w:rPr>
        <w:t>период действия Регистрационного удостоверения.</w:t>
      </w:r>
    </w:p>
    <w:p w14:paraId="36402EBB" w14:textId="77777777" w:rsidR="00187BB3" w:rsidRPr="001A413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2284119"/>
      <w:r w:rsidRPr="00C97BCF">
        <w:rPr>
          <w:rFonts w:ascii="Times New Roman" w:hAnsi="Times New Roman" w:cs="Times New Roman"/>
          <w:b/>
          <w:bCs/>
          <w:sz w:val="28"/>
          <w:szCs w:val="28"/>
        </w:rPr>
        <w:t>Приемочный контроль пищевой продукции определяет Постановление Правительства от 19.01.1998 г. № 55</w:t>
      </w:r>
      <w:r w:rsidRPr="001A4133">
        <w:rPr>
          <w:rFonts w:ascii="Times New Roman" w:hAnsi="Times New Roman" w:cs="Times New Roman"/>
          <w:sz w:val="28"/>
          <w:szCs w:val="28"/>
        </w:rPr>
        <w:t xml:space="preserve">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(с изменениями на 16 мая 2020 года)</w:t>
      </w:r>
    </w:p>
    <w:p w14:paraId="574D7C5F" w14:textId="77777777" w:rsidR="00187BB3" w:rsidRPr="001A413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133">
        <w:rPr>
          <w:rFonts w:ascii="Times New Roman" w:hAnsi="Times New Roman" w:cs="Times New Roman"/>
          <w:sz w:val="28"/>
          <w:szCs w:val="28"/>
        </w:rPr>
        <w:t xml:space="preserve">Продавец обязан произвести : </w:t>
      </w:r>
    </w:p>
    <w:p w14:paraId="52A92A71" w14:textId="77777777" w:rsidR="00187BB3" w:rsidRPr="001A4133" w:rsidRDefault="00187BB3" w:rsidP="00187B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33">
        <w:rPr>
          <w:rFonts w:ascii="Times New Roman" w:hAnsi="Times New Roman" w:cs="Times New Roman"/>
          <w:sz w:val="28"/>
          <w:szCs w:val="28"/>
        </w:rPr>
        <w:t>проверку качества товаров (по внешним признакам);</w:t>
      </w:r>
    </w:p>
    <w:p w14:paraId="3ECE1A66" w14:textId="77777777" w:rsidR="00187BB3" w:rsidRPr="001A4133" w:rsidRDefault="00187BB3" w:rsidP="00187B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33">
        <w:rPr>
          <w:rFonts w:ascii="Times New Roman" w:hAnsi="Times New Roman" w:cs="Times New Roman"/>
          <w:sz w:val="28"/>
          <w:szCs w:val="28"/>
        </w:rPr>
        <w:t xml:space="preserve">наличия на них необходимой документации и информации; </w:t>
      </w:r>
    </w:p>
    <w:p w14:paraId="03D7A3BC" w14:textId="77777777" w:rsidR="00187BB3" w:rsidRDefault="00187BB3" w:rsidP="00187B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33">
        <w:rPr>
          <w:rFonts w:ascii="Times New Roman" w:hAnsi="Times New Roman" w:cs="Times New Roman"/>
          <w:sz w:val="28"/>
          <w:szCs w:val="28"/>
        </w:rPr>
        <w:t>осуществить отбраковку и сортировку товаров.</w:t>
      </w:r>
    </w:p>
    <w:p w14:paraId="02B10D43" w14:textId="77777777" w:rsidR="00187BB3" w:rsidRPr="00EC0A9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9D">
        <w:rPr>
          <w:rFonts w:ascii="Times New Roman" w:hAnsi="Times New Roman" w:cs="Times New Roman"/>
          <w:sz w:val="28"/>
          <w:szCs w:val="28"/>
        </w:rPr>
        <w:t>БАД на сегодняшний день не декларируются. Возможна добровольная сертификация.</w:t>
      </w:r>
    </w:p>
    <w:p w14:paraId="5D566C06" w14:textId="77777777" w:rsidR="00187BB3" w:rsidRPr="00662EE7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42284512"/>
      <w:bookmarkEnd w:id="1"/>
      <w:r w:rsidRPr="00662E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Характеристика Глицина : </w:t>
      </w:r>
    </w:p>
    <w:p w14:paraId="577B1439" w14:textId="77777777" w:rsidR="00187BB3" w:rsidRPr="00E51208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08">
        <w:rPr>
          <w:rFonts w:ascii="Times New Roman" w:hAnsi="Times New Roman" w:cs="Times New Roman"/>
          <w:sz w:val="28"/>
          <w:szCs w:val="28"/>
        </w:rPr>
        <w:t>Глицин – биологически активная добавка (БАД) к пище, источник веществ, обладающих антиоксидантным, нейропротективным и нейрометаболическим действием.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группе парафармацевтиков .</w:t>
      </w:r>
    </w:p>
    <w:p w14:paraId="27C3AAB9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Действующее вещество: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Глицин</w:t>
      </w:r>
    </w:p>
    <w:p w14:paraId="187930C9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810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3D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810">
        <w:rPr>
          <w:rFonts w:ascii="Times New Roman" w:hAnsi="Times New Roman" w:cs="Times New Roman"/>
          <w:sz w:val="28"/>
          <w:szCs w:val="28"/>
        </w:rPr>
        <w:t xml:space="preserve">органические и функциональные заболевания нервной системы, сопровождающиеся эмоциональной нестабильностью, повышенной возбудимостью, нарушением сна и снижением умственной работоспособности (невротические расстройства, неврозоподобные состояния, последствия черепно-мозговых травм и нейроинфекций, вегетососудистая дистония, различные формы органических поражений головного мозга, в том числе перинатального и алкогольного генеза); </w:t>
      </w:r>
    </w:p>
    <w:p w14:paraId="7C513D9F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810">
        <w:rPr>
          <w:rFonts w:ascii="Times New Roman" w:hAnsi="Times New Roman" w:cs="Times New Roman"/>
          <w:sz w:val="28"/>
          <w:szCs w:val="28"/>
        </w:rPr>
        <w:t xml:space="preserve">сниженная умственная работоспособность; </w:t>
      </w:r>
    </w:p>
    <w:p w14:paraId="53B5FC37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10">
        <w:rPr>
          <w:rFonts w:ascii="Times New Roman" w:hAnsi="Times New Roman" w:cs="Times New Roman"/>
          <w:sz w:val="28"/>
          <w:szCs w:val="28"/>
        </w:rPr>
        <w:t>психоэмоциональное напряжение (в том числе конфликтные и различные стрессовые ситуации, экзамены); ишемический инсульт; девиантное поведение детей и подростков.</w:t>
      </w:r>
      <w:r w:rsidRPr="003D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99A2C6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810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1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642C6" w14:textId="77777777" w:rsidR="00187BB3" w:rsidRPr="00FA1BC4" w:rsidRDefault="00187BB3" w:rsidP="00187BB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C4">
        <w:rPr>
          <w:rFonts w:ascii="Times New Roman" w:hAnsi="Times New Roman" w:cs="Times New Roman"/>
          <w:sz w:val="28"/>
          <w:szCs w:val="28"/>
        </w:rPr>
        <w:t xml:space="preserve">беременность, период лактации; </w:t>
      </w:r>
    </w:p>
    <w:p w14:paraId="073C6C4B" w14:textId="77777777" w:rsidR="00187BB3" w:rsidRPr="00FA1BC4" w:rsidRDefault="00187BB3" w:rsidP="00187BB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C4">
        <w:rPr>
          <w:rFonts w:ascii="Times New Roman" w:hAnsi="Times New Roman" w:cs="Times New Roman"/>
          <w:sz w:val="28"/>
          <w:szCs w:val="28"/>
        </w:rPr>
        <w:t xml:space="preserve">возраст до 3-х лет; </w:t>
      </w:r>
    </w:p>
    <w:p w14:paraId="34131BDD" w14:textId="77777777" w:rsidR="00187BB3" w:rsidRDefault="00187BB3" w:rsidP="00187BB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sz w:val="28"/>
          <w:szCs w:val="28"/>
        </w:rPr>
        <w:t>повышенная индивидуальная чувствительность к компонентам препарата.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20C3FA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Инструкция по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>способ и дозировка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A1BC4">
        <w:rPr>
          <w:rFonts w:ascii="Times New Roman" w:hAnsi="Times New Roman" w:cs="Times New Roman"/>
          <w:sz w:val="28"/>
          <w:szCs w:val="28"/>
        </w:rPr>
        <w:t xml:space="preserve"> Согласно инструкции, Глицин принимают сублингвально во время приема пищи. Рекомендуемый режим дозирования: взрослые: по 2 таблетки три раза в сутки; дети от 3 лет: по 1 таблетке три раза в сутки.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0B2DBA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Побочные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BC4">
        <w:rPr>
          <w:rFonts w:ascii="Times New Roman" w:hAnsi="Times New Roman" w:cs="Times New Roman"/>
          <w:sz w:val="28"/>
          <w:szCs w:val="28"/>
        </w:rPr>
        <w:t xml:space="preserve">в период приема БАД могут развиваться аллергические реакции. </w:t>
      </w:r>
    </w:p>
    <w:p w14:paraId="77E62597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Передозировка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BC4">
        <w:rPr>
          <w:rFonts w:ascii="Times New Roman" w:hAnsi="Times New Roman" w:cs="Times New Roman"/>
          <w:sz w:val="28"/>
          <w:szCs w:val="28"/>
        </w:rPr>
        <w:t>На данное время информации о передозировке не имеется.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3CF6C8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Особые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BC4">
        <w:rPr>
          <w:rFonts w:ascii="Times New Roman" w:hAnsi="Times New Roman" w:cs="Times New Roman"/>
          <w:sz w:val="28"/>
          <w:szCs w:val="28"/>
        </w:rPr>
        <w:t>перед началом применения глицина следует проконсультироваться со специалистом.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D44A45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Перед применением БАД у детей рекомендуется получить консультацию врача-педиатра. </w:t>
      </w:r>
    </w:p>
    <w:p w14:paraId="3F321D52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Применение при беременности и лактации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EB0">
        <w:rPr>
          <w:rFonts w:ascii="Times New Roman" w:hAnsi="Times New Roman" w:cs="Times New Roman"/>
          <w:sz w:val="28"/>
          <w:szCs w:val="28"/>
        </w:rPr>
        <w:t>так как безопасность применения Глицина у беременных и кормящих грудью женщин изучена мало, принимать его этой категории пациентов не рекомендуется.</w:t>
      </w:r>
    </w:p>
    <w:p w14:paraId="009BADFB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>Лекарственное взаимодействие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EB0">
        <w:rPr>
          <w:rFonts w:ascii="Times New Roman" w:hAnsi="Times New Roman" w:cs="Times New Roman"/>
          <w:sz w:val="28"/>
          <w:szCs w:val="28"/>
        </w:rPr>
        <w:t>заимодействие БАД с другими лекарственными средствами не изучалось.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6E2BD4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Сроки и условия хранения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64EB0">
        <w:rPr>
          <w:rFonts w:ascii="Times New Roman" w:hAnsi="Times New Roman" w:cs="Times New Roman"/>
          <w:sz w:val="28"/>
          <w:szCs w:val="28"/>
        </w:rPr>
        <w:t>хранить в защищенном от света, сухом месте, при температуре не выше 25 °С. Беречь от детей.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946651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Срок хранения – </w:t>
      </w:r>
      <w:r w:rsidRPr="00164EB0">
        <w:rPr>
          <w:rFonts w:ascii="Times New Roman" w:hAnsi="Times New Roman" w:cs="Times New Roman"/>
          <w:sz w:val="28"/>
          <w:szCs w:val="28"/>
        </w:rPr>
        <w:t>2 года.</w:t>
      </w:r>
      <w:r w:rsidRPr="00F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</w:p>
    <w:p w14:paraId="08261203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2285159"/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4F1670">
        <w:rPr>
          <w:rFonts w:ascii="Times New Roman" w:hAnsi="Times New Roman" w:cs="Times New Roman"/>
          <w:b/>
          <w:bCs/>
          <w:sz w:val="28"/>
          <w:szCs w:val="28"/>
        </w:rPr>
        <w:t>Атероклефит-био.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14:paraId="378DB5D0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Относится к группе парафармацевтиков .</w:t>
      </w:r>
    </w:p>
    <w:p w14:paraId="5284B34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Действующее вещество:</w:t>
      </w:r>
      <w:r w:rsidRPr="009B57DD">
        <w:rPr>
          <w:rFonts w:ascii="Times New Roman" w:hAnsi="Times New Roman" w:cs="Times New Roman"/>
          <w:sz w:val="28"/>
          <w:szCs w:val="28"/>
        </w:rPr>
        <w:t xml:space="preserve"> Цветки и листья боярышника, Рутин, Экстракт красного клевера, Витамины РР и С</w:t>
      </w:r>
    </w:p>
    <w:p w14:paraId="47DF3011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 xml:space="preserve">Состав в 2 капсулах (суточном приеме): </w:t>
      </w:r>
    </w:p>
    <w:p w14:paraId="5843E4A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Экстракт клевера 150 мг;</w:t>
      </w:r>
    </w:p>
    <w:p w14:paraId="3FA6AFE8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Экстракт цветков и листьев боярышника 30 мг ; </w:t>
      </w:r>
    </w:p>
    <w:p w14:paraId="78B732B1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Рутин 2 мг ;</w:t>
      </w:r>
    </w:p>
    <w:p w14:paraId="2720A138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Витамин С, не менее 70 мг ;</w:t>
      </w:r>
    </w:p>
    <w:p w14:paraId="29D5B0F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Витамин РР (ниацин) , не менее 20 мг .</w:t>
      </w:r>
    </w:p>
    <w:p w14:paraId="05F3DD57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профилактика гиперхолестеринемии, предупреждения развития бляшек.</w:t>
      </w:r>
    </w:p>
    <w:p w14:paraId="777EF6A5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Противопоказания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индивидуальная гиперчувствительность к аскорбиновой и никотиновой кислотам, рутину, боярышнику и клеверу. Медикамент не назначают при лактации, в период беременности.</w:t>
      </w:r>
    </w:p>
    <w:p w14:paraId="5CC8FFF1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Побочные действия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аллергические ответы.</w:t>
      </w:r>
    </w:p>
    <w:p w14:paraId="260F9EE3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Способ применения и дозы: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капсулы 250 мг принимают по 1 штуке 1-2 раза в день. Длительность холестеринснижающей терапии 30 дней.</w:t>
      </w:r>
    </w:p>
    <w:p w14:paraId="404F383E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Взаимодействие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атероклефит БИО можно применять совместно со статинами и другими кардиологическими препаратами. Клинически важные взаимодействия не зарегистрированы.</w:t>
      </w:r>
    </w:p>
    <w:p w14:paraId="3A2D6AD4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Производитель:</w:t>
      </w:r>
      <w:r w:rsidRPr="009B57DD">
        <w:rPr>
          <w:rFonts w:ascii="Times New Roman" w:hAnsi="Times New Roman" w:cs="Times New Roman"/>
          <w:sz w:val="28"/>
          <w:szCs w:val="28"/>
        </w:rPr>
        <w:t xml:space="preserve"> «Эвалар» (Россия)</w:t>
      </w:r>
    </w:p>
    <w:p w14:paraId="7B682BB7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Условия отпуска из аптек: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без рецепта.</w:t>
      </w:r>
    </w:p>
    <w:p w14:paraId="6662107A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Условия хранения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При температуре не выше 25 °C.</w:t>
      </w:r>
    </w:p>
    <w:p w14:paraId="5B1F020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4F9E4526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Срок годности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2 года.</w:t>
      </w:r>
    </w:p>
    <w:p w14:paraId="05CFA4E4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годности, указанного на упаковке.</w:t>
      </w:r>
    </w:p>
    <w:p w14:paraId="09F56964" w14:textId="77777777" w:rsidR="00187BB3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42297624"/>
      <w:bookmarkEnd w:id="3"/>
      <w:r w:rsidRPr="009B57DD">
        <w:rPr>
          <w:rFonts w:ascii="Times New Roman" w:hAnsi="Times New Roman" w:cs="Times New Roman"/>
          <w:b/>
          <w:bCs/>
          <w:sz w:val="28"/>
          <w:szCs w:val="28"/>
        </w:rPr>
        <w:t>Характеристика Цинк+витамин С :</w:t>
      </w:r>
    </w:p>
    <w:p w14:paraId="26D8DB66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Относится к группе нутрицевтиков . </w:t>
      </w:r>
    </w:p>
    <w:p w14:paraId="6865A920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Действующее вещество: </w:t>
      </w:r>
      <w:r w:rsidRPr="009B57DD">
        <w:rPr>
          <w:rFonts w:ascii="Times New Roman" w:hAnsi="Times New Roman" w:cs="Times New Roman"/>
          <w:sz w:val="28"/>
          <w:szCs w:val="28"/>
        </w:rPr>
        <w:t>цинк + аскорбиновая кислота.</w:t>
      </w:r>
    </w:p>
    <w:p w14:paraId="1F161EF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Активные вещества в составе</w:t>
      </w:r>
      <w:r w:rsidRPr="009B57DD">
        <w:rPr>
          <w:rFonts w:ascii="Times New Roman" w:hAnsi="Times New Roman" w:cs="Times New Roman"/>
          <w:sz w:val="28"/>
          <w:szCs w:val="28"/>
        </w:rPr>
        <w:t xml:space="preserve"> </w:t>
      </w:r>
      <w:r w:rsidRPr="009B57DD">
        <w:rPr>
          <w:rFonts w:ascii="Times New Roman" w:hAnsi="Times New Roman" w:cs="Times New Roman"/>
          <w:b/>
          <w:bCs/>
          <w:sz w:val="28"/>
          <w:szCs w:val="28"/>
        </w:rPr>
        <w:t>Цинка + витамин С Эвалар (на 1 таблетку):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витамин C (аскорбиновая кислота) – не менее 90 мг; </w:t>
      </w:r>
    </w:p>
    <w:p w14:paraId="2EAFE578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цинк (лактат цинка) – не менее 12 мг. </w:t>
      </w:r>
    </w:p>
    <w:p w14:paraId="2D02F55A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Вспомогательные компоненты: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микрокристаллическая целлюлоза, стеарат кальция, аморфный диоксид кремния.</w:t>
      </w:r>
    </w:p>
    <w:p w14:paraId="658B3F7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рекомендуется применять в период сезонных простудных заболеваний в качестве дополнительного источника витамина С и цинка.</w:t>
      </w:r>
    </w:p>
    <w:p w14:paraId="2A0F3DF5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Противопоказания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беременность и период лактации </w:t>
      </w:r>
      <w:r w:rsidRPr="009B57DD">
        <w:rPr>
          <w:rFonts w:ascii="Times New Roman" w:hAnsi="Times New Roman" w:cs="Times New Roman"/>
          <w:sz w:val="28"/>
          <w:szCs w:val="28"/>
        </w:rPr>
        <w:br/>
        <w:t xml:space="preserve">, наличие индивидуальной непереносимости компонентов в составе. </w:t>
      </w:r>
    </w:p>
    <w:p w14:paraId="25C8A58A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применения и дозировка : </w:t>
      </w:r>
    </w:p>
    <w:p w14:paraId="1D836831" w14:textId="77777777" w:rsidR="00187BB3" w:rsidRPr="009B57DD" w:rsidRDefault="00187BB3" w:rsidP="00187BB3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Таблетки предназначен для приема внутрь, во время еды. </w:t>
      </w:r>
    </w:p>
    <w:p w14:paraId="5540D719" w14:textId="77777777" w:rsidR="00187BB3" w:rsidRPr="009B57DD" w:rsidRDefault="00187BB3" w:rsidP="00187BB3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Детям от 14 лет и взрослым рекомендуется принимать по 1 таблетке в день. </w:t>
      </w:r>
    </w:p>
    <w:p w14:paraId="3388B5DF" w14:textId="77777777" w:rsidR="00187BB3" w:rsidRPr="009B57DD" w:rsidRDefault="00187BB3" w:rsidP="00187BB3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Длительность применения – не менее 1 месяца. </w:t>
      </w:r>
    </w:p>
    <w:p w14:paraId="1EB5F30C" w14:textId="77777777" w:rsidR="00187BB3" w:rsidRPr="009B57DD" w:rsidRDefault="00187BB3" w:rsidP="00187BB3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 xml:space="preserve">По показаниям прием может быть продолжен. </w:t>
      </w:r>
    </w:p>
    <w:p w14:paraId="4539CE54" w14:textId="77777777" w:rsidR="00187BB3" w:rsidRPr="009B57DD" w:rsidRDefault="00187BB3" w:rsidP="00187BB3">
      <w:pPr>
        <w:pStyle w:val="a3"/>
        <w:numPr>
          <w:ilvl w:val="0"/>
          <w:numId w:val="6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В период сезонных эпидемий гриппа и прочих ОРВИ биодобавку рекомендовано принимать ежедневно.</w:t>
      </w:r>
    </w:p>
    <w:p w14:paraId="55AD447B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Побочные действия</w:t>
      </w:r>
      <w:r w:rsidRPr="009B57DD">
        <w:rPr>
          <w:rFonts w:ascii="Times New Roman" w:hAnsi="Times New Roman" w:cs="Times New Roman"/>
          <w:sz w:val="28"/>
          <w:szCs w:val="28"/>
        </w:rPr>
        <w:t xml:space="preserve"> : нет сведений.</w:t>
      </w:r>
    </w:p>
    <w:p w14:paraId="732905F6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Противопоказания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компонентов, беременность, кормление грудью. </w:t>
      </w:r>
    </w:p>
    <w:p w14:paraId="07D6A20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Условия хранения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при температуре не выше 25 °C.</w:t>
      </w:r>
    </w:p>
    <w:p w14:paraId="5013DE4F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254453C5" w14:textId="77777777" w:rsidR="00187BB3" w:rsidRPr="009B57DD" w:rsidRDefault="00187BB3" w:rsidP="00187B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D">
        <w:rPr>
          <w:rFonts w:ascii="Times New Roman" w:hAnsi="Times New Roman" w:cs="Times New Roman"/>
          <w:b/>
          <w:bCs/>
          <w:sz w:val="28"/>
          <w:szCs w:val="28"/>
        </w:rPr>
        <w:t>Срок годности :</w:t>
      </w:r>
      <w:r w:rsidRPr="009B57DD">
        <w:rPr>
          <w:rFonts w:ascii="Times New Roman" w:hAnsi="Times New Roman" w:cs="Times New Roman"/>
          <w:sz w:val="28"/>
          <w:szCs w:val="28"/>
        </w:rPr>
        <w:t xml:space="preserve"> 3 года.</w:t>
      </w:r>
    </w:p>
    <w:bookmarkEnd w:id="4"/>
    <w:p w14:paraId="00B11088" w14:textId="77777777" w:rsidR="00DB0765" w:rsidRDefault="00DB0765"/>
    <w:sectPr w:rsidR="00D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7C8"/>
    <w:multiLevelType w:val="hybridMultilevel"/>
    <w:tmpl w:val="430A5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D7F2D"/>
    <w:multiLevelType w:val="hybridMultilevel"/>
    <w:tmpl w:val="6E10E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27316"/>
    <w:multiLevelType w:val="hybridMultilevel"/>
    <w:tmpl w:val="B4302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45F"/>
    <w:multiLevelType w:val="hybridMultilevel"/>
    <w:tmpl w:val="675A6C7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949"/>
    <w:multiLevelType w:val="hybridMultilevel"/>
    <w:tmpl w:val="85DCAF2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43AD"/>
    <w:multiLevelType w:val="hybridMultilevel"/>
    <w:tmpl w:val="54000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203E4"/>
    <w:multiLevelType w:val="hybridMultilevel"/>
    <w:tmpl w:val="E01C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67BBE"/>
    <w:multiLevelType w:val="hybridMultilevel"/>
    <w:tmpl w:val="004A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0D9B"/>
    <w:multiLevelType w:val="hybridMultilevel"/>
    <w:tmpl w:val="51E4F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22"/>
    <w:rsid w:val="00187BB3"/>
    <w:rsid w:val="00D31322"/>
    <w:rsid w:val="00D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BC9D-8758-46E4-9EA0-E1C0F4FD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2</cp:revision>
  <dcterms:created xsi:type="dcterms:W3CDTF">2020-06-12T11:00:00Z</dcterms:created>
  <dcterms:modified xsi:type="dcterms:W3CDTF">2020-06-12T11:01:00Z</dcterms:modified>
</cp:coreProperties>
</file>