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Pr="00F930A3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A23C7C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группы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О «Раздел документы», Папка ДО 5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курс </w:t>
      </w:r>
      <w:r w:rsidR="00A23C7C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лечебный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Тема «</w:t>
      </w:r>
      <w:r w:rsidR="00A23C7C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Бронхиальная астма у детей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A23C7C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proofErr w:type="gramStart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A23C7C">
        <w:rPr>
          <w:rFonts w:ascii="Times New Roman" w:hAnsi="Times New Roman" w:cs="Times New Roman"/>
          <w:bCs/>
          <w:sz w:val="20"/>
          <w:szCs w:val="20"/>
        </w:rPr>
        <w:t>Бронхиальная астма у детей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proofErr w:type="gramEnd"/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F930A3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20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A23C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Бронхиальная астма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0F55D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</w:t>
      </w:r>
      <w:proofErr w:type="gram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1. ПРЕПАРАТОМ ВЫБОРА ДЛЯ КУПИРОВАНИЯ ПРИСТУПА БРОНХИАЛЬНОЙ АСТМЫ У РЕБЕНКА МЛАДШЕГО ВОЗРАСТА ЯВЛЯЕТСЯ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b2-адреномиметик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блокатор Н1-гистаминовых рецепторов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В) системный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глюкокортикоид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блокатор Н2-гистаминовых рецепторов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2. БРОНХИАЛЬНАЯ АСТМА, ХАРАКТЕРИЗУЮЩАЯСЯ ПРИСТУПАМИ, В ТОМ ЧИСЛЕ И НОЧНЫМИ, ЗАТРУДНЕННОГО ДЫХАНИЯ, ПОВТОРЯЮЩИМИСЯ ЧАЩЕ ОДНОГО РАЗА В НЕДЕЛЮ, КОТОРЫЕ КУПИРУЮТСЯ ПОВТОРНЫМ ИСПОЛЬЗОВАНИЕМ БРОНХОЛИТИКОВ И ГЛЮКОКОРТИКОСТЕРОИДОВ, РАСЦЕНИВАЕТСЯ КАК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А) среднетяжелая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персистирующая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тяжелая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персистирующая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В) легкая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интермиттирующая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Г) легкая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персистирующая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3. ДЛЯ БЫСТРОГО КУПИРОВАНИЯ СИМПТОМОВ БРОНХИАЛЬНОЙ АСТМЫ ПРИМЕНЯЮТ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теофиллины замедленного высвобождения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ингаляционные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глюкокортикостероиды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бета-2 агонисты короткого действия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антигистаминные препараты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4. К БЫСТРОМУ И ПРОЛОНГИРОВАННОМУ БРОНХОДИЛАТИРУЮЩЕМУ ЭФФЕКТУ ПРИВОДИТ СОЧЕТАННОЕ ПРИМЕНЕНИЕ ИПРАТРОПИУМ-БРОМИДА И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β2-агонистов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кромогликата</w:t>
      </w:r>
      <w:proofErr w:type="spellEnd"/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 натрия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М-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холинолитиков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адреналина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5. ПРЕДПОЧТИТЕЛЬНЫМ МЕТОДОМ РЕАБИЛИТАЦИИ ПАЦИЕНТОВ С БРОНХИАЛЬНОЙ АСТМОЙ В МЕЖПРИСТУПНЫЙ ПЕРИОД ЯВЛЯЕТСЯ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аэрофитотерапия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дарсонвализация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климатотерапия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Г)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электросонтерапия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6. РЕБЕНКА, СТРАДАЮЩЕГО БРОНХИАЛЬНОЙ АСТМОЙ, НА </w:t>
      </w:r>
      <w:proofErr w:type="gram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МЕДИКО-СОЦИАЛЬНУЮ</w:t>
      </w:r>
      <w:proofErr w:type="gramEnd"/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 ЭКСПЕРТИЗУ УЧРЕЖДЕНИЕ ЗДРАВООХРАНЕНИЯ (ВРАЧ-ПЕДИАТР, ПУЛЬМОНОЛОГ, АЛЛЕРГОЛОГ)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направляет при наличии у него данных, подтверждающих стойкое нарушение функций организма, обусловленное бронхиальной астмой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направляет при наличии у него тяжелой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персистирующей</w:t>
      </w:r>
      <w:proofErr w:type="spellEnd"/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 бронхиальной астмы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направляет, поскольку у него поставлен диагноз «бронхиальная астма»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не направляет, так как бронхиальная астма не приводит к развитию стойких нарушений функций организма у детей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7. РЕБЕНКУ И ЕГО СЕМЬЕ ПРИ ДИАГНОСТИРОВАНИИ У НЕГО БРОНХИАЛЬНОЙ АСТМЫ ВРАЧ ДОЛЖЕН РЕКОМЕНДОВАТЬ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обучение на дому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посещение </w:t>
      </w:r>
      <w:proofErr w:type="gram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астма-школы</w:t>
      </w:r>
      <w:proofErr w:type="gram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исключение всех физических нагрузок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смену места жительства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8. ДЛЯ ДИАГНОСТИКИ БРОНХИАЛЬНОЙ АСТМЫ В МЕЖПРИСТУПНОМ ПЕРИОДЕ ПРОВОДЯТ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lastRenderedPageBreak/>
        <w:t>А) бронхоскопию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кожные пробы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компьютерную томографию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бронхографию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9. С ПОМОЩЬЮ ПИКФЛОУМЕТРА ИЗМЕРЯЕТСЯ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А) сатурация кислорода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максимальная (пиковая) скорость выдоха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напряжение кислорода в крови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напряжение углекислого газа в крови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10. НАИБОЛЕЕ ЧАСТЫМ ОСЛОЖНЕНИЕМ ПРИ ТЯЖЕЛОЙ БРОНХИАЛЬНОЙ ОБСТРУКЦИИ ЯВЛЯЕТСЯ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абсцесс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пневмоторакс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В) ателектаз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булла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11. ОБЪЕМ ФОРСИРОВАННОГО ВЫДОХА ЗА ПЕРВУЮ СЕКУНДУ (ОФВ</w:t>
      </w:r>
      <w:proofErr w:type="gram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Pr="00856CF7">
        <w:rPr>
          <w:rFonts w:ascii="Times New Roman" w:hAnsi="Times New Roman" w:cs="Times New Roman"/>
          <w:b/>
          <w:bCs/>
          <w:sz w:val="20"/>
          <w:szCs w:val="20"/>
        </w:rPr>
        <w:t>) ПРИ ТЯЖЕЛОЙ БРОНХИАЛЬНОЙ АСТМЕ МЕНЕЕ ____%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70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60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80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90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12. ПРИ АСТМАТИЧЕСКОМ СТАТУСЕ В СТАДИИ ДЕКОМПЕНСАЦИИ ПРИ АУСКУЛЬТАЦИИ ВЫСЛУШИВАЮТ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«немое легкое»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ослабленное дыхание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жесткое дыхание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везикулярное дыхание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13. ПРИ ПИКФЛУОМЕТРИИ ОПРЕДЕЛЯЮТ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А) жизненную емкость легких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пиковую скорость выдоха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объем форсированного выдоха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форсированную жизненную емкость легких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14. ОДНОЙ ИЗ ОСНОВНЫХ ЖАЛОБ БОЛЬНОГО С БРОНХИАЛЬНОЙ АСТМОЙ ЯВЛЯЕТСЯ ЖАЛОБА </w:t>
      </w:r>
      <w:proofErr w:type="gram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А) кашель с гнойной мокротой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приступы удушья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кровохарканье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боль в грудной клетке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15. ДЛЯ АУСКУЛЬТАТИВНОЙ КАРТИНЫ ВО ВРЕМЯ ПРИСТУПА БРОНХИАЛЬНОЙ АСТМЫ НАИБОЛЕЕ ХАРАКТЕРНО НАЛИЧИЕ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крепитации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влажных мелкопузырчатых хрипов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шума трения плевры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сухих свистящих хрипов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16. ПРИ АТОПИЧЕСКОЙ БРОНХИАЛЬНОЙ АСТМЕ НАБЛЮДАЕТСЯ ГИПЕРПРОДУКЦИЯ ИММУНОГЛОБУЛИНОВ КЛАССА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Е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А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G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17. БРОНХИАЛЬНАЯ АСТМА С ПОВТОРЯЮЩИМИСЯ ПРИСТУПАМИ ВЕСНОЙ ОБУСЛОВЛЕНА СЕНСИБИЛИЗАЦИЕЙ К ____________ АЛЛЕРГЕНАМ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пыльцевым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пищевым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грибковым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Г)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эпидермальным</w:t>
      </w:r>
      <w:proofErr w:type="spellEnd"/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18. БРОНХИАЛЬНАЯ АСТМА – ЭТО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хроническое инфекционное воспаление слизистой оболочки бронхов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Б) 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В) хроническое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обструктивное</w:t>
      </w:r>
      <w:proofErr w:type="spellEnd"/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 заболевание с нарушением реологических свойств мокроты и задержкой физического развития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lastRenderedPageBreak/>
        <w:t>Г) хроническое заболевание дыхательной системы, характеризующееся прогрессирующей необратимой обструкцией бронхов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19. ГИПЕРРЕАКТИВНОСТЬ БРОНХОВ – ЭТО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изменение реологических свойств мокроты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повышенная восприимчивость нижних дыхательных путей к инфекционным возбудителям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склонность к неадекватному образованию слизи бокаловидными клетками слизистой оболочки бронхов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Г) неадекватно сильная </w:t>
      </w:r>
      <w:proofErr w:type="spellStart"/>
      <w:r w:rsidRPr="00856CF7">
        <w:rPr>
          <w:rFonts w:ascii="Times New Roman" w:hAnsi="Times New Roman" w:cs="Times New Roman"/>
          <w:b/>
          <w:bCs/>
          <w:sz w:val="20"/>
          <w:szCs w:val="20"/>
        </w:rPr>
        <w:t>бронхоконстрикторная</w:t>
      </w:r>
      <w:proofErr w:type="spellEnd"/>
      <w:r w:rsidRPr="00856CF7">
        <w:rPr>
          <w:rFonts w:ascii="Times New Roman" w:hAnsi="Times New Roman" w:cs="Times New Roman"/>
          <w:b/>
          <w:bCs/>
          <w:sz w:val="20"/>
          <w:szCs w:val="20"/>
        </w:rPr>
        <w:t xml:space="preserve"> реакция на специфические и неспецифические триггеры 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20. ОСОБЕННОСТЬЮ БРОНХИАЛЬНОЙ АСТМЫ У ДЕТЕЙ РАННЕГО ВОЗРАСТА ЯВЛЯЕТСЯ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А) выявление влажных хрипов при аускультации и более продуктивный кашель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Б) экспираторный характер одышки</w:t>
      </w:r>
    </w:p>
    <w:p w:rsidR="00856CF7" w:rsidRPr="00856CF7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В) вздутие грудной клетки</w:t>
      </w:r>
    </w:p>
    <w:p w:rsidR="000F55D5" w:rsidRDefault="00856CF7" w:rsidP="00856C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CF7">
        <w:rPr>
          <w:rFonts w:ascii="Times New Roman" w:hAnsi="Times New Roman" w:cs="Times New Roman"/>
          <w:b/>
          <w:bCs/>
          <w:sz w:val="20"/>
          <w:szCs w:val="20"/>
        </w:rPr>
        <w:t>Г) участие вспомогательной мускулатуры в акте дыхания</w:t>
      </w: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2F00E0" w:rsidRPr="002F00E0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У девочки 6 лет приступообразный кашель, свистящее дыхание.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Из анамнеза -  н</w:t>
      </w:r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 первом году жизни пищевая аллергия на шоколад, клубнику, яйца в виде высыпаний на коже. Эпизоды затрудненного дыхания отмечались в 3 и 4 года на улице во время цветения тополей, купировались самостоятельно по возвращению домой. Лечения не получала.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</w:t>
      </w:r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матери рецидивирующая крапивница, у отца – язвенная болезнь желудка. Настоящий приступ у девочки возник после покрытия лаком пола в квартире. При осмотре: Кашель частый, непродуктивный. Дыхание </w:t>
      </w:r>
      <w:proofErr w:type="gram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свистящие</w:t>
      </w:r>
      <w:proofErr w:type="gram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выдох удлинен. ЧД - 30 ударов в 1 минуту. Над лёгкими коробочный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перкуторный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звук,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аускультативно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: масса сухих хрипов по всей поверхности лёгких. Границы сердца: правая – по правому краю грудины, левая - на 1 см кнаружи от левой среднеключичной линии. Тоны приглушены. ЧСС - 106 ударов в минуту. Живот мягкий, безболезненный. Печень, селезёнка не пальпируются. Стул оформленный, скл</w:t>
      </w:r>
      <w:bookmarkStart w:id="0" w:name="_GoBack"/>
      <w:bookmarkEnd w:id="0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онность к запорам.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При обследовании крови: </w:t>
      </w:r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гемоглобин – 118 г/л, эритроциты – 4,3×1012/л, лейкоциты – 5,8×109 /л,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палочкоядерные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нейтрофилы - 1%,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сегметоядерные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нейтрофилы - 48%, эозинофилы - 14%, лимфоциты - 29%, моноциты - 8%, СОЭ – 3 мм/час. </w:t>
      </w:r>
      <w:proofErr w:type="gramEnd"/>
    </w:p>
    <w:p w:rsidR="002326F8" w:rsidRPr="002326F8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Рентгенограмма грудной клетки: корни лёгких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малоструктурны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</w:t>
      </w:r>
      <w:proofErr w:type="spellStart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Лѐгочные</w:t>
      </w:r>
      <w:proofErr w:type="spellEnd"/>
      <w:r w:rsidRPr="002F00E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поля повышенной прозрачности, усиление бронхолегочного рисунка, очаговых теней нет. Уплощение купола диафрагмы. Синусы свободны. </w:t>
      </w:r>
      <w:r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="002326F8"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2326F8"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804F28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Укажите факторы риска, приводящие к развитию данного заболевания.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0F55D5"/>
    <w:rsid w:val="00137611"/>
    <w:rsid w:val="002326F8"/>
    <w:rsid w:val="002331E3"/>
    <w:rsid w:val="002F00E0"/>
    <w:rsid w:val="00322BFC"/>
    <w:rsid w:val="00361866"/>
    <w:rsid w:val="003E55A2"/>
    <w:rsid w:val="004B5CA9"/>
    <w:rsid w:val="00542256"/>
    <w:rsid w:val="00804F28"/>
    <w:rsid w:val="00856CF7"/>
    <w:rsid w:val="00911A95"/>
    <w:rsid w:val="00A23C7C"/>
    <w:rsid w:val="00A87164"/>
    <w:rsid w:val="00EF19C3"/>
    <w:rsid w:val="00F930A3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9</cp:revision>
  <dcterms:created xsi:type="dcterms:W3CDTF">2020-03-23T02:32:00Z</dcterms:created>
  <dcterms:modified xsi:type="dcterms:W3CDTF">2020-03-23T03:00:00Z</dcterms:modified>
</cp:coreProperties>
</file>