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6" w:rsidRPr="00B9553E" w:rsidRDefault="00E85ADF">
      <w:pPr>
        <w:rPr>
          <w:sz w:val="28"/>
          <w:szCs w:val="28"/>
        </w:rPr>
      </w:pPr>
      <w:r w:rsidRPr="00E85ADF">
        <w:rPr>
          <w:sz w:val="28"/>
          <w:szCs w:val="28"/>
        </w:rPr>
        <w:t xml:space="preserve">Таблица </w:t>
      </w:r>
      <w:r w:rsidR="008A4F16">
        <w:rPr>
          <w:sz w:val="28"/>
          <w:szCs w:val="28"/>
        </w:rPr>
        <w:t>1</w:t>
      </w:r>
      <w:r w:rsidRPr="00E85ADF">
        <w:rPr>
          <w:sz w:val="28"/>
          <w:szCs w:val="28"/>
        </w:rPr>
        <w:t>.</w:t>
      </w:r>
      <w:r w:rsidR="008A4F16">
        <w:rPr>
          <w:sz w:val="28"/>
          <w:szCs w:val="28"/>
        </w:rPr>
        <w:t xml:space="preserve"> </w:t>
      </w:r>
      <w:r w:rsidRPr="00E85ADF">
        <w:rPr>
          <w:sz w:val="28"/>
          <w:szCs w:val="28"/>
        </w:rPr>
        <w:t xml:space="preserve"> </w:t>
      </w:r>
      <w:r w:rsidR="00637C06">
        <w:rPr>
          <w:sz w:val="28"/>
          <w:szCs w:val="28"/>
        </w:rPr>
        <w:t xml:space="preserve">Представители </w:t>
      </w:r>
      <w:r w:rsidR="00637C06" w:rsidRPr="00B9553E">
        <w:rPr>
          <w:sz w:val="28"/>
          <w:szCs w:val="28"/>
        </w:rPr>
        <w:t>класса</w:t>
      </w:r>
      <w:r w:rsidR="008A4F16" w:rsidRPr="00B9553E">
        <w:rPr>
          <w:sz w:val="28"/>
          <w:szCs w:val="28"/>
        </w:rPr>
        <w:t xml:space="preserve">  </w:t>
      </w:r>
      <w:proofErr w:type="spellStart"/>
      <w:r w:rsidR="008A4F16" w:rsidRPr="00B9553E">
        <w:rPr>
          <w:i/>
          <w:sz w:val="28"/>
          <w:szCs w:val="28"/>
        </w:rPr>
        <w:t>Nematoda</w:t>
      </w:r>
      <w:proofErr w:type="spellEnd"/>
      <w:r w:rsidR="008A4F16" w:rsidRPr="00B9553E">
        <w:rPr>
          <w:sz w:val="28"/>
          <w:szCs w:val="28"/>
        </w:rPr>
        <w:t>, т</w:t>
      </w:r>
      <w:r w:rsidR="008A4F16" w:rsidRPr="00B9553E">
        <w:rPr>
          <w:sz w:val="28"/>
          <w:szCs w:val="28"/>
        </w:rPr>
        <w:t xml:space="preserve">ип </w:t>
      </w:r>
      <w:proofErr w:type="spellStart"/>
      <w:r w:rsidR="008A4F16" w:rsidRPr="00B9553E">
        <w:rPr>
          <w:i/>
          <w:sz w:val="28"/>
          <w:szCs w:val="28"/>
        </w:rPr>
        <w:t>Nemathelminthes</w:t>
      </w:r>
      <w:proofErr w:type="spellEnd"/>
    </w:p>
    <w:p w:rsidR="00E85ADF" w:rsidRDefault="00637C06"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165"/>
        <w:gridCol w:w="2070"/>
        <w:gridCol w:w="1931"/>
        <w:gridCol w:w="2460"/>
        <w:gridCol w:w="2227"/>
        <w:gridCol w:w="2136"/>
        <w:gridCol w:w="2085"/>
      </w:tblGrid>
      <w:tr w:rsidR="00EB45A9" w:rsidRPr="00BB39FE" w:rsidTr="00EB45A9">
        <w:tc>
          <w:tcPr>
            <w:tcW w:w="540" w:type="dxa"/>
          </w:tcPr>
          <w:p w:rsidR="00EB45A9" w:rsidRPr="00BB39FE" w:rsidRDefault="00EB45A9" w:rsidP="00BB39FE">
            <w:pPr>
              <w:jc w:val="center"/>
            </w:pPr>
            <w:r w:rsidRPr="00BB39FE">
              <w:t xml:space="preserve">№ </w:t>
            </w:r>
            <w:proofErr w:type="gramStart"/>
            <w:r w:rsidRPr="00BB39FE">
              <w:t>п</w:t>
            </w:r>
            <w:proofErr w:type="gramEnd"/>
            <w:r w:rsidRPr="00BB39FE">
              <w:t>/п</w:t>
            </w:r>
          </w:p>
        </w:tc>
        <w:tc>
          <w:tcPr>
            <w:tcW w:w="2165" w:type="dxa"/>
          </w:tcPr>
          <w:p w:rsidR="00EB45A9" w:rsidRPr="00BB39FE" w:rsidRDefault="00EB45A9" w:rsidP="00BB39FE">
            <w:pPr>
              <w:jc w:val="center"/>
            </w:pPr>
            <w:r w:rsidRPr="00BB39FE">
              <w:t>Название паразита</w:t>
            </w:r>
          </w:p>
          <w:p w:rsidR="00EB45A9" w:rsidRPr="00BB39FE" w:rsidRDefault="00EB45A9" w:rsidP="00BB39FE">
            <w:pPr>
              <w:jc w:val="center"/>
            </w:pPr>
            <w:r w:rsidRPr="00BB39FE">
              <w:t>(на латыни)</w:t>
            </w:r>
          </w:p>
        </w:tc>
        <w:tc>
          <w:tcPr>
            <w:tcW w:w="2070" w:type="dxa"/>
          </w:tcPr>
          <w:p w:rsidR="00EB45A9" w:rsidRPr="00BB39FE" w:rsidRDefault="00EB45A9" w:rsidP="00BB39FE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Инвазионная</w:t>
            </w:r>
            <w:r w:rsidRPr="00BB39FE">
              <w:rPr>
                <w:rFonts w:eastAsia="Times New Roman" w:cs="Times New Roman"/>
                <w:color w:val="414141"/>
              </w:rPr>
              <w:t xml:space="preserve"> форма паразита</w:t>
            </w:r>
          </w:p>
        </w:tc>
        <w:tc>
          <w:tcPr>
            <w:tcW w:w="1931" w:type="dxa"/>
          </w:tcPr>
          <w:p w:rsidR="00EB45A9" w:rsidRPr="00BB39FE" w:rsidRDefault="00EB45A9" w:rsidP="00BB39FE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Патогенная</w:t>
            </w:r>
            <w:r w:rsidRPr="00BB39FE">
              <w:rPr>
                <w:rFonts w:eastAsia="Times New Roman" w:cs="Times New Roman"/>
                <w:color w:val="414141"/>
              </w:rPr>
              <w:t xml:space="preserve"> форма паразита</w:t>
            </w:r>
          </w:p>
        </w:tc>
        <w:tc>
          <w:tcPr>
            <w:tcW w:w="2460" w:type="dxa"/>
          </w:tcPr>
          <w:p w:rsidR="00EB45A9" w:rsidRPr="00BB39FE" w:rsidRDefault="00EB45A9" w:rsidP="00BB39FE">
            <w:pPr>
              <w:jc w:val="center"/>
            </w:pPr>
            <w:r w:rsidRPr="00BB39FE">
              <w:rPr>
                <w:rFonts w:eastAsia="Times New Roman" w:cs="Times New Roman"/>
                <w:color w:val="414141"/>
              </w:rPr>
              <w:t>Место локализации</w:t>
            </w:r>
            <w:r>
              <w:rPr>
                <w:rFonts w:eastAsia="Times New Roman" w:cs="Times New Roman"/>
                <w:color w:val="414141"/>
              </w:rPr>
              <w:t xml:space="preserve"> в организме человека</w:t>
            </w:r>
          </w:p>
        </w:tc>
        <w:tc>
          <w:tcPr>
            <w:tcW w:w="2227" w:type="dxa"/>
          </w:tcPr>
          <w:p w:rsidR="00EB45A9" w:rsidRPr="00BB39FE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Характеристика по количеству хозяев</w:t>
            </w:r>
          </w:p>
        </w:tc>
        <w:tc>
          <w:tcPr>
            <w:tcW w:w="2136" w:type="dxa"/>
          </w:tcPr>
          <w:p w:rsidR="00EB45A9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Способы инвазии</w:t>
            </w:r>
          </w:p>
        </w:tc>
        <w:tc>
          <w:tcPr>
            <w:tcW w:w="2085" w:type="dxa"/>
          </w:tcPr>
          <w:p w:rsidR="00EB45A9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Степень специфичности</w:t>
            </w:r>
          </w:p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1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2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3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4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5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6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7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8</w:t>
            </w:r>
          </w:p>
        </w:tc>
        <w:tc>
          <w:tcPr>
            <w:tcW w:w="2165" w:type="dxa"/>
          </w:tcPr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9</w:t>
            </w:r>
          </w:p>
        </w:tc>
        <w:tc>
          <w:tcPr>
            <w:tcW w:w="2165" w:type="dxa"/>
          </w:tcPr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10</w:t>
            </w:r>
          </w:p>
        </w:tc>
        <w:tc>
          <w:tcPr>
            <w:tcW w:w="2165" w:type="dxa"/>
          </w:tcPr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11</w:t>
            </w:r>
          </w:p>
        </w:tc>
        <w:tc>
          <w:tcPr>
            <w:tcW w:w="2165" w:type="dxa"/>
          </w:tcPr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12</w:t>
            </w:r>
          </w:p>
        </w:tc>
        <w:tc>
          <w:tcPr>
            <w:tcW w:w="2165" w:type="dxa"/>
          </w:tcPr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</w:tbl>
    <w:p w:rsidR="00D16F14" w:rsidRDefault="00D16F14"/>
    <w:p w:rsidR="00EC4E98" w:rsidRPr="00EB45A9" w:rsidRDefault="00EC4E98" w:rsidP="00EC4E98">
      <w:pPr>
        <w:rPr>
          <w:rFonts w:eastAsia="Times New Roman" w:cs="Times New Roman"/>
          <w:color w:val="414141"/>
        </w:rPr>
      </w:pPr>
      <w:r w:rsidRPr="0089735A">
        <w:rPr>
          <w:rFonts w:eastAsia="Times New Roman" w:cs="Times New Roman"/>
          <w:b/>
          <w:color w:val="414141"/>
        </w:rPr>
        <w:t>Характеристика по количеству хозяев:</w:t>
      </w:r>
      <w:r>
        <w:rPr>
          <w:rFonts w:eastAsia="Times New Roman" w:cs="Times New Roman"/>
          <w:color w:val="414141"/>
        </w:rPr>
        <w:t xml:space="preserve"> </w:t>
      </w:r>
      <w:proofErr w:type="spellStart"/>
      <w:r w:rsidRPr="00EB45A9">
        <w:rPr>
          <w:rFonts w:eastAsia="Times New Roman" w:cs="Times New Roman"/>
          <w:bCs/>
          <w:color w:val="414141"/>
        </w:rPr>
        <w:t>моноксенные</w:t>
      </w:r>
      <w:proofErr w:type="spellEnd"/>
      <w:r w:rsidRPr="00EB45A9">
        <w:rPr>
          <w:rFonts w:eastAsia="Times New Roman" w:cs="Times New Roman"/>
          <w:bCs/>
          <w:color w:val="414141"/>
        </w:rPr>
        <w:t xml:space="preserve"> - использует одного хозяина, </w:t>
      </w:r>
      <w:proofErr w:type="spellStart"/>
      <w:r w:rsidRPr="00EB45A9">
        <w:rPr>
          <w:rFonts w:eastAsia="Times New Roman" w:cs="Times New Roman"/>
          <w:bCs/>
          <w:color w:val="414141"/>
        </w:rPr>
        <w:t>стеноксенные</w:t>
      </w:r>
      <w:proofErr w:type="spellEnd"/>
      <w:r w:rsidRPr="00EB45A9">
        <w:rPr>
          <w:rFonts w:eastAsia="Times New Roman" w:cs="Times New Roman"/>
          <w:bCs/>
          <w:color w:val="414141"/>
        </w:rPr>
        <w:t xml:space="preserve"> - нет четкого выделения конкретных хозяев, </w:t>
      </w:r>
      <w:proofErr w:type="spellStart"/>
      <w:r w:rsidRPr="00EB45A9">
        <w:rPr>
          <w:rFonts w:eastAsia="Times New Roman" w:cs="Times New Roman"/>
          <w:bCs/>
          <w:color w:val="414141"/>
        </w:rPr>
        <w:t>эвриксенные</w:t>
      </w:r>
      <w:proofErr w:type="spellEnd"/>
      <w:r w:rsidRPr="00EB45A9">
        <w:rPr>
          <w:rFonts w:eastAsia="Times New Roman" w:cs="Times New Roman"/>
          <w:bCs/>
          <w:color w:val="414141"/>
        </w:rPr>
        <w:t xml:space="preserve"> - несколько хозяев.</w:t>
      </w:r>
    </w:p>
    <w:p w:rsidR="00EC4E98" w:rsidRDefault="00EC4E98" w:rsidP="00EC4E98">
      <w:r w:rsidRPr="0089735A">
        <w:rPr>
          <w:rFonts w:eastAsia="Times New Roman" w:cs="Times New Roman"/>
          <w:b/>
          <w:color w:val="414141"/>
        </w:rPr>
        <w:t>Способы инвазии:</w:t>
      </w:r>
      <w:r>
        <w:rPr>
          <w:rFonts w:eastAsia="Times New Roman" w:cs="Times New Roman"/>
          <w:color w:val="414141"/>
        </w:rPr>
        <w:t xml:space="preserve"> 1. </w:t>
      </w:r>
      <w:r w:rsidRPr="00EB45A9">
        <w:rPr>
          <w:bCs/>
        </w:rPr>
        <w:t>активная</w:t>
      </w:r>
      <w:r>
        <w:rPr>
          <w:bCs/>
        </w:rPr>
        <w:t xml:space="preserve">, </w:t>
      </w:r>
      <w:r w:rsidRPr="00EB45A9">
        <w:rPr>
          <w:bCs/>
        </w:rPr>
        <w:t>пассивная</w:t>
      </w:r>
      <w:r>
        <w:rPr>
          <w:bCs/>
        </w:rPr>
        <w:t xml:space="preserve">, </w:t>
      </w:r>
      <w:proofErr w:type="spellStart"/>
      <w:r w:rsidRPr="00EB45A9">
        <w:rPr>
          <w:bCs/>
        </w:rPr>
        <w:t>аутоинвазия</w:t>
      </w:r>
      <w:proofErr w:type="spellEnd"/>
      <w:r w:rsidRPr="00EB45A9">
        <w:t xml:space="preserve"> </w:t>
      </w:r>
      <w:r>
        <w:t>(</w:t>
      </w:r>
      <w:r w:rsidRPr="00EB45A9">
        <w:t xml:space="preserve">внутренняя </w:t>
      </w:r>
      <w:r>
        <w:t xml:space="preserve">или наружная), </w:t>
      </w:r>
      <w:proofErr w:type="spellStart"/>
      <w:r w:rsidRPr="00EB45A9">
        <w:rPr>
          <w:bCs/>
        </w:rPr>
        <w:t>реинвазия</w:t>
      </w:r>
      <w:proofErr w:type="spellEnd"/>
      <w:r>
        <w:t>.</w:t>
      </w:r>
    </w:p>
    <w:p w:rsidR="00EB45A9" w:rsidRDefault="00EC4E98" w:rsidP="00EC4E98">
      <w:proofErr w:type="gramStart"/>
      <w:r>
        <w:t xml:space="preserve">2. </w:t>
      </w:r>
      <w:proofErr w:type="gramEnd"/>
      <w:r>
        <w:t>А</w:t>
      </w:r>
      <w:r w:rsidRPr="00EB45A9">
        <w:rPr>
          <w:bCs/>
        </w:rPr>
        <w:t>лиментарный</w:t>
      </w:r>
      <w:r>
        <w:rPr>
          <w:bCs/>
        </w:rPr>
        <w:t xml:space="preserve">, </w:t>
      </w:r>
      <w:r w:rsidRPr="00EB45A9">
        <w:rPr>
          <w:bCs/>
        </w:rPr>
        <w:t>контактно – бытовой</w:t>
      </w:r>
      <w:r>
        <w:rPr>
          <w:bCs/>
        </w:rPr>
        <w:t xml:space="preserve">, </w:t>
      </w:r>
      <w:r w:rsidRPr="00EB45A9">
        <w:rPr>
          <w:bCs/>
        </w:rPr>
        <w:t>воздушно-капельный</w:t>
      </w:r>
      <w:r>
        <w:rPr>
          <w:bCs/>
        </w:rPr>
        <w:t xml:space="preserve">, </w:t>
      </w:r>
      <w:proofErr w:type="spellStart"/>
      <w:r w:rsidRPr="00EB45A9">
        <w:rPr>
          <w:bCs/>
        </w:rPr>
        <w:t>трансплацентарный</w:t>
      </w:r>
      <w:proofErr w:type="spellEnd"/>
      <w:r>
        <w:rPr>
          <w:bCs/>
        </w:rPr>
        <w:t xml:space="preserve">, </w:t>
      </w:r>
      <w:r w:rsidRPr="003612F3">
        <w:rPr>
          <w:bCs/>
        </w:rPr>
        <w:t>перкутанный (путем активной инвазии)</w:t>
      </w:r>
      <w:r>
        <w:rPr>
          <w:bCs/>
        </w:rPr>
        <w:t xml:space="preserve">, </w:t>
      </w:r>
      <w:r w:rsidRPr="003612F3">
        <w:rPr>
          <w:bCs/>
        </w:rPr>
        <w:t>использо</w:t>
      </w:r>
      <w:r>
        <w:rPr>
          <w:bCs/>
        </w:rPr>
        <w:t>вание нестерильных инструментов</w:t>
      </w:r>
      <w:r>
        <w:t xml:space="preserve">, </w:t>
      </w:r>
      <w:r w:rsidRPr="003612F3">
        <w:rPr>
          <w:bCs/>
        </w:rPr>
        <w:t>половой</w:t>
      </w:r>
      <w:r>
        <w:rPr>
          <w:bCs/>
        </w:rPr>
        <w:t xml:space="preserve">, </w:t>
      </w:r>
      <w:proofErr w:type="spellStart"/>
      <w:r w:rsidRPr="003612F3">
        <w:rPr>
          <w:bCs/>
        </w:rPr>
        <w:t>трансфузионный</w:t>
      </w:r>
      <w:proofErr w:type="spellEnd"/>
      <w:r>
        <w:rPr>
          <w:bCs/>
        </w:rPr>
        <w:t xml:space="preserve">, </w:t>
      </w:r>
      <w:r w:rsidRPr="003612F3">
        <w:rPr>
          <w:bCs/>
        </w:rPr>
        <w:t>трансмиссивный</w:t>
      </w:r>
      <w:r>
        <w:rPr>
          <w:bCs/>
        </w:rPr>
        <w:t xml:space="preserve"> (</w:t>
      </w:r>
      <w:r w:rsidRPr="003612F3">
        <w:rPr>
          <w:bCs/>
        </w:rPr>
        <w:t>облигатный или факультативный</w:t>
      </w:r>
      <w:r>
        <w:rPr>
          <w:bCs/>
        </w:rPr>
        <w:t xml:space="preserve">), </w:t>
      </w:r>
      <w:proofErr w:type="spellStart"/>
      <w:r>
        <w:rPr>
          <w:bCs/>
        </w:rPr>
        <w:t>инокулятивный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контаминативный</w:t>
      </w:r>
      <w:proofErr w:type="spellEnd"/>
      <w:r>
        <w:rPr>
          <w:bCs/>
        </w:rPr>
        <w:t>.</w:t>
      </w:r>
    </w:p>
    <w:p w:rsidR="0089735A" w:rsidRDefault="0089735A">
      <w:r w:rsidRPr="0089735A">
        <w:rPr>
          <w:b/>
        </w:rPr>
        <w:t>Степень специфичности паразитов может быть различна</w:t>
      </w:r>
      <w:r w:rsidRPr="0089735A">
        <w:t>: от строгой к определенному подвиду до форм, встречающихся в десятках различных видов хозяев</w:t>
      </w:r>
      <w:r>
        <w:t>.</w:t>
      </w:r>
      <w:bookmarkStart w:id="0" w:name="_GoBack"/>
      <w:bookmarkEnd w:id="0"/>
    </w:p>
    <w:p w:rsidR="0089735A" w:rsidRPr="003612F3" w:rsidRDefault="0089735A"/>
    <w:sectPr w:rsidR="0089735A" w:rsidRPr="003612F3" w:rsidSect="000D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F75"/>
    <w:multiLevelType w:val="hybridMultilevel"/>
    <w:tmpl w:val="96B4FD2A"/>
    <w:lvl w:ilvl="0" w:tplc="F9EC80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03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BF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2B7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9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0E9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2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F8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6CB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87872"/>
    <w:multiLevelType w:val="hybridMultilevel"/>
    <w:tmpl w:val="F83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5CC"/>
    <w:multiLevelType w:val="hybridMultilevel"/>
    <w:tmpl w:val="7B3891B6"/>
    <w:lvl w:ilvl="0" w:tplc="6C4287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B71C">
      <w:start w:val="6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C02F0">
      <w:start w:val="63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A62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05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73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E19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FD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C1B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44B5A"/>
    <w:multiLevelType w:val="hybridMultilevel"/>
    <w:tmpl w:val="F40AD5A8"/>
    <w:lvl w:ilvl="0" w:tplc="0DF829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60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291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6F0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0C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6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84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A04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06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128A4"/>
    <w:multiLevelType w:val="hybridMultilevel"/>
    <w:tmpl w:val="CE7E5078"/>
    <w:lvl w:ilvl="0" w:tplc="9A785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673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25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58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41E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45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7F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A1A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2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F32B3"/>
    <w:multiLevelType w:val="hybridMultilevel"/>
    <w:tmpl w:val="774AE5E0"/>
    <w:lvl w:ilvl="0" w:tplc="79FE96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647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55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50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6F6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40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ED7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29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DF"/>
    <w:rsid w:val="000A7CA8"/>
    <w:rsid w:val="000C0075"/>
    <w:rsid w:val="000D1A7C"/>
    <w:rsid w:val="00190142"/>
    <w:rsid w:val="0022563F"/>
    <w:rsid w:val="003612F3"/>
    <w:rsid w:val="003F0A44"/>
    <w:rsid w:val="00626154"/>
    <w:rsid w:val="00637C06"/>
    <w:rsid w:val="00837F25"/>
    <w:rsid w:val="0089735A"/>
    <w:rsid w:val="008A4F16"/>
    <w:rsid w:val="009936AE"/>
    <w:rsid w:val="009D778C"/>
    <w:rsid w:val="00AF5266"/>
    <w:rsid w:val="00B72950"/>
    <w:rsid w:val="00B9553E"/>
    <w:rsid w:val="00BB39FE"/>
    <w:rsid w:val="00BE3903"/>
    <w:rsid w:val="00CE1FE1"/>
    <w:rsid w:val="00D16F14"/>
    <w:rsid w:val="00E85ADF"/>
    <w:rsid w:val="00EB45A9"/>
    <w:rsid w:val="00EC4E98"/>
    <w:rsid w:val="00ED5FD2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table" w:styleId="ab">
    <w:name w:val="Table Grid"/>
    <w:basedOn w:val="a1"/>
    <w:uiPriority w:val="59"/>
    <w:rsid w:val="00E8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table" w:styleId="ab">
    <w:name w:val="Table Grid"/>
    <w:basedOn w:val="a1"/>
    <w:uiPriority w:val="59"/>
    <w:rsid w:val="00E8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6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7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2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Биология</cp:lastModifiedBy>
  <cp:revision>9</cp:revision>
  <cp:lastPrinted>2013-11-12T07:09:00Z</cp:lastPrinted>
  <dcterms:created xsi:type="dcterms:W3CDTF">2013-11-25T05:54:00Z</dcterms:created>
  <dcterms:modified xsi:type="dcterms:W3CDTF">2013-11-25T07:02:00Z</dcterms:modified>
</cp:coreProperties>
</file>