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Кафедра кардиологии, функциональной и клинико-лабораторной диагностики ИПО</w:t>
      </w: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314B">
        <w:rPr>
          <w:rFonts w:ascii="Times New Roman" w:hAnsi="Times New Roman" w:cs="Times New Roman"/>
          <w:sz w:val="24"/>
          <w:szCs w:val="24"/>
        </w:rPr>
        <w:t>.м.н., профессор Матюшин Геннадий Васильевич.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Реферат на тему:</w:t>
      </w:r>
    </w:p>
    <w:p w:rsidR="00411DA2" w:rsidRDefault="00647171" w:rsidP="00411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ПРОЛАПС МИТРАЛЬНОГО КЛАПАНА</w:t>
      </w:r>
    </w:p>
    <w:p w:rsidR="00411DA2" w:rsidRPr="0085314B" w:rsidRDefault="00411DA2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Выполнила: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Ординатор</w:t>
      </w:r>
      <w:r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Карина Петровна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314B">
        <w:rPr>
          <w:rFonts w:ascii="Times New Roman" w:hAnsi="Times New Roman" w:cs="Times New Roman"/>
          <w:sz w:val="24"/>
          <w:szCs w:val="24"/>
        </w:rPr>
        <w:t>: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314B">
        <w:rPr>
          <w:rFonts w:ascii="Times New Roman" w:hAnsi="Times New Roman" w:cs="Times New Roman"/>
          <w:sz w:val="24"/>
          <w:szCs w:val="24"/>
        </w:rPr>
        <w:t>.м.н., доцент Савченко Елена Александровна</w:t>
      </w: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A2" w:rsidRPr="0085314B" w:rsidRDefault="00411DA2" w:rsidP="00411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171" w:rsidRDefault="00647171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71" w:rsidRDefault="00647171" w:rsidP="00411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171" w:rsidRDefault="00411DA2" w:rsidP="00647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411DA2" w:rsidRPr="00647171" w:rsidRDefault="00411DA2" w:rsidP="0064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Исторические аспекты пролапса митрального клапана</w:t>
      </w:r>
    </w:p>
    <w:p w:rsidR="00411DA2" w:rsidRPr="00647171" w:rsidRDefault="00411DA2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Cuffer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Borbillon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1887 году первыми описали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аускультативный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феномен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среднесистолических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щелчков (кликов), не связанных с изгнанием крови. В 1961 году была опубликована работа J.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Reid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 впервые убедительно показал, что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среднесистолические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щелчки связаны с тугим натяжением предварительно расслабленных хорд. Непосредственная причина систолических щелчков и позднего шума стала известной только после работ J.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Barlow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коллегами. Авторы, проводившие в 1963- 1968 гг. ангиографическое обследование больных с указанной звуковой симптоматикой, впервые обнаружили, что створки МК своеобразно провисают в полость левого предсердия во время систолы левого желудочка (ЛЖ). Такое сочетание СШ и щелчков с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баллоновидной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деформацией створок МК и характерными ЭКГ-проявлениями авторы обозначили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аускультативно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-электрокардиографическим синдромом. В последующих исследованиях его стали обозначать различными терминами: "синдром щелчка", "синдром хлопающего клапана", "синдром щелчка и шума", "синдром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аневризматического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прогибания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МК", "синдром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Barlow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синдром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Энгла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Термин "пролапс МК", получивший в настоящее время наибольшее распространение, впервые предложен J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Criley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1DA2" w:rsidRPr="00647171" w:rsidRDefault="00411DA2" w:rsidP="0064717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Распространенность</w:t>
      </w:r>
    </w:p>
    <w:p w:rsidR="00E74412" w:rsidRDefault="00411DA2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Подавляющее большинство исследователей, занимающихся данной проблемой, считают, что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первичный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ПМК представляет собой генетическую патологию в виде дисплазии соединительной ткани с аутосомно-доминантным типом наследования. Имеются сообщения и о семейных случаях ПМК, послужившие основанием для проведения более широких генетических исследований при данной патологии сердца. По сведениям многих авторов, распространенность ПМК среди населения различных стран, включая Россию, колеблется в пределах 3-10%. О такой же частоте ПМК сообщается в работах патологоанатомов, обнаруживших его при вскрытии у 1-8% умерших. Значительно чаще он выявляется у детей и подростков по сравнению с другими возрастными группами. Все клиницисты, занимающиеся этой сердечной патологией, отмечают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гораздо большую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частоту среди женщин, чем среди мужчин. Результаты одного из популяционных исследований показали, что ПМК с максимальной частотой встречается у женщин в возрасте 20-29 лет, и у мужчин 30-39 лет. В последующие десятилетия частота его у женщин постепенно снижается,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 мужчин подобной закономерности не отмечается</w:t>
      </w:r>
    </w:p>
    <w:p w:rsidR="005025F0" w:rsidRDefault="005025F0" w:rsidP="005025F0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Механизм развития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Пролапс митрального клапана </w:t>
      </w:r>
      <w:r w:rsidRPr="005025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— провисание (</w:t>
      </w:r>
      <w:proofErr w:type="spellStart"/>
      <w:r w:rsidRPr="005025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прогибание</w:t>
      </w:r>
      <w:proofErr w:type="spellEnd"/>
      <w:r w:rsidRPr="005025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одной или обеих створок митрального клапана в левое предсердие во время сокращения левого желудочка.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Механизм развития ПМК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различен при первичных и вторичных пролапсах. </w:t>
      </w:r>
      <w:r w:rsidRPr="005025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 первичной патологии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прогиб створок митрального клапана происходит из-за избыточности ткани створки и включает в себя как неизменённые, так и деформированные участки створок. Основные особенности внутреннего строения при первичном пролапсе митрального клапана:</w:t>
      </w:r>
    </w:p>
    <w:p w:rsidR="005025F0" w:rsidRPr="005025F0" w:rsidRDefault="005025F0" w:rsidP="00502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избыточное развитие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спонгиозной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(губчатой) ткани;</w:t>
      </w:r>
    </w:p>
    <w:p w:rsidR="005025F0" w:rsidRPr="005025F0" w:rsidRDefault="005025F0" w:rsidP="00502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трансформация створок митрального клапана, в норме ригидных (неподвижных), в рыхлую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миксоматозную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ткань, в которой отмечается повышенное содержание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гиалуроновой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кислоты;</w:t>
      </w:r>
    </w:p>
    <w:p w:rsidR="005025F0" w:rsidRPr="005025F0" w:rsidRDefault="005025F0" w:rsidP="00502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истончение слоя коллагеновых волокон клапана;</w:t>
      </w:r>
    </w:p>
    <w:p w:rsidR="005025F0" w:rsidRPr="005025F0" w:rsidRDefault="005025F0" w:rsidP="00502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фиброза.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это приводит к тому, что в период систолы под влиянием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внутрижелудочкового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давления створки прогибаются в сторону левого предсердия. По мере взросления человека увеличивается нагрузка на все органы, в том числе и на клапаны сердца. Так как ткани митрального клапана имеют более "хрупкое" строение, у людей с генетически обусловленными особенностями клапан начинает провисать, хорды, которые его удерживают, утолщаются или удлиняются. В результате кровь движется в обратном направлении (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регургитация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из желудочка в предсердие.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вегетативной дисфункцией (нарушением регулирования сосудистого тонуса) у пациентов появляются боли в области сердца, нарушения ритма, нестабильное артериальное давление,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липотимии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(предвестники обмороков — слабость, бледность, нарушение потоотделения),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гипервентиляционный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(одышка) и </w:t>
      </w:r>
      <w:proofErr w:type="gram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астенический</w:t>
      </w:r>
      <w:proofErr w:type="gram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синдромы.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 вторичном пролапсе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имеется поверхностный фиброз (уплотнение, рубцевание) створок клапана, истончение и/или удлинение хорд и нарушение желудочковой жёсткости. При этом сами "листочки" клапана теряют эластичность из-за недостатка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фиброэластина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Уплотняется мышечное кольцо клапана, в результате чего размер отверстия и площадь створок клапана перестают совпадать. Это приводит к обратному "забросу" крови, недостаточности митрального клапана, от степени которой зависит состояние и самочувствие человека.</w:t>
      </w:r>
    </w:p>
    <w:p w:rsidR="005025F0" w:rsidRPr="005025F0" w:rsidRDefault="005025F0" w:rsidP="005025F0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54B333" wp14:editId="336B67D9">
            <wp:extent cx="4695825" cy="3881882"/>
            <wp:effectExtent l="0" t="0" r="0" b="4445"/>
            <wp:docPr id="2" name="Рисунок 2" descr="Митральная регург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ральная регургит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5F0" w:rsidRPr="005025F0" w:rsidRDefault="005025F0" w:rsidP="005025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Классификация и стадии развития пролапса митрального клапана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Пролапс классифицируют по </w:t>
      </w: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степени прогиба (пролапса) створок клапана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025F0" w:rsidRPr="005025F0" w:rsidRDefault="005025F0" w:rsidP="005025F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степень — прогиб створки на 3-6 мм;</w:t>
      </w:r>
    </w:p>
    <w:p w:rsidR="005025F0" w:rsidRPr="005025F0" w:rsidRDefault="005025F0" w:rsidP="005025F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степень — прогиб створки на 7-9 мм;</w:t>
      </w:r>
    </w:p>
    <w:p w:rsidR="005025F0" w:rsidRPr="005025F0" w:rsidRDefault="005025F0" w:rsidP="005025F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степень — прогиб створки на 7-9 мм.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прогноз клинического течения пролапса митрального клапана влияет наличие и степень </w:t>
      </w:r>
      <w:proofErr w:type="gram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митральной</w:t>
      </w:r>
      <w:proofErr w:type="gram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регургитации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Согласно Клиническим рекомендациям, утверждённым Министерством здравоохранения Российской Федерации в 2016 году, для оценки </w:t>
      </w: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типа и степени митральной </w:t>
      </w:r>
      <w:proofErr w:type="spellStart"/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регургитации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применяется анатомо-функционал</w:t>
      </w:r>
      <w:r w:rsidR="00B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ьная классификация по </w:t>
      </w:r>
      <w:proofErr w:type="spellStart"/>
      <w:r w:rsidR="00B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Карпантье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I.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Нормальная подвижность створок:</w:t>
      </w:r>
    </w:p>
    <w:p w:rsidR="005025F0" w:rsidRPr="005025F0" w:rsidRDefault="005025F0" w:rsidP="005025F0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предсердно-желудочкового кольца;</w:t>
      </w:r>
    </w:p>
    <w:p w:rsidR="005025F0" w:rsidRPr="005025F0" w:rsidRDefault="005025F0" w:rsidP="005025F0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расщепление "листочков" клапана;</w:t>
      </w:r>
    </w:p>
    <w:p w:rsidR="005025F0" w:rsidRPr="005025F0" w:rsidRDefault="005025F0" w:rsidP="005025F0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дефе</w:t>
      </w:r>
      <w:proofErr w:type="gram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в ств</w:t>
      </w:r>
      <w:proofErr w:type="gram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орке (несоответствие площади отверстия клапана и площади створок, при котором клапан не полностью перекрывает отверстие между предсердием и желудочком).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II.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Прогибание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створок:</w:t>
      </w:r>
    </w:p>
    <w:p w:rsidR="005025F0" w:rsidRPr="005025F0" w:rsidRDefault="005025F0" w:rsidP="005025F0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хорд;</w:t>
      </w:r>
    </w:p>
    <w:p w:rsidR="005025F0" w:rsidRPr="005025F0" w:rsidRDefault="005025F0" w:rsidP="005025F0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удлинение хорд;</w:t>
      </w:r>
    </w:p>
    <w:p w:rsidR="005025F0" w:rsidRPr="005025F0" w:rsidRDefault="005025F0" w:rsidP="005025F0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удлинение сосочковых мышц.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III.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Ограничение подвижности створок.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III</w:t>
      </w:r>
      <w:proofErr w:type="gramStart"/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End"/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Нормальные сосочковые мышцы:</w:t>
      </w:r>
    </w:p>
    <w:p w:rsidR="005025F0" w:rsidRPr="005025F0" w:rsidRDefault="005025F0" w:rsidP="005025F0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сращение комиссур (областей соприкосновения створок клапанов в области их прикрепления к кольцу);</w:t>
      </w:r>
    </w:p>
    <w:p w:rsidR="005025F0" w:rsidRPr="005025F0" w:rsidRDefault="005025F0" w:rsidP="005025F0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укорочение хорд;</w:t>
      </w:r>
    </w:p>
    <w:p w:rsidR="005025F0" w:rsidRPr="005025F0" w:rsidRDefault="005025F0" w:rsidP="005025F0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 клапана по типу аномалии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Эбштейна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(когда полость правого предсердия больше нормы, а полость правого желудочка меньше нормы, что проявляется недостаточностью кровообращения в малом круге кровообращения).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III</w:t>
      </w:r>
      <w:proofErr w:type="gramStart"/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</w:t>
      </w:r>
      <w:proofErr w:type="gramEnd"/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Аномалия сосочковых мышц:</w:t>
      </w:r>
    </w:p>
    <w:p w:rsidR="005025F0" w:rsidRPr="005025F0" w:rsidRDefault="005025F0" w:rsidP="005025F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парашютообразный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клапан (при ультразвуковом обследовании сердца выглядит как парашют);</w:t>
      </w:r>
    </w:p>
    <w:p w:rsidR="005025F0" w:rsidRPr="005025F0" w:rsidRDefault="005025F0" w:rsidP="005025F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гамакообразный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клапан (провисание по форме напоминает гамак);</w:t>
      </w:r>
    </w:p>
    <w:p w:rsidR="005025F0" w:rsidRPr="005025F0" w:rsidRDefault="005025F0" w:rsidP="005025F0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агенезия (отсутствие) или гипоплазия (недоразвитие) сосочковых мышц.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A7BABC6" wp14:editId="3579B0C2">
            <wp:extent cx="5715000" cy="3552825"/>
            <wp:effectExtent l="0" t="0" r="0" b="9525"/>
            <wp:docPr id="3" name="Рисунок 3" descr="Анатомо-функциональная классификация митральной регургитации по Карпан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о-функциональная классификация митральной регургитации по Карпант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пролапсе митрального клапана может развиваться </w:t>
      </w: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митральная недостаточность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бывает первичной и вторичной:</w:t>
      </w:r>
    </w:p>
    <w:p w:rsidR="005025F0" w:rsidRPr="005025F0" w:rsidRDefault="005025F0" w:rsidP="005025F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первичная</w:t>
      </w:r>
      <w:proofErr w:type="gram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возникает при изменении структуры самого митрального клапана;</w:t>
      </w:r>
    </w:p>
    <w:p w:rsidR="005025F0" w:rsidRPr="005025F0" w:rsidRDefault="005025F0" w:rsidP="005025F0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вторичная</w:t>
      </w:r>
      <w:proofErr w:type="gram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(функциональная, относительная) характеризуется пространственным смещением митрального клапана из-за расширения левого желудочка.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от степени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регургитации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выделяют </w:t>
      </w:r>
      <w:r w:rsidRPr="005025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 степени митральной недостаточности</w:t>
      </w: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025F0" w:rsidRPr="005025F0" w:rsidRDefault="005025F0" w:rsidP="005025F0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степень — незначительная митральная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регургитация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(менее 20 %);</w:t>
      </w:r>
    </w:p>
    <w:p w:rsidR="005025F0" w:rsidRPr="005025F0" w:rsidRDefault="005025F0" w:rsidP="005025F0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степень — умеренная митральная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регургитация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(20-40 %);</w:t>
      </w:r>
    </w:p>
    <w:p w:rsidR="005025F0" w:rsidRPr="005025F0" w:rsidRDefault="005025F0" w:rsidP="005025F0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степень — тяжёлая митральная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регургитация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(40-60 %).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Диагностируют и оценивают степень тяжести </w:t>
      </w:r>
      <w:proofErr w:type="spellStart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регургитации</w:t>
      </w:r>
      <w:proofErr w:type="spellEnd"/>
      <w:r w:rsidRPr="00502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проведении эхокардиографии с помощью специальных программ.</w:t>
      </w:r>
    </w:p>
    <w:p w:rsidR="005025F0" w:rsidRPr="005025F0" w:rsidRDefault="005025F0" w:rsidP="005025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5F0" w:rsidRPr="00647171" w:rsidRDefault="005025F0" w:rsidP="005025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171" w:rsidRPr="00647171" w:rsidRDefault="00647171" w:rsidP="0064717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Диагностика пролапса митрального клапана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Пролапс митрального клапана чаще всего диагностируется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неинвазивными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методами обследования.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аускультативном</w:t>
      </w:r>
      <w:proofErr w:type="spellEnd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обследовании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(выслушивании сердца) с помощью стетоскопа врач может услышать характерный систолический щелчок и/или поздний систолический шум над верхушкой сердца. В положении пациента стоя систолические щелчок и шум появляются в начале систолы (сокращения). В положении пациента лежа или сидя на корточках эти звуковые феномены уменьшаются.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На электрокардиограмме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можно обнаружить неспецифические изменения сегмента ST и зубца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отведениях III 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aVF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наличии пролапса митрального клапана на ЭКГ можно диагностировать феномен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предвозбуждения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("синдром укороченного PQ"),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наджелудочковые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(предсердные) тахикардии, </w:t>
      </w:r>
      <w:hyperlink r:id="rId10" w:tgtFrame="_blank" w:history="1">
        <w:r w:rsidRPr="0064717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желудочковую экстрасистолию</w:t>
        </w:r>
      </w:hyperlink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Рентгенограмма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грудной клетки может быть вариантом нормы или обнаружить признаки сглаженного лордоза ("прямая спина"). Расширение сердца может быть диагностировано у некоторых больных с очень маленьким переднезадним размером грудной клетки.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Трансторакальная</w:t>
      </w:r>
      <w:proofErr w:type="spellEnd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эхокардиография (Эхо-КГ). 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помощью ультразвукового датчика, поставленного врачом на определённые точки грудной клетки. Является самым важным рутинным методом обследования в диагностике пролапса митрального клапана. К отличительным и важным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эхокардиографическим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признакам данной патологии относят прогиб задней или обеих створок митрального клапана в полость левого предсердия в середине систолы, в позднюю систолу или во всю систолу. Чаще встречается прогиб (провисание) митрального клапана в середине систолы, что соответствует данным, получаемым при аускультации и при ангиографии.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Существуют и другие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эхокардиографические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признаки, они неспецифические, но высокочувствительные: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дилатация (расширение) митрального кольца;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амплитуды движений митрального клапана, диастолический конта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ств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орок с межжелудочковой перегородкой;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размаха диастолического расхождения створок и скорости открытия передней створки клапана;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систолическое смещение передней и задней створок митрального клапана (более 3 мм) в левое предсердие ниже закрытия митральной линии;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утолщение створок митрального клапана;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нарушения внутренней структуры тканей клапана (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миксоматозной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дегенерации клапана);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обратный ток крови;</w:t>
      </w:r>
    </w:p>
    <w:p w:rsidR="00647171" w:rsidRPr="00647171" w:rsidRDefault="00647171" w:rsidP="0064717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повышенного давления в лёгочной артерии.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Трансторакальную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эхокардиографию рекомендуется проводить каждые 6-12 месяцев всем бессимптомным пациентам с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умеренной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тяжёлой митральной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регургитацией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необходимо, чтобы оценить фракцию выброса (насосную функцию сердца, в норме она должна быть не менее 55 %) и конечный систолический размер.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Чреспищеводная</w:t>
      </w:r>
      <w:proofErr w:type="spellEnd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эхокардиография. 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ультразвуковое исследование, при котором датчик вводится в пищевод. Показано только при отсутствии противопоказаний в следующих случаях:</w:t>
      </w:r>
    </w:p>
    <w:p w:rsidR="00647171" w:rsidRPr="00647171" w:rsidRDefault="00647171" w:rsidP="00647171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Эхо-КГ не позволяет оценить тяжесть и механизм митральной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и/или состояние функции левого желудочка;</w:t>
      </w:r>
    </w:p>
    <w:p w:rsidR="00647171" w:rsidRPr="00647171" w:rsidRDefault="00647171" w:rsidP="00647171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пациенту предстоит операция на клапане, в ходе обследования решается вопрос о характере хирургического вмешательства.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Разновидностью пролапса является так называемый </w:t>
      </w:r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болтающийся клапан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floppy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mitral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valve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Обычно он обнаруживается при разрыве хорд или отрыве папиллярной мышцы (чаще встречается при остром инфаркте миокарда). При эхокардиографии в В-режиме отчётливо видно свободно перемещающуюся сосочковую мышцу и "болтающуюся" створку митрального клапана. Створка совершает неправильные, произвольные движения в диастолу (период расслабления сердечной мышцы) и "проваливается" в полость левого предсердия в систолу желудочков. В М-режиме характерными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эхокардиографическими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признаками такого клапана является наличие:</w:t>
      </w:r>
    </w:p>
    <w:p w:rsidR="00647171" w:rsidRPr="00647171" w:rsidRDefault="00647171" w:rsidP="00647171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эхо-сигналов от створки митрального клапана в полости левого предсердия в период сокращения желудочка;</w:t>
      </w:r>
    </w:p>
    <w:p w:rsidR="00647171" w:rsidRPr="00647171" w:rsidRDefault="00647171" w:rsidP="00647171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диастолического дрожания передней створки клапана или парадоксального движения задней митральной створки в систолу и диастолу.</w:t>
      </w:r>
    </w:p>
    <w:p w:rsidR="00647171" w:rsidRPr="00647171" w:rsidRDefault="00647171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Радионуклидная</w:t>
      </w:r>
      <w:proofErr w:type="spellEnd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равновесная</w:t>
      </w:r>
      <w:proofErr w:type="gramEnd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1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вентрикулография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проводится для оценки фракции выброса и оценки степени тяжести сердечной недостаточности. Метод основан на внутривенном введении радионуклида с фиксацией его на эритроцитах крови и последующей количественной оценкой сократительной способности сердца.</w:t>
      </w:r>
    </w:p>
    <w:p w:rsidR="00647171" w:rsidRDefault="00647171" w:rsidP="006471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412" w:rsidRPr="00647171" w:rsidRDefault="00647171" w:rsidP="006471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стандартной электрокардиографии при ПМК имеет клиническое и отчасти прогностическое значение только в случаях выявления у этих пациентов удлинения интервала Q-T и нарушений ритма и проводимости сердца. В целом изменения ЭКГ неспецифичны, поскольку они отражают лишь нарушения </w:t>
      </w:r>
      <w:proofErr w:type="spell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реполяризации</w:t>
      </w:r>
      <w:proofErr w:type="spell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проявляются постоянными или транзиторными изменениями конечной части желудочкового комплекса: инверсия зубца</w:t>
      </w:r>
      <w:proofErr w:type="gram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снижение сегмента ST во II, III, а VF, V5-6 отведениях. Причины этих изменений при ПМК точно не установлены, но среди имеющихся предположений (ишемия миокарда, метаболические нарушения в нем) наиболее вероятной считается </w:t>
      </w:r>
      <w:proofErr w:type="spell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гиперсимпатикотония</w:t>
      </w:r>
      <w:proofErr w:type="spell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подтверждается устранением этих изменений при применении бета-адреноблокаторов и на фоне максимальной физической нагрузки. Помимо этого на ЭКГ могут выявляться с различной частотой разнообразные нарушения ритма сердца, чаще всего экстрасистолы: от </w:t>
      </w:r>
      <w:proofErr w:type="gram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доброкачественных</w:t>
      </w:r>
      <w:proofErr w:type="gram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прогностически</w:t>
      </w:r>
      <w:proofErr w:type="spell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неблагоприятных (III-IV градации по </w:t>
      </w:r>
      <w:proofErr w:type="spell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Лауну</w:t>
      </w:r>
      <w:proofErr w:type="spell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Значительно реже обнаруживаются нарушения проводимости: синоаурикулярная блокада, атриовентрикулярная блокада I и II степени, блокада правой ножки пучка Гиса. Однако необходимо учитывать тот факт, что при стандартной регистрации ЭКГ не всегда выявляются имеющиеся у пациентов нарушения ритма сердца, особенно носящие пароксизмальный и быстро преходящий характер (фибрилляция желудочков, </w:t>
      </w:r>
      <w:proofErr w:type="spell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наджелудочковая</w:t>
      </w:r>
      <w:proofErr w:type="spellEnd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тахикардия с высокой частотой желудочковых сокращений). Поэтому у пациентов с ПМК необходимо проведение </w:t>
      </w:r>
      <w:proofErr w:type="gramStart"/>
      <w:r w:rsidR="00411DA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суточного</w:t>
      </w:r>
      <w:proofErr w:type="gramEnd"/>
      <w:r w:rsidR="00E7441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441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мониторирования</w:t>
      </w:r>
      <w:proofErr w:type="spellEnd"/>
      <w:r w:rsidR="00E74412"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ЭКГ</w:t>
      </w:r>
    </w:p>
    <w:p w:rsidR="00BA6E80" w:rsidRDefault="00BA6E80" w:rsidP="005025F0">
      <w:pPr>
        <w:shd w:val="clear" w:color="auto" w:fill="FFFFFF"/>
        <w:spacing w:before="360" w:after="360" w:line="39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E80" w:rsidRDefault="00BA6E80" w:rsidP="005025F0">
      <w:pPr>
        <w:shd w:val="clear" w:color="auto" w:fill="FFFFFF"/>
        <w:spacing w:before="360" w:after="360" w:line="39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F0" w:rsidRPr="00E74412" w:rsidRDefault="005025F0" w:rsidP="005025F0">
      <w:pPr>
        <w:shd w:val="clear" w:color="auto" w:fill="FFFFFF"/>
        <w:spacing w:before="360" w:after="360" w:line="39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Осложнения пролапса митрального клапана</w:t>
      </w:r>
    </w:p>
    <w:p w:rsidR="005025F0" w:rsidRPr="00E74412" w:rsidRDefault="005025F0" w:rsidP="005025F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тяжёлыми осложнениями пролапса митрального клапана являются:</w:t>
      </w:r>
    </w:p>
    <w:p w:rsidR="005025F0" w:rsidRDefault="005025F0" w:rsidP="005025F0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Фибрилляция предсердий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(мерцательная аритмия), при которой происходит беспорядочное сокращение ("мерцание") предсердий и нескоординированное с предсердиями сокращение желудочков. Это состояние быстро приводит к сердечной недостаточности и нарушению "насосной" функции сердца.</w:t>
      </w:r>
    </w:p>
    <w:p w:rsidR="005025F0" w:rsidRPr="005025F0" w:rsidRDefault="005025F0" w:rsidP="005025F0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Ишемический инсульт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(или, как его ещё называют, ишемический инфаркт мозга). Возникает из-за нарушения кровотока в отдельных участках мозга вследствие закупорки артериального просвета тромбом или другими частицами, которых в норме не должно быть в кровеносном русле. Состояние проявляется нарушениями различных функций организма в зависимости от того, какой центр регуляции оказался на повреждённом участке (например, возможно нарушение двигательной активности — параличи конечностей, дыхания и т. д.). Связь пролапса митрального клапана с ишемическим инсультом продолжает изучаться, однако есть исследования, подтверждающие, что ПМК является фактором риска </w:t>
      </w:r>
      <w:hyperlink r:id="rId11" w:anchor="18" w:history="1">
        <w:r w:rsidRPr="005025F0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[18]</w:t>
        </w:r>
      </w:hyperlink>
      <w:r w:rsidRPr="00502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025F0" w:rsidRDefault="005025F0" w:rsidP="005025F0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Инфекционный эндокардит.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Воспаление (как правило, бактериальное) внутренней оболочки сердца и клапанов, в результате которого клапаны деформируются или разрушаются, и потоки крови не регулируются, что приводит к тяжёлой сердечной недостаточности. Как именно ПМК влияет на развитие инфекционного эндокардита, определено не до конца. Известно, что пролапс митрального клапана является фактором риска развития инфекционного эндокардита, при этом с возрастом его частота у больных с ПМК увеличивается. При попадании в сердце бактерии оседают на изменённых створках клапана, затем развивается классическое воспаление с образованием бактериальных вегетаций.</w:t>
      </w:r>
    </w:p>
    <w:p w:rsidR="005025F0" w:rsidRPr="005025F0" w:rsidRDefault="005025F0" w:rsidP="005025F0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Разрыв сухожильных хорд.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Клапан частично "отрывается", его сокращения становятся неправильными по форме, у пациента возникает острая сердечная недостаточность.</w:t>
      </w:r>
    </w:p>
    <w:p w:rsidR="005025F0" w:rsidRDefault="005025F0" w:rsidP="005025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933D9" wp14:editId="48F6FDF3">
            <wp:extent cx="3924300" cy="2472309"/>
            <wp:effectExtent l="0" t="0" r="0" b="4445"/>
            <wp:docPr id="5" name="Рисунок 5" descr="Сухожильные х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хожильные хор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F0" w:rsidRPr="005025F0" w:rsidRDefault="005025F0" w:rsidP="005025F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Тяжёлая митральная недостаточность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нарушение функции митрального клапана, при котором во время сокращения желудочков происходит обратный заброс крови из левого желудочка в левое предсердие. В результате перегружается 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правое предсердие, из-за недостатка кислорода возникает и нарастает одышка, цианоз (посинение лица, кончиков пальцев), нарастает сердечная недостаточность.</w:t>
      </w:r>
    </w:p>
    <w:p w:rsidR="005025F0" w:rsidRPr="005025F0" w:rsidRDefault="005025F0" w:rsidP="005025F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2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Внезапная смерть</w:t>
      </w:r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обратного тока крови (</w:t>
      </w:r>
      <w:proofErr w:type="spellStart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вероятность внезапной смерти низкая (2:10000 в год). При наличии </w:t>
      </w:r>
      <w:proofErr w:type="gramStart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митральной</w:t>
      </w:r>
      <w:proofErr w:type="gramEnd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50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увеличивается в 50-100 раз. Чаще всего внезапная смерть поражает молодых женщин с двустворчатым пролапсом, при этом остановка сердца обычно происходит в результате желудочковых аритмий </w:t>
      </w:r>
    </w:p>
    <w:p w:rsidR="005025F0" w:rsidRDefault="005025F0" w:rsidP="005025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у мужчин пролапс митрального клапана встречается реже, тяжесть осложнений этого заболеваний у них более выражена. Этот факт требует дальнейшего изучения, так как его причина неизвестна.</w:t>
      </w:r>
    </w:p>
    <w:p w:rsidR="00E74412" w:rsidRPr="005025F0" w:rsidRDefault="00411DA2" w:rsidP="005025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Накопленный клиницистами многолетний практический опыт работы свидетельствует о том, что ПМК является патологическим состоянием. Доказательством тому служит возникновение у этих пациентов, хотя и не часто, серьезных осложнений, о которых врачи должны знать, уметь своевременно их диагностировать и по возможности проводить профилактические мероприятия с целью предупреждения их возникновения. Наиболее серьезными осложнениями являются преходящие нарушения мозгового кровообращения по типу транзиторных ишемических атак (ТИА) и ишемические инсульты, наблюдаемые, соответственно, у 20% и 2-5% пациентов с ПМК. В большинстве случаев эти осложнения возникают у лиц молодого возраста, как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40 лет, и заканчиваются благоприятно, при этом более двух третей больных, перенесших инсульт, возвращаются к активной трудовой деятельности. Летальный исход вследствие инсульта наблюдается редко. К числу серьезных и неблагоприятных в плане прогноза осложнений относят вторичный инфекционный эндокардит (ИЭ), который развивается у 3,6-6% пациентов с ПМК, особенно при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миксоматозной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дегенерации митрального клапана </w:t>
      </w:r>
    </w:p>
    <w:p w:rsidR="00E74412" w:rsidRPr="005025F0" w:rsidRDefault="00411DA2" w:rsidP="005025F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Течение болезни и прогноз</w:t>
      </w:r>
    </w:p>
    <w:p w:rsidR="00E74412" w:rsidRPr="00647171" w:rsidRDefault="00411DA2" w:rsidP="006471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Течение заболевания и прогноз у пациентов с ПМК зависят от многих причин. У пациентов с бессимптомно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протекающим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ПМК, не имеющих каких-либо осложнений, течение и прогноз, как правило, благоприятны.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 же время возникшие осложнения существенно ухудшают качество жизни, течение и прогноз, у многих больных они приводят к тяжелой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инвалидизации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ряде случаев и к летальному исходу.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Наибольшая вероятность возникновения осложнений имеется у тех пациентов, у которых при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ЭхоКГ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выявляются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значительное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пролабирование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митральных створок,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миксоматозная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дегенерация их, выраженная митральная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регургитация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числу неблагоприятных факторов риска многих осложнений относятся клинические проявления: наличие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синкопальных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состояний, мигрени, нарушения ритма сердца и изменения на ЭКГ: синдром удлиненного интервала Q-T, желудочковые экстрасистолы высоких градаций, пароксизмальные желудочковые аритмии. Следует обратить внимание и на другие предикторы внезапной смерти, выявляемые при регистрации ЭКГ как в покое, так и при СМЭКГ. К таковым относят удлинение интервала Q-T, хотя с этим согласны не все клиницисты. При ПМК могут наблюдаться различные виды синдрома преждевременного возбуждения желудочков - синдром Вольфа - Паркинсона -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Уйта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Клерка - Леви -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Кристеско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сочетания, которые проявляются пароксизмальной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наджелудочковой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тахикардией и приступами мерцательной аритмии не только на ЭКГ, но и клинически. В таких случаях это также рассматривается в качестве одного из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прогностически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неблагоприятных признаков. Помимо указанных выше ЭКГ-предикторов внезапной смерти при ПМК предлагается принимать во внимание и другие факторы, к каковым </w:t>
      </w:r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относят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гемодинамически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значимую митральную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регургитацию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III-IV степени,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миксоматозную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дегенерацию створок митрального клапана, а также наличие </w:t>
      </w:r>
      <w:proofErr w:type="spell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синкопальных</w:t>
      </w:r>
      <w:proofErr w:type="spell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состояний и даже случаи внезапной смерти среди ближайших родственников. Однако наличие при ПМК того или иного предиктора, а в ряде случаев двух-трех, не обязательно должно привести к внезапной смерти пациентов с данной патологией. Имеющиеся многолетние наблюдения клиницистов подтверждают общепринятое положение о том, что у пациентов с ПМК внезапная смерть развивается очень редко. Пристального внимания заслуживают подростки и молодые люди с ПМК призывного возраста. У них особенно необходима правильная и адекватная оценка выявляемой </w:t>
      </w:r>
      <w:proofErr w:type="gramStart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патологии</w:t>
      </w:r>
      <w:proofErr w:type="gramEnd"/>
      <w:r w:rsidRPr="0064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 анатомической так и клинической точки зрения. Подходы к общей оценке состояния именно этой категории пациентов должны быть сугубо дифференцированы, ибо от этого во многом зависят их судьба и прогноз. Они различны у пациентов, имеющих только анатомическую аномалию митрального клапана с клиническими проявлениями или без таковых, и у пациентов с факторами риска развития серьезных осложнений. </w:t>
      </w:r>
    </w:p>
    <w:p w:rsidR="00647171" w:rsidRDefault="00647171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171" w:rsidRPr="00BA6E80" w:rsidRDefault="00647171" w:rsidP="00BA6E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80">
        <w:rPr>
          <w:rFonts w:ascii="Times New Roman" w:hAnsi="Times New Roman" w:cs="Times New Roman"/>
          <w:b/>
          <w:sz w:val="24"/>
          <w:szCs w:val="24"/>
        </w:rPr>
        <w:t>Лечение пролапс митральный клапан предсердие</w:t>
      </w:r>
    </w:p>
    <w:p w:rsidR="00647171" w:rsidRDefault="00647171" w:rsidP="00BA6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 xml:space="preserve">В вопросах тактики ведения и лечения пациентов с ПМК пока нет единого и общепринятого подхода, что объясняется рядом причин. Основными, по нашему мнению, можно считать не установленные пока точные данные, касающиеся этиологии и патогенеза этой патологии сердца, разные характер и степень поражения створок митрального клапана, клинических проявлений, изменений ЭКГ, наличие или отсутствие осложнений. Поэтому медикаментозная терапия, если она показана, носит, как правило, симптоматический характер. Пациентам с ПМК при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гемодинамически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>незначимой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 митральной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какого-либо специального лечения обычно не требуется. Для уменьшения или исчезновения болевого сердечного синдрома возможно использование аналгетиков различных групп (НПВП, баралгин), небольших доз бета-адреноблокаторов. Назначение последней группы препаратов особенно показано пациентам, у которых имеются не только болевой синдром, но и нарушения ритма сердца, требующие терапии. В последнем случае не исключается возможность назначения и других антиаритмических сре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угих групп. Терапия мерцательной аритмии проводится в соответствии с общепринятыми 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>положениями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 касающимися данной формы нарушения ритма сердца. При имеющемся у пациентов болевом синдроме, напоминающем приступ стенокардии, назначение нитратов не показано, ибо под их влиянием может усилиться степень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пролабирования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створок митрального клапана. 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 xml:space="preserve">Медикаментозная терапия хронической сердечной недостаточности,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вследствие митральной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>, проводится по такому же принципу, как при данном клиническом синдроме другого генеза.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 Возникновение вторичного ИЭ требует назначения антибактериальной терапии. Точно так же необходимо проведение соответствующей терапии при наличии или развитии неврологических и эмболических эпизодов. В последние годы у пациентов с ПМК все большее распространение в качестве неспецифической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этиопатогенетической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терапии используются препараты магния, одним из представителей которых является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магнерот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. Результаты ряда авторов убедительно показали выявившиеся у значительного числа пациентов с ПМК положительные сдвиги в клинико-функциональной и морфологической картине на фоне терапии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магнеротом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Оротовая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кислота, входящая в состав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магнерота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, необходима для фиксации магния в клетках и развития анаболического эффекта, который обусловлен ее участием в синтезе пиримидиновых оснований и </w:t>
      </w:r>
      <w:r w:rsidRPr="00647171">
        <w:rPr>
          <w:rFonts w:ascii="Times New Roman" w:hAnsi="Times New Roman" w:cs="Times New Roman"/>
          <w:sz w:val="24"/>
          <w:szCs w:val="24"/>
        </w:rPr>
        <w:lastRenderedPageBreak/>
        <w:t xml:space="preserve">нуклеиновых кислот, в свою очередь приводящих к стимуляции синтеза белка. Работы в этом направлении продолжаются и преследуют цель оптимизации лечения такой широко распространенной в популяции населения патологии сердца, как ПМК. В редких случаях пациентам с ПМК, главным образом в связи с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развившимися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осложнениями (повреждение структуры клапанного аппарата вследствие ИЭ, не купирующийся антибиотиками инфекционный процесс, выраженная митральная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), требуется консультация кардиохирурга. При всех указанных выше ситуациях улучшение состояния, качества жизни и ее продление можно ожидать при протезировании митрального клапана. 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 xml:space="preserve">При наличии клинических проявлений, особенно резко выраженных, например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состояний,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мигренозной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головной боли, изменений клапанного аппарата (степень митральной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, выявление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миксоматозной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дегенерации митральных створок), ЭКГ-признаков (желудочковые экстрасистолы высоких градаций, пароксизмальные нарушения желудочкового ритма, нарушения атриовентрикулярной проводимости, блокады II степени и выше, синдром удлиненного интервала Q-T) пациенты должны находиться на диспансерном наблюдении, ибо они требуют к себе повышенного внимания и регулярного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 врачебного наблюдения. Тем из них, у кого имеются нарушения ритма сердца, особенно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, вероятность возникновения инфекционного эндокардита и эмболических осложнений с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миксоматозно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измененными митральными створками, необходимо проведение соответствующих лечебно-профилактических мероприятий. Диспансерному наблюдению подлежат все пациенты с ПМК, у которых уже возникли различного рода осложнения.</w:t>
      </w:r>
      <w:r w:rsidRPr="00647171">
        <w:rPr>
          <w:rFonts w:ascii="Times New Roman" w:hAnsi="Times New Roman" w:cs="Times New Roman"/>
          <w:sz w:val="24"/>
          <w:szCs w:val="24"/>
        </w:rPr>
        <w:br/>
      </w:r>
      <w:r w:rsidRPr="00647171">
        <w:rPr>
          <w:rFonts w:ascii="Times New Roman" w:hAnsi="Times New Roman" w:cs="Times New Roman"/>
          <w:sz w:val="24"/>
          <w:szCs w:val="24"/>
        </w:rPr>
        <w:br/>
      </w:r>
    </w:p>
    <w:p w:rsidR="00647171" w:rsidRDefault="00647171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80" w:rsidRPr="00647171" w:rsidRDefault="00BA6E80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07" w:rsidRPr="00647171" w:rsidRDefault="00E80907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907" w:rsidRPr="00647171" w:rsidRDefault="00E80907" w:rsidP="00BA6E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7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80907" w:rsidRPr="00647171" w:rsidRDefault="00E80907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>1.</w:t>
      </w:r>
      <w:r w:rsidR="00647171" w:rsidRPr="00647171">
        <w:rPr>
          <w:rFonts w:ascii="Times New Roman" w:hAnsi="Times New Roman" w:cs="Times New Roman"/>
          <w:sz w:val="24"/>
          <w:szCs w:val="24"/>
        </w:rPr>
        <w:t xml:space="preserve"> </w:t>
      </w:r>
      <w:r w:rsidRPr="00647171">
        <w:rPr>
          <w:rFonts w:ascii="Times New Roman" w:hAnsi="Times New Roman" w:cs="Times New Roman"/>
          <w:sz w:val="24"/>
          <w:szCs w:val="24"/>
        </w:rPr>
        <w:t xml:space="preserve">Бобров В.А., </w:t>
      </w:r>
      <w:proofErr w:type="spellStart"/>
      <w:r w:rsidRPr="00647171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647171">
        <w:rPr>
          <w:rFonts w:ascii="Times New Roman" w:hAnsi="Times New Roman" w:cs="Times New Roman"/>
          <w:sz w:val="24"/>
          <w:szCs w:val="24"/>
        </w:rPr>
        <w:t xml:space="preserve"> Н.А., Давыдова И.В., Зайцева В.И. Пролапс митрального клапана (диагностика, клиника, тактика лечения). М.: Клин медицина, 1996. </w:t>
      </w:r>
    </w:p>
    <w:p w:rsidR="00E80907" w:rsidRPr="00647171" w:rsidRDefault="00E80907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>2.</w:t>
      </w:r>
      <w:r w:rsidR="00647171" w:rsidRPr="00647171">
        <w:rPr>
          <w:rFonts w:ascii="Times New Roman" w:hAnsi="Times New Roman" w:cs="Times New Roman"/>
          <w:sz w:val="24"/>
          <w:szCs w:val="24"/>
        </w:rPr>
        <w:t xml:space="preserve"> </w:t>
      </w:r>
      <w:r w:rsidRPr="00647171">
        <w:rPr>
          <w:rFonts w:ascii="Times New Roman" w:hAnsi="Times New Roman" w:cs="Times New Roman"/>
          <w:sz w:val="24"/>
          <w:szCs w:val="24"/>
        </w:rPr>
        <w:t>Мареев В.Ю., Даниелян М.О. Недостаточность митрального клапана в практике терапевта. М.: Рус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1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7171">
        <w:rPr>
          <w:rFonts w:ascii="Times New Roman" w:hAnsi="Times New Roman" w:cs="Times New Roman"/>
          <w:sz w:val="24"/>
          <w:szCs w:val="24"/>
        </w:rPr>
        <w:t xml:space="preserve">ед. журнал, 1999. </w:t>
      </w:r>
    </w:p>
    <w:p w:rsidR="00E80907" w:rsidRPr="00647171" w:rsidRDefault="00647171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 xml:space="preserve">3. </w:t>
      </w:r>
      <w:r w:rsidR="00E80907" w:rsidRPr="00647171">
        <w:rPr>
          <w:rFonts w:ascii="Times New Roman" w:hAnsi="Times New Roman" w:cs="Times New Roman"/>
          <w:sz w:val="24"/>
          <w:szCs w:val="24"/>
        </w:rPr>
        <w:t>Мартынов А.И., Степура О.Б., Остроумова О.Д. и др. Пролапс митрального клапана. Ч. I. Фенотипические особенности и клинические проявления. М.: Кардиология, 1998.</w:t>
      </w:r>
    </w:p>
    <w:p w:rsidR="00E80907" w:rsidRPr="00647171" w:rsidRDefault="00647171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80907" w:rsidRPr="00647171">
        <w:rPr>
          <w:rFonts w:ascii="Times New Roman" w:hAnsi="Times New Roman" w:cs="Times New Roman"/>
          <w:sz w:val="24"/>
          <w:szCs w:val="24"/>
        </w:rPr>
        <w:t>Сторожаков</w:t>
      </w:r>
      <w:proofErr w:type="spellEnd"/>
      <w:r w:rsidR="00E80907" w:rsidRPr="00647171">
        <w:rPr>
          <w:rFonts w:ascii="Times New Roman" w:hAnsi="Times New Roman" w:cs="Times New Roman"/>
          <w:sz w:val="24"/>
          <w:szCs w:val="24"/>
        </w:rPr>
        <w:t xml:space="preserve"> Г.И., Верещагина Г.С. Пролапс митрального клапана. М.: Кардиология, 1990.</w:t>
      </w:r>
    </w:p>
    <w:p w:rsidR="00E80907" w:rsidRPr="00647171" w:rsidRDefault="00647171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71">
        <w:rPr>
          <w:rFonts w:ascii="Times New Roman" w:hAnsi="Times New Roman" w:cs="Times New Roman"/>
          <w:sz w:val="24"/>
          <w:szCs w:val="24"/>
        </w:rPr>
        <w:t xml:space="preserve">5. </w:t>
      </w:r>
      <w:r w:rsidR="00E80907" w:rsidRPr="00647171">
        <w:rPr>
          <w:rFonts w:ascii="Times New Roman" w:hAnsi="Times New Roman" w:cs="Times New Roman"/>
          <w:sz w:val="24"/>
          <w:szCs w:val="24"/>
        </w:rPr>
        <w:t xml:space="preserve">Сумароков А.В., Моисеев В.С. Клиническая кардиология: </w:t>
      </w:r>
      <w:proofErr w:type="gramStart"/>
      <w:r w:rsidR="00E80907" w:rsidRPr="00647171">
        <w:rPr>
          <w:rFonts w:ascii="Times New Roman" w:hAnsi="Times New Roman" w:cs="Times New Roman"/>
          <w:sz w:val="24"/>
          <w:szCs w:val="24"/>
        </w:rPr>
        <w:t>Рук-во</w:t>
      </w:r>
      <w:proofErr w:type="gramEnd"/>
      <w:r w:rsidR="00E80907" w:rsidRPr="00647171">
        <w:rPr>
          <w:rFonts w:ascii="Times New Roman" w:hAnsi="Times New Roman" w:cs="Times New Roman"/>
          <w:sz w:val="24"/>
          <w:szCs w:val="24"/>
        </w:rPr>
        <w:t xml:space="preserve"> для врачей. М.: Универсум</w:t>
      </w:r>
      <w:r w:rsidRPr="00647171">
        <w:rPr>
          <w:rFonts w:ascii="Times New Roman" w:hAnsi="Times New Roman" w:cs="Times New Roman"/>
          <w:sz w:val="24"/>
          <w:szCs w:val="24"/>
        </w:rPr>
        <w:t>,</w:t>
      </w:r>
      <w:r w:rsidR="00E80907" w:rsidRPr="00647171">
        <w:rPr>
          <w:rFonts w:ascii="Times New Roman" w:hAnsi="Times New Roman" w:cs="Times New Roman"/>
          <w:sz w:val="24"/>
          <w:szCs w:val="24"/>
        </w:rPr>
        <w:t>1996.</w:t>
      </w:r>
      <w:r w:rsidR="00E80907" w:rsidRPr="00647171">
        <w:rPr>
          <w:rFonts w:ascii="Times New Roman" w:hAnsi="Times New Roman" w:cs="Times New Roman"/>
          <w:sz w:val="24"/>
          <w:szCs w:val="24"/>
        </w:rPr>
        <w:br/>
      </w:r>
      <w:r w:rsidR="00E80907" w:rsidRPr="00647171">
        <w:rPr>
          <w:rFonts w:ascii="Times New Roman" w:hAnsi="Times New Roman" w:cs="Times New Roman"/>
          <w:sz w:val="24"/>
          <w:szCs w:val="24"/>
        </w:rPr>
        <w:br/>
      </w:r>
    </w:p>
    <w:p w:rsidR="00E80907" w:rsidRPr="00647171" w:rsidRDefault="00E80907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DA2" w:rsidRPr="00647171" w:rsidRDefault="00411DA2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DA2" w:rsidRPr="00647171" w:rsidRDefault="00411DA2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DA2" w:rsidRPr="00647171" w:rsidRDefault="00411DA2" w:rsidP="00647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DA2" w:rsidRDefault="00411DA2"/>
    <w:sectPr w:rsidR="00411DA2" w:rsidSect="00BA6E8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C4" w:rsidRDefault="004D22C4" w:rsidP="00BA6E80">
      <w:pPr>
        <w:spacing w:after="0" w:line="240" w:lineRule="auto"/>
      </w:pPr>
      <w:r>
        <w:separator/>
      </w:r>
    </w:p>
  </w:endnote>
  <w:endnote w:type="continuationSeparator" w:id="0">
    <w:p w:rsidR="004D22C4" w:rsidRDefault="004D22C4" w:rsidP="00B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642859"/>
      <w:docPartObj>
        <w:docPartGallery w:val="Page Numbers (Bottom of Page)"/>
        <w:docPartUnique/>
      </w:docPartObj>
    </w:sdtPr>
    <w:sdtContent>
      <w:p w:rsidR="00BA6E80" w:rsidRDefault="00BA6E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A6E80" w:rsidRDefault="00BA6E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C4" w:rsidRDefault="004D22C4" w:rsidP="00BA6E80">
      <w:pPr>
        <w:spacing w:after="0" w:line="240" w:lineRule="auto"/>
      </w:pPr>
      <w:r>
        <w:separator/>
      </w:r>
    </w:p>
  </w:footnote>
  <w:footnote w:type="continuationSeparator" w:id="0">
    <w:p w:rsidR="004D22C4" w:rsidRDefault="004D22C4" w:rsidP="00B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65"/>
    <w:multiLevelType w:val="multilevel"/>
    <w:tmpl w:val="E79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035"/>
    <w:multiLevelType w:val="multilevel"/>
    <w:tmpl w:val="378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A4A85"/>
    <w:multiLevelType w:val="multilevel"/>
    <w:tmpl w:val="45E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98E"/>
    <w:multiLevelType w:val="hybridMultilevel"/>
    <w:tmpl w:val="AF1E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002D"/>
    <w:multiLevelType w:val="multilevel"/>
    <w:tmpl w:val="F0B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86D15"/>
    <w:multiLevelType w:val="multilevel"/>
    <w:tmpl w:val="3CB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A557E"/>
    <w:multiLevelType w:val="multilevel"/>
    <w:tmpl w:val="F82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2970"/>
    <w:multiLevelType w:val="multilevel"/>
    <w:tmpl w:val="C32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64E46"/>
    <w:multiLevelType w:val="multilevel"/>
    <w:tmpl w:val="51C0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E5ED0"/>
    <w:multiLevelType w:val="hybridMultilevel"/>
    <w:tmpl w:val="581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06CC"/>
    <w:multiLevelType w:val="multilevel"/>
    <w:tmpl w:val="CE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7238B"/>
    <w:multiLevelType w:val="multilevel"/>
    <w:tmpl w:val="873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5A02"/>
    <w:multiLevelType w:val="multilevel"/>
    <w:tmpl w:val="92B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F15C7"/>
    <w:multiLevelType w:val="multilevel"/>
    <w:tmpl w:val="476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33F4B"/>
    <w:multiLevelType w:val="multilevel"/>
    <w:tmpl w:val="CA9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60722"/>
    <w:multiLevelType w:val="multilevel"/>
    <w:tmpl w:val="CB6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D"/>
    <w:rsid w:val="00411DA2"/>
    <w:rsid w:val="004D22C4"/>
    <w:rsid w:val="005025F0"/>
    <w:rsid w:val="00580BC9"/>
    <w:rsid w:val="00647171"/>
    <w:rsid w:val="009307FD"/>
    <w:rsid w:val="00BA6E80"/>
    <w:rsid w:val="00DA1A6D"/>
    <w:rsid w:val="00E74412"/>
    <w:rsid w:val="00E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A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7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12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a"/>
    <w:rsid w:val="00E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412"/>
    <w:rPr>
      <w:b/>
      <w:bCs/>
    </w:rPr>
  </w:style>
  <w:style w:type="character" w:styleId="a7">
    <w:name w:val="Emphasis"/>
    <w:basedOn w:val="a0"/>
    <w:uiPriority w:val="20"/>
    <w:qFormat/>
    <w:rsid w:val="00E744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5025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A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E80"/>
  </w:style>
  <w:style w:type="paragraph" w:styleId="ab">
    <w:name w:val="footer"/>
    <w:basedOn w:val="a"/>
    <w:link w:val="ac"/>
    <w:uiPriority w:val="99"/>
    <w:unhideWhenUsed/>
    <w:rsid w:val="00BA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A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7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12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a"/>
    <w:rsid w:val="00E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412"/>
    <w:rPr>
      <w:b/>
      <w:bCs/>
    </w:rPr>
  </w:style>
  <w:style w:type="character" w:styleId="a7">
    <w:name w:val="Emphasis"/>
    <w:basedOn w:val="a0"/>
    <w:uiPriority w:val="20"/>
    <w:qFormat/>
    <w:rsid w:val="00E744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5025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A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E80"/>
  </w:style>
  <w:style w:type="paragraph" w:styleId="ab">
    <w:name w:val="footer"/>
    <w:basedOn w:val="a"/>
    <w:link w:val="ac"/>
    <w:uiPriority w:val="99"/>
    <w:unhideWhenUsed/>
    <w:rsid w:val="00BA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prolaps-mitralnogo-klapa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bolezny.ru/zheludochkovaya-ekstrasistol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2020-12-23T18:30:00Z</dcterms:created>
  <dcterms:modified xsi:type="dcterms:W3CDTF">2020-12-23T19:13:00Z</dcterms:modified>
</cp:coreProperties>
</file>