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0C" w:rsidRPr="00805DB1" w:rsidRDefault="00F6600C" w:rsidP="001710ED">
      <w:pPr>
        <w:pStyle w:val="1"/>
        <w:shd w:val="clear" w:color="auto" w:fill="FFFFFF"/>
        <w:spacing w:before="0" w:beforeAutospacing="0" w:after="0" w:afterAutospacing="0"/>
        <w:rPr>
          <w:b w:val="0"/>
          <w:i/>
          <w:sz w:val="28"/>
          <w:szCs w:val="28"/>
        </w:rPr>
      </w:pPr>
      <w:r w:rsidRPr="00805DB1">
        <w:rPr>
          <w:b w:val="0"/>
          <w:i/>
          <w:sz w:val="28"/>
          <w:szCs w:val="28"/>
        </w:rPr>
        <w:t xml:space="preserve">1. </w:t>
      </w:r>
      <w:r w:rsidR="001710ED" w:rsidRPr="00805DB1">
        <w:rPr>
          <w:b w:val="0"/>
          <w:i/>
          <w:iCs/>
          <w:sz w:val="28"/>
          <w:szCs w:val="28"/>
          <w:shd w:val="clear" w:color="auto" w:fill="FFFFFF"/>
        </w:rPr>
        <w:t xml:space="preserve">Российский журнал гастроэнтерологии, </w:t>
      </w:r>
      <w:proofErr w:type="spellStart"/>
      <w:r w:rsidR="001710ED" w:rsidRPr="00805DB1">
        <w:rPr>
          <w:b w:val="0"/>
          <w:i/>
          <w:iCs/>
          <w:sz w:val="28"/>
          <w:szCs w:val="28"/>
          <w:shd w:val="clear" w:color="auto" w:fill="FFFFFF"/>
        </w:rPr>
        <w:t>гепатологии</w:t>
      </w:r>
      <w:proofErr w:type="spellEnd"/>
      <w:r w:rsidR="001710ED" w:rsidRPr="00805DB1">
        <w:rPr>
          <w:b w:val="0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1710ED" w:rsidRPr="00805DB1">
        <w:rPr>
          <w:b w:val="0"/>
          <w:i/>
          <w:iCs/>
          <w:sz w:val="28"/>
          <w:szCs w:val="28"/>
          <w:shd w:val="clear" w:color="auto" w:fill="FFFFFF"/>
        </w:rPr>
        <w:t>колопроктологии</w:t>
      </w:r>
      <w:proofErr w:type="spellEnd"/>
      <w:r w:rsidR="001710ED" w:rsidRPr="00805DB1">
        <w:rPr>
          <w:b w:val="0"/>
          <w:i/>
          <w:sz w:val="28"/>
          <w:szCs w:val="28"/>
          <w:shd w:val="clear" w:color="auto" w:fill="FFFFFF"/>
        </w:rPr>
        <w:t xml:space="preserve">. </w:t>
      </w:r>
      <w:r w:rsidRPr="00805DB1">
        <w:rPr>
          <w:b w:val="0"/>
          <w:i/>
          <w:sz w:val="28"/>
          <w:szCs w:val="28"/>
        </w:rPr>
        <w:t>2019г., т. 29,  №6</w:t>
      </w:r>
    </w:p>
    <w:p w:rsidR="00F6600C" w:rsidRPr="001710ED" w:rsidRDefault="00F6600C" w:rsidP="001710ED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1710ED">
        <w:rPr>
          <w:b w:val="0"/>
          <w:bCs w:val="0"/>
          <w:sz w:val="28"/>
          <w:szCs w:val="28"/>
        </w:rPr>
        <w:t>Трудности консервативного лечения болезни Крона, осложнившейся аутоиммунной гемофилией</w:t>
      </w:r>
      <w:proofErr w:type="gramStart"/>
      <w:r w:rsidRPr="001710ED">
        <w:rPr>
          <w:b w:val="0"/>
          <w:bCs w:val="0"/>
          <w:sz w:val="28"/>
          <w:szCs w:val="28"/>
        </w:rPr>
        <w:t xml:space="preserve"> А</w:t>
      </w:r>
      <w:proofErr w:type="gramEnd"/>
    </w:p>
    <w:p w:rsidR="00F6600C" w:rsidRDefault="00452C19" w:rsidP="001710ED">
      <w:pPr>
        <w:spacing w:after="0"/>
      </w:pPr>
      <w:hyperlink r:id="rId4" w:tgtFrame="_blank" w:history="1">
        <w:r w:rsidR="00F6600C" w:rsidRPr="001710E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https://doi.org/10.22416/1382-4376-2019-29-6-60-64</w:t>
        </w:r>
      </w:hyperlink>
    </w:p>
    <w:p w:rsidR="00CA14E7" w:rsidRPr="001710ED" w:rsidRDefault="00CA14E7" w:rsidP="0017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E19" w:rsidRPr="001710ED" w:rsidRDefault="00F6600C" w:rsidP="0017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0ED">
        <w:rPr>
          <w:rFonts w:ascii="Times New Roman" w:hAnsi="Times New Roman" w:cs="Times New Roman"/>
          <w:sz w:val="28"/>
          <w:szCs w:val="28"/>
        </w:rPr>
        <w:t>2.</w:t>
      </w:r>
      <w:r w:rsidR="00A44E19" w:rsidRPr="001710ED">
        <w:rPr>
          <w:rFonts w:ascii="Times New Roman" w:hAnsi="Times New Roman" w:cs="Times New Roman"/>
          <w:sz w:val="28"/>
          <w:szCs w:val="28"/>
        </w:rPr>
        <w:t xml:space="preserve"> </w:t>
      </w:r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Российский журнал гастроэнтерологии, </w:t>
      </w:r>
      <w:proofErr w:type="spellStart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гепатологии</w:t>
      </w:r>
      <w:proofErr w:type="spellEnd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колопроктологии</w:t>
      </w:r>
      <w:proofErr w:type="spellEnd"/>
      <w:r w:rsidR="001710ED" w:rsidRPr="00171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4E19" w:rsidRPr="001710ED">
        <w:rPr>
          <w:rFonts w:ascii="Times New Roman" w:hAnsi="Times New Roman" w:cs="Times New Roman"/>
          <w:sz w:val="28"/>
          <w:szCs w:val="28"/>
        </w:rPr>
        <w:t>2019г., т. 29,  №4</w:t>
      </w:r>
    </w:p>
    <w:p w:rsidR="00F6600C" w:rsidRPr="001710ED" w:rsidRDefault="00F6600C" w:rsidP="0017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0ED">
        <w:rPr>
          <w:rFonts w:ascii="Times New Roman" w:hAnsi="Times New Roman" w:cs="Times New Roman"/>
          <w:sz w:val="28"/>
          <w:szCs w:val="28"/>
        </w:rPr>
        <w:t xml:space="preserve"> </w:t>
      </w:r>
      <w:r w:rsidR="00A44E19" w:rsidRPr="001710ED">
        <w:rPr>
          <w:rFonts w:ascii="Times New Roman" w:hAnsi="Times New Roman" w:cs="Times New Roman"/>
          <w:sz w:val="28"/>
          <w:szCs w:val="28"/>
        </w:rPr>
        <w:t>Причина диареи у пациентки с селективным дефицитом иммуноглобулина A</w:t>
      </w:r>
    </w:p>
    <w:p w:rsidR="00D55B09" w:rsidRDefault="00452C19" w:rsidP="001710ED">
      <w:pPr>
        <w:spacing w:after="0"/>
      </w:pPr>
      <w:hyperlink r:id="rId5" w:tgtFrame="_blank" w:history="1">
        <w:r w:rsidR="00F6600C" w:rsidRPr="001710E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https://doi.org/10.22416/1382-4376-2019-29-4-74-84</w:t>
        </w:r>
      </w:hyperlink>
    </w:p>
    <w:p w:rsidR="00CA14E7" w:rsidRPr="001710ED" w:rsidRDefault="00CA14E7" w:rsidP="0017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E19" w:rsidRPr="001710ED" w:rsidRDefault="00A44E19" w:rsidP="001710E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0ED">
        <w:rPr>
          <w:rFonts w:ascii="Times New Roman" w:hAnsi="Times New Roman" w:cs="Times New Roman"/>
          <w:sz w:val="28"/>
          <w:szCs w:val="28"/>
        </w:rPr>
        <w:t xml:space="preserve">3. </w:t>
      </w:r>
      <w:r w:rsidRPr="001710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Российский журнал гастроэнтерологии, </w:t>
      </w:r>
      <w:proofErr w:type="spellStart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гепатологии</w:t>
      </w:r>
      <w:proofErr w:type="spellEnd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колопроктологии</w:t>
      </w:r>
      <w:proofErr w:type="spellEnd"/>
      <w:r w:rsidR="001710ED" w:rsidRPr="00171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710ED">
        <w:rPr>
          <w:rFonts w:ascii="Times New Roman" w:hAnsi="Times New Roman" w:cs="Times New Roman"/>
          <w:sz w:val="28"/>
          <w:szCs w:val="28"/>
        </w:rPr>
        <w:t>2018г., т. 28,  №6</w:t>
      </w:r>
    </w:p>
    <w:p w:rsidR="00A44E19" w:rsidRPr="001710ED" w:rsidRDefault="00A44E19" w:rsidP="001710E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Болезнь </w:t>
      </w:r>
      <w:proofErr w:type="spellStart"/>
      <w:r w:rsidRPr="001710ED">
        <w:rPr>
          <w:rFonts w:ascii="Times New Roman" w:hAnsi="Times New Roman" w:cs="Times New Roman"/>
          <w:sz w:val="28"/>
          <w:szCs w:val="28"/>
          <w:shd w:val="clear" w:color="auto" w:fill="FFFFFF"/>
        </w:rPr>
        <w:t>Кароли</w:t>
      </w:r>
      <w:proofErr w:type="spellEnd"/>
    </w:p>
    <w:p w:rsidR="00A44E19" w:rsidRDefault="00452C19" w:rsidP="001710ED">
      <w:pPr>
        <w:spacing w:after="0"/>
      </w:pPr>
      <w:hyperlink r:id="rId6" w:tgtFrame="_blank" w:history="1">
        <w:r w:rsidR="00A44E19" w:rsidRPr="001710E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https://doi.org/10.22416/1382-4376-2018-28-6-77-83</w:t>
        </w:r>
      </w:hyperlink>
    </w:p>
    <w:p w:rsidR="00CA14E7" w:rsidRPr="001710ED" w:rsidRDefault="00CA14E7" w:rsidP="0017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069" w:rsidRPr="001710ED" w:rsidRDefault="002B3069" w:rsidP="0017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0ED">
        <w:rPr>
          <w:rFonts w:ascii="Times New Roman" w:hAnsi="Times New Roman" w:cs="Times New Roman"/>
          <w:sz w:val="28"/>
          <w:szCs w:val="28"/>
        </w:rPr>
        <w:t xml:space="preserve">4. </w:t>
      </w:r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Российский журнал гастроэнтерологии, </w:t>
      </w:r>
      <w:proofErr w:type="spellStart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гепатологии</w:t>
      </w:r>
      <w:proofErr w:type="spellEnd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колопроктологии</w:t>
      </w:r>
      <w:proofErr w:type="spellEnd"/>
      <w:r w:rsidR="001710ED" w:rsidRPr="00171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710ED">
        <w:rPr>
          <w:rFonts w:ascii="Times New Roman" w:hAnsi="Times New Roman" w:cs="Times New Roman"/>
          <w:sz w:val="28"/>
          <w:szCs w:val="28"/>
        </w:rPr>
        <w:t>2018г., т. 28,  №3</w:t>
      </w:r>
    </w:p>
    <w:p w:rsidR="002B3069" w:rsidRPr="001710ED" w:rsidRDefault="002B3069" w:rsidP="001710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710ED">
        <w:rPr>
          <w:rFonts w:ascii="Times New Roman" w:hAnsi="Times New Roman" w:cs="Times New Roman"/>
          <w:sz w:val="28"/>
          <w:szCs w:val="28"/>
        </w:rPr>
        <w:t>Первичная</w:t>
      </w:r>
      <w:proofErr w:type="gramEnd"/>
      <w:r w:rsidRPr="00171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0ED">
        <w:rPr>
          <w:rFonts w:ascii="Times New Roman" w:hAnsi="Times New Roman" w:cs="Times New Roman"/>
          <w:sz w:val="28"/>
          <w:szCs w:val="28"/>
        </w:rPr>
        <w:t>лимфома</w:t>
      </w:r>
      <w:proofErr w:type="spellEnd"/>
      <w:r w:rsidRPr="001710ED">
        <w:rPr>
          <w:rFonts w:ascii="Times New Roman" w:hAnsi="Times New Roman" w:cs="Times New Roman"/>
          <w:sz w:val="28"/>
          <w:szCs w:val="28"/>
        </w:rPr>
        <w:t xml:space="preserve"> печени </w:t>
      </w:r>
    </w:p>
    <w:p w:rsidR="002B3069" w:rsidRDefault="002B3069" w:rsidP="001710ED">
      <w:pPr>
        <w:spacing w:after="0"/>
      </w:pPr>
      <w:r w:rsidRPr="001710E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blank" w:history="1">
        <w:r w:rsidRPr="001710E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https://doi.org/10.22416/1382-4376-2018-28-3-106-114</w:t>
        </w:r>
      </w:hyperlink>
    </w:p>
    <w:p w:rsidR="00CA14E7" w:rsidRPr="001710ED" w:rsidRDefault="00CA14E7" w:rsidP="0017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FCC" w:rsidRPr="001710ED" w:rsidRDefault="002B3069" w:rsidP="0017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0ED">
        <w:rPr>
          <w:rFonts w:ascii="Times New Roman" w:hAnsi="Times New Roman" w:cs="Times New Roman"/>
          <w:sz w:val="28"/>
          <w:szCs w:val="28"/>
        </w:rPr>
        <w:t xml:space="preserve">5.  </w:t>
      </w:r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Российский журнал гастроэнтерологии, </w:t>
      </w:r>
      <w:proofErr w:type="spellStart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гепатологии</w:t>
      </w:r>
      <w:proofErr w:type="spellEnd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колопроктологии</w:t>
      </w:r>
      <w:proofErr w:type="spellEnd"/>
      <w:r w:rsidR="001710ED" w:rsidRPr="00171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3FCC" w:rsidRPr="001710ED">
        <w:rPr>
          <w:rFonts w:ascii="Times New Roman" w:hAnsi="Times New Roman" w:cs="Times New Roman"/>
          <w:sz w:val="28"/>
          <w:szCs w:val="28"/>
        </w:rPr>
        <w:t>2018г., т. 28,  №2</w:t>
      </w:r>
    </w:p>
    <w:p w:rsidR="002B3069" w:rsidRPr="001710ED" w:rsidRDefault="00EA3FCC" w:rsidP="0017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0ED">
        <w:rPr>
          <w:rFonts w:ascii="Times New Roman" w:hAnsi="Times New Roman" w:cs="Times New Roman"/>
          <w:sz w:val="28"/>
          <w:szCs w:val="28"/>
        </w:rPr>
        <w:t>Клинический разбор: пациент 27 лет с впервые выявленной болезнью Крона и тяжелой белково-энергетической недостаточностью</w:t>
      </w:r>
    </w:p>
    <w:p w:rsidR="00EA3FCC" w:rsidRDefault="00452C19" w:rsidP="001710ED">
      <w:pPr>
        <w:spacing w:after="0"/>
      </w:pPr>
      <w:hyperlink r:id="rId8" w:tgtFrame="_blank" w:history="1">
        <w:r w:rsidR="00EA3FCC" w:rsidRPr="001710E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https://doi.org/10.22416/1382-4376-2018-28-2-109-116</w:t>
        </w:r>
      </w:hyperlink>
    </w:p>
    <w:p w:rsidR="00CA14E7" w:rsidRPr="001710ED" w:rsidRDefault="00CA14E7" w:rsidP="00171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0ED" w:rsidRPr="001710ED" w:rsidRDefault="00EA3FCC" w:rsidP="0017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10ED">
        <w:rPr>
          <w:rFonts w:ascii="Times New Roman" w:hAnsi="Times New Roman" w:cs="Times New Roman"/>
          <w:sz w:val="28"/>
          <w:szCs w:val="28"/>
        </w:rPr>
        <w:t xml:space="preserve">6.   </w:t>
      </w:r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Российский журнал гастроэнтерологии, </w:t>
      </w:r>
      <w:proofErr w:type="spellStart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гепатологии</w:t>
      </w:r>
      <w:proofErr w:type="spellEnd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="001710ED" w:rsidRPr="001710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колопроктологии</w:t>
      </w:r>
      <w:proofErr w:type="spellEnd"/>
      <w:r w:rsidR="001710ED" w:rsidRPr="001710ED">
        <w:rPr>
          <w:rFonts w:ascii="Times New Roman" w:hAnsi="Times New Roman" w:cs="Times New Roman"/>
          <w:sz w:val="28"/>
          <w:szCs w:val="28"/>
          <w:shd w:val="clear" w:color="auto" w:fill="FFFFFF"/>
        </w:rPr>
        <w:t>. 2016;26(5):45-55. </w:t>
      </w:r>
      <w:r w:rsidR="001710ED" w:rsidRPr="0017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CC" w:rsidRPr="001710ED" w:rsidRDefault="001710ED" w:rsidP="001710E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710ED">
        <w:rPr>
          <w:rFonts w:ascii="Times New Roman" w:hAnsi="Times New Roman" w:cs="Times New Roman"/>
          <w:sz w:val="28"/>
          <w:szCs w:val="28"/>
        </w:rPr>
        <w:t>Фульминантная</w:t>
      </w:r>
      <w:proofErr w:type="spellEnd"/>
      <w:r w:rsidRPr="001710ED">
        <w:rPr>
          <w:rFonts w:ascii="Times New Roman" w:hAnsi="Times New Roman" w:cs="Times New Roman"/>
          <w:sz w:val="28"/>
          <w:szCs w:val="28"/>
        </w:rPr>
        <w:t xml:space="preserve"> печеночная недостаточность у пациентки 30 лет</w:t>
      </w:r>
    </w:p>
    <w:p w:rsidR="001710ED" w:rsidRDefault="00452C19" w:rsidP="001710E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1710ED" w:rsidRPr="001710ED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https://doi.org/10.22416/1382-4376-2016-26-5-45-55</w:t>
        </w:r>
      </w:hyperlink>
    </w:p>
    <w:p w:rsidR="001710ED" w:rsidRPr="001710ED" w:rsidRDefault="001710ED" w:rsidP="001710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ED" w:rsidRPr="001710ED" w:rsidRDefault="001710ED" w:rsidP="001710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10ED" w:rsidRPr="001710ED" w:rsidSect="00D5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0C"/>
    <w:rsid w:val="001710ED"/>
    <w:rsid w:val="002B3069"/>
    <w:rsid w:val="00452C19"/>
    <w:rsid w:val="00805DB1"/>
    <w:rsid w:val="00A44E19"/>
    <w:rsid w:val="00CA14E7"/>
    <w:rsid w:val="00D55B09"/>
    <w:rsid w:val="00EA3FCC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09"/>
  </w:style>
  <w:style w:type="paragraph" w:styleId="1">
    <w:name w:val="heading 1"/>
    <w:basedOn w:val="a"/>
    <w:link w:val="10"/>
    <w:uiPriority w:val="9"/>
    <w:qFormat/>
    <w:rsid w:val="00F66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0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6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416/1382-4376-2018-28-2-109-1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22416/1382-4376-2018-28-3-106-1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2416/1382-4376-2018-28-6-77-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22416/1382-4376-2019-29-4-74-8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i.org/10.22416/1382-4376-2019-29-6-60-64" TargetMode="External"/><Relationship Id="rId9" Type="http://schemas.openxmlformats.org/officeDocument/2006/relationships/hyperlink" Target="https://doi.org/10.22416/1382-4376-2016-26-5-45-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2020-08-30T11:21:00Z</dcterms:created>
  <dcterms:modified xsi:type="dcterms:W3CDTF">2020-08-31T16:22:00Z</dcterms:modified>
</cp:coreProperties>
</file>