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82" w:rsidRPr="00D1160C" w:rsidRDefault="00DE6D82" w:rsidP="00DE6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60C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2940C2" w:rsidRDefault="00DE6D82" w:rsidP="00DE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ВКБ</w:t>
      </w:r>
      <w:r w:rsidR="00FD5F4D">
        <w:rPr>
          <w:rFonts w:ascii="Times New Roman" w:hAnsi="Times New Roman" w:cs="Times New Roman"/>
          <w:sz w:val="28"/>
          <w:szCs w:val="28"/>
        </w:rPr>
        <w:t>, ее компоненты</w:t>
      </w:r>
      <w:r>
        <w:rPr>
          <w:rFonts w:ascii="Times New Roman" w:hAnsi="Times New Roman" w:cs="Times New Roman"/>
          <w:sz w:val="28"/>
          <w:szCs w:val="28"/>
        </w:rPr>
        <w:t>: сензитивный, эмоциональный, поведенческий, когнитивный (познавательный). Типы отношения к болезни.</w:t>
      </w:r>
    </w:p>
    <w:p w:rsidR="00DE6D82" w:rsidRDefault="00DE6D82" w:rsidP="00DE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Психосоматика. Классификация расстройств: психосоматические, соматопсихические, соматоформные расстройства (приведите примеры).</w:t>
      </w:r>
    </w:p>
    <w:p w:rsidR="00DE6D82" w:rsidRDefault="00DE6D82" w:rsidP="00DE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Стресс, его фазы. Фрустрация, фрустрационная толерантность.</w:t>
      </w:r>
    </w:p>
    <w:p w:rsidR="00DE6D82" w:rsidRDefault="00DE6D82" w:rsidP="00DE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защита по З. Фрейду. Виды психологических защит.</w:t>
      </w:r>
    </w:p>
    <w:p w:rsidR="00DE6D82" w:rsidRDefault="00DE6D82" w:rsidP="00DE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помощь, ее виды, методы.</w:t>
      </w:r>
    </w:p>
    <w:p w:rsidR="00DE6D82" w:rsidRDefault="00DE6D82" w:rsidP="00DE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психотерапии. АТ, гипноз.</w:t>
      </w:r>
    </w:p>
    <w:p w:rsidR="00DE6D82" w:rsidRDefault="00DE6D82" w:rsidP="00DE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Психогигиена и психопрофилактика, ее уровни.</w:t>
      </w:r>
    </w:p>
    <w:p w:rsidR="00DE6D82" w:rsidRDefault="00DE6D82" w:rsidP="00DE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Врачебная тайна и врачебная ошибка. </w:t>
      </w:r>
      <w:r w:rsidR="007B345E">
        <w:rPr>
          <w:rFonts w:ascii="Times New Roman" w:hAnsi="Times New Roman" w:cs="Times New Roman"/>
          <w:sz w:val="28"/>
          <w:szCs w:val="28"/>
        </w:rPr>
        <w:t>Синдром эмоционального выгорания у медицинских работников.</w:t>
      </w:r>
    </w:p>
    <w:p w:rsidR="00525814" w:rsidRPr="00525814" w:rsidRDefault="00525814" w:rsidP="005258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814">
        <w:rPr>
          <w:rFonts w:ascii="Times New Roman" w:hAnsi="Times New Roman" w:cs="Times New Roman"/>
          <w:sz w:val="28"/>
          <w:szCs w:val="28"/>
        </w:rPr>
        <w:t>Клиническое интервью, его этапы.</w:t>
      </w:r>
    </w:p>
    <w:p w:rsidR="00525814" w:rsidRPr="00525814" w:rsidRDefault="00525814" w:rsidP="005258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814">
        <w:rPr>
          <w:rFonts w:ascii="Times New Roman" w:hAnsi="Times New Roman" w:cs="Times New Roman"/>
          <w:sz w:val="28"/>
          <w:szCs w:val="28"/>
        </w:rPr>
        <w:t>Стадии установления и углубления доверительного общения.</w:t>
      </w:r>
    </w:p>
    <w:p w:rsidR="007B345E" w:rsidRDefault="00525814" w:rsidP="00DE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Общение, его функции, </w:t>
      </w:r>
      <w:r>
        <w:rPr>
          <w:rFonts w:ascii="Times New Roman" w:hAnsi="Times New Roman" w:cs="Times New Roman"/>
          <w:sz w:val="28"/>
          <w:szCs w:val="28"/>
        </w:rPr>
        <w:t>каналы невербального общения.</w:t>
      </w:r>
      <w:bookmarkStart w:id="0" w:name="_GoBack"/>
      <w:bookmarkEnd w:id="0"/>
    </w:p>
    <w:p w:rsidR="00525814" w:rsidRDefault="00525814" w:rsidP="00DE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перцепция, ошибки восприятия</w:t>
      </w:r>
      <w:r w:rsidR="00446BE4">
        <w:rPr>
          <w:rFonts w:ascii="Times New Roman" w:hAnsi="Times New Roman" w:cs="Times New Roman"/>
          <w:sz w:val="28"/>
          <w:szCs w:val="28"/>
        </w:rPr>
        <w:t xml:space="preserve">: мнения других лиц, </w:t>
      </w:r>
      <w:proofErr w:type="spellStart"/>
      <w:r w:rsidR="00446BE4">
        <w:rPr>
          <w:rFonts w:ascii="Times New Roman" w:hAnsi="Times New Roman" w:cs="Times New Roman"/>
          <w:sz w:val="28"/>
          <w:szCs w:val="28"/>
        </w:rPr>
        <w:t>галло</w:t>
      </w:r>
      <w:proofErr w:type="spellEnd"/>
      <w:r w:rsidR="00446BE4">
        <w:rPr>
          <w:rFonts w:ascii="Times New Roman" w:hAnsi="Times New Roman" w:cs="Times New Roman"/>
          <w:sz w:val="28"/>
          <w:szCs w:val="28"/>
        </w:rPr>
        <w:t>-эффект, эффект снисходительности, стереотипы, психическое состояние, доминирующая потребность, проекция, упрощение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814" w:rsidRPr="00525814" w:rsidRDefault="00525814" w:rsidP="005258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814">
        <w:rPr>
          <w:rFonts w:ascii="Times New Roman" w:hAnsi="Times New Roman" w:cs="Times New Roman"/>
          <w:sz w:val="28"/>
          <w:szCs w:val="28"/>
        </w:rPr>
        <w:t>Малая группа, виды, характеристика человека в структуре внутригрупповых отношений.</w:t>
      </w:r>
    </w:p>
    <w:p w:rsidR="00525814" w:rsidRPr="00525814" w:rsidRDefault="00525814" w:rsidP="005258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814">
        <w:rPr>
          <w:rFonts w:ascii="Times New Roman" w:hAnsi="Times New Roman" w:cs="Times New Roman"/>
          <w:sz w:val="28"/>
          <w:szCs w:val="28"/>
        </w:rPr>
        <w:t>Конфликт, структура и стадии конфликта.</w:t>
      </w:r>
    </w:p>
    <w:sectPr w:rsidR="00525814" w:rsidRPr="0052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65EEC"/>
    <w:multiLevelType w:val="hybridMultilevel"/>
    <w:tmpl w:val="4586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91"/>
    <w:rsid w:val="002940C2"/>
    <w:rsid w:val="003B7791"/>
    <w:rsid w:val="00446BE4"/>
    <w:rsid w:val="00525814"/>
    <w:rsid w:val="007B345E"/>
    <w:rsid w:val="00DE6D82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DAB1D-5A87-46E8-937B-5AF9D2B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5</cp:revision>
  <dcterms:created xsi:type="dcterms:W3CDTF">2015-12-13T16:17:00Z</dcterms:created>
  <dcterms:modified xsi:type="dcterms:W3CDTF">2015-12-13T16:37:00Z</dcterms:modified>
</cp:coreProperties>
</file>