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E0" w:rsidRPr="00C24533" w:rsidRDefault="007D6FE0" w:rsidP="007D6FE0">
      <w:pPr>
        <w:tabs>
          <w:tab w:val="left" w:pos="1450"/>
        </w:tabs>
        <w:spacing w:after="0" w:line="240" w:lineRule="auto"/>
        <w:jc w:val="center"/>
        <w:rPr>
          <w:rFonts w:ascii="Book Antiqua" w:hAnsi="Book Antiqua"/>
          <w:b/>
          <w:color w:val="333300"/>
          <w:sz w:val="28"/>
          <w:szCs w:val="28"/>
          <w:lang w:val="en-US"/>
        </w:rPr>
      </w:pPr>
      <w:proofErr w:type="spellStart"/>
      <w:r w:rsidRPr="00C24533">
        <w:rPr>
          <w:rFonts w:ascii="Book Antiqua" w:hAnsi="Book Antiqua"/>
          <w:b/>
          <w:color w:val="333300"/>
          <w:sz w:val="28"/>
          <w:szCs w:val="28"/>
          <w:lang w:val="en-US"/>
        </w:rPr>
        <w:t>Invia</w:t>
      </w:r>
      <w:proofErr w:type="spellEnd"/>
      <w:r w:rsidRPr="00C24533">
        <w:rPr>
          <w:rFonts w:ascii="Book Antiqua" w:hAnsi="Book Antiqua"/>
          <w:b/>
          <w:color w:val="333300"/>
          <w:sz w:val="28"/>
          <w:szCs w:val="28"/>
          <w:lang w:val="en-US"/>
        </w:rPr>
        <w:t xml:space="preserve"> </w:t>
      </w:r>
      <w:proofErr w:type="spellStart"/>
      <w:proofErr w:type="gramStart"/>
      <w:r w:rsidRPr="00C24533">
        <w:rPr>
          <w:rFonts w:ascii="Book Antiqua" w:hAnsi="Book Antiqua"/>
          <w:b/>
          <w:color w:val="333300"/>
          <w:sz w:val="28"/>
          <w:szCs w:val="28"/>
          <w:lang w:val="en-US"/>
        </w:rPr>
        <w:t>est</w:t>
      </w:r>
      <w:proofErr w:type="spellEnd"/>
      <w:proofErr w:type="gramEnd"/>
      <w:r w:rsidRPr="00C24533">
        <w:rPr>
          <w:rFonts w:ascii="Book Antiqua" w:hAnsi="Book Antiqua"/>
          <w:b/>
          <w:color w:val="333300"/>
          <w:sz w:val="28"/>
          <w:szCs w:val="28"/>
          <w:lang w:val="en-US"/>
        </w:rPr>
        <w:t xml:space="preserve"> in </w:t>
      </w:r>
      <w:proofErr w:type="spellStart"/>
      <w:r w:rsidRPr="00C24533">
        <w:rPr>
          <w:rFonts w:ascii="Book Antiqua" w:hAnsi="Book Antiqua"/>
          <w:b/>
          <w:color w:val="333300"/>
          <w:sz w:val="28"/>
          <w:szCs w:val="28"/>
          <w:lang w:val="en-US"/>
        </w:rPr>
        <w:t>medicina</w:t>
      </w:r>
      <w:proofErr w:type="spellEnd"/>
      <w:r w:rsidRPr="00C24533">
        <w:rPr>
          <w:rFonts w:ascii="Book Antiqua" w:hAnsi="Book Antiqua"/>
          <w:b/>
          <w:color w:val="333300"/>
          <w:sz w:val="28"/>
          <w:szCs w:val="28"/>
          <w:lang w:val="en-US"/>
        </w:rPr>
        <w:t xml:space="preserve"> via sine lingua </w:t>
      </w:r>
      <w:proofErr w:type="spellStart"/>
      <w:r w:rsidRPr="00C24533">
        <w:rPr>
          <w:rFonts w:ascii="Book Antiqua" w:hAnsi="Book Antiqua"/>
          <w:b/>
          <w:color w:val="333300"/>
          <w:sz w:val="28"/>
          <w:szCs w:val="28"/>
          <w:lang w:val="en-US"/>
        </w:rPr>
        <w:t>latina</w:t>
      </w:r>
      <w:proofErr w:type="spellEnd"/>
      <w:r w:rsidRPr="00C24533">
        <w:rPr>
          <w:rFonts w:ascii="Book Antiqua" w:hAnsi="Book Antiqua"/>
          <w:b/>
          <w:color w:val="333300"/>
          <w:sz w:val="28"/>
          <w:szCs w:val="28"/>
          <w:lang w:val="en-US"/>
        </w:rPr>
        <w:t xml:space="preserve"> </w:t>
      </w:r>
    </w:p>
    <w:p w:rsidR="007D6FE0" w:rsidRPr="00C24533" w:rsidRDefault="007D6FE0" w:rsidP="007D6FE0">
      <w:pPr>
        <w:tabs>
          <w:tab w:val="left" w:pos="1450"/>
        </w:tabs>
        <w:spacing w:after="0" w:line="240" w:lineRule="auto"/>
        <w:jc w:val="center"/>
        <w:rPr>
          <w:rFonts w:ascii="Book Antiqua" w:hAnsi="Book Antiqua"/>
          <w:b/>
          <w:color w:val="333300"/>
          <w:sz w:val="28"/>
          <w:szCs w:val="28"/>
        </w:rPr>
      </w:pPr>
      <w:r w:rsidRPr="00C24533">
        <w:rPr>
          <w:rFonts w:ascii="Book Antiqua" w:hAnsi="Book Antiqua" w:cs="Arial"/>
          <w:b/>
          <w:color w:val="333300"/>
          <w:sz w:val="28"/>
          <w:szCs w:val="28"/>
          <w:shd w:val="clear" w:color="auto" w:fill="FFFFFF"/>
        </w:rPr>
        <w:t>Непроходим в </w:t>
      </w:r>
      <w:r w:rsidRPr="00C24533">
        <w:rPr>
          <w:rFonts w:ascii="Book Antiqua" w:hAnsi="Book Antiqua" w:cs="Arial"/>
          <w:b/>
          <w:bCs/>
          <w:color w:val="333300"/>
          <w:sz w:val="28"/>
          <w:szCs w:val="28"/>
          <w:shd w:val="clear" w:color="auto" w:fill="FFFFFF"/>
        </w:rPr>
        <w:t>медицине</w:t>
      </w:r>
      <w:r w:rsidRPr="00C24533">
        <w:rPr>
          <w:rFonts w:ascii="Book Antiqua" w:hAnsi="Book Antiqua" w:cs="Arial"/>
          <w:b/>
          <w:color w:val="333300"/>
          <w:sz w:val="28"/>
          <w:szCs w:val="28"/>
          <w:shd w:val="clear" w:color="auto" w:fill="FFFFFF"/>
        </w:rPr>
        <w:t> путь без латинского языка</w:t>
      </w:r>
    </w:p>
    <w:p w:rsidR="00C24533" w:rsidRPr="00170F15" w:rsidRDefault="00C24533" w:rsidP="007D6FE0">
      <w:pPr>
        <w:tabs>
          <w:tab w:val="left" w:pos="1450"/>
        </w:tabs>
        <w:spacing w:after="0" w:line="360" w:lineRule="auto"/>
        <w:jc w:val="center"/>
        <w:rPr>
          <w:rFonts w:ascii="Book Antiqua" w:hAnsi="Book Antiqua"/>
          <w:b/>
          <w:color w:val="C00000"/>
          <w:sz w:val="28"/>
          <w:szCs w:val="28"/>
        </w:rPr>
      </w:pPr>
    </w:p>
    <w:p w:rsidR="007D6FE0" w:rsidRPr="00C24533" w:rsidRDefault="007D6FE0" w:rsidP="007D6FE0">
      <w:pPr>
        <w:tabs>
          <w:tab w:val="left" w:pos="1450"/>
        </w:tabs>
        <w:spacing w:after="0" w:line="360" w:lineRule="auto"/>
        <w:jc w:val="center"/>
        <w:rPr>
          <w:rFonts w:ascii="Book Antiqua" w:hAnsi="Book Antiqua"/>
          <w:b/>
          <w:color w:val="C00000"/>
          <w:sz w:val="28"/>
          <w:szCs w:val="28"/>
          <w:lang w:val="en-US"/>
        </w:rPr>
      </w:pPr>
      <w:r w:rsidRPr="00C24533">
        <w:rPr>
          <w:rFonts w:ascii="Book Antiqua" w:hAnsi="Book Antiqua"/>
          <w:b/>
          <w:color w:val="C00000"/>
          <w:sz w:val="28"/>
          <w:szCs w:val="28"/>
        </w:rPr>
        <w:t>Фармацевтическа</w:t>
      </w:r>
      <w:r w:rsidR="00456CE8" w:rsidRPr="00C24533">
        <w:rPr>
          <w:rFonts w:ascii="Book Antiqua" w:hAnsi="Book Antiqua"/>
          <w:b/>
          <w:color w:val="C00000"/>
          <w:sz w:val="28"/>
          <w:szCs w:val="28"/>
        </w:rPr>
        <w:t>я</w:t>
      </w:r>
      <w:r w:rsidRPr="00C24533">
        <w:rPr>
          <w:rFonts w:ascii="Book Antiqua" w:hAnsi="Book Antiqua"/>
          <w:b/>
          <w:color w:val="C00000"/>
          <w:sz w:val="28"/>
          <w:szCs w:val="28"/>
        </w:rPr>
        <w:t xml:space="preserve"> терминология </w:t>
      </w:r>
    </w:p>
    <w:p w:rsidR="00C24533" w:rsidRPr="00C24533" w:rsidRDefault="00C24533" w:rsidP="007D6FE0">
      <w:pPr>
        <w:tabs>
          <w:tab w:val="left" w:pos="1450"/>
        </w:tabs>
        <w:spacing w:after="0" w:line="360" w:lineRule="auto"/>
        <w:jc w:val="center"/>
        <w:rPr>
          <w:rFonts w:ascii="Book Antiqua" w:hAnsi="Book Antiqua"/>
          <w:b/>
          <w:color w:val="333300"/>
          <w:sz w:val="28"/>
          <w:szCs w:val="28"/>
          <w:lang w:val="en-US"/>
        </w:rPr>
      </w:pPr>
      <w:r w:rsidRPr="00C24533">
        <w:rPr>
          <w:rFonts w:ascii="Book Antiqua" w:hAnsi="Book Antiqua"/>
          <w:b/>
          <w:noProof/>
          <w:color w:val="333300"/>
          <w:sz w:val="28"/>
          <w:szCs w:val="28"/>
        </w:rPr>
        <w:drawing>
          <wp:inline distT="0" distB="0" distL="0" distR="0">
            <wp:extent cx="3383333" cy="2140000"/>
            <wp:effectExtent l="19050" t="0" r="7567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333" cy="21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FE0" w:rsidRDefault="007D6FE0" w:rsidP="007D6FE0">
      <w:pPr>
        <w:tabs>
          <w:tab w:val="left" w:pos="1450"/>
        </w:tabs>
        <w:spacing w:after="0" w:line="360" w:lineRule="auto"/>
        <w:jc w:val="center"/>
        <w:rPr>
          <w:rFonts w:ascii="Book Antiqua" w:hAnsi="Book Antiqua"/>
          <w:b/>
          <w:color w:val="990000"/>
          <w:sz w:val="36"/>
          <w:szCs w:val="36"/>
          <w:lang w:val="en-US"/>
        </w:rPr>
      </w:pPr>
      <w:r w:rsidRPr="00456CE8">
        <w:rPr>
          <w:rFonts w:ascii="Book Antiqua" w:hAnsi="Book Antiqua"/>
          <w:b/>
          <w:color w:val="990000"/>
          <w:sz w:val="36"/>
          <w:szCs w:val="36"/>
        </w:rPr>
        <w:t>Рецептурные формулировки с предлогами</w:t>
      </w:r>
    </w:p>
    <w:tbl>
      <w:tblPr>
        <w:tblStyle w:val="a5"/>
        <w:tblW w:w="10456" w:type="dxa"/>
        <w:tblLook w:val="04A0"/>
      </w:tblPr>
      <w:tblGrid>
        <w:gridCol w:w="5211"/>
        <w:gridCol w:w="5245"/>
      </w:tblGrid>
      <w:tr w:rsidR="00FB7B48" w:rsidRPr="003A6C1E" w:rsidTr="003A6C1E">
        <w:tc>
          <w:tcPr>
            <w:tcW w:w="5211" w:type="dxa"/>
          </w:tcPr>
          <w:p w:rsidR="00FB7B48" w:rsidRPr="00170F15" w:rsidRDefault="00FB7B48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 </w:t>
            </w:r>
            <w:proofErr w:type="spellStart"/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decubitum</w:t>
            </w:r>
            <w:proofErr w:type="spellEnd"/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 – при пролежнях</w:t>
            </w:r>
          </w:p>
        </w:tc>
        <w:tc>
          <w:tcPr>
            <w:tcW w:w="5245" w:type="dxa"/>
          </w:tcPr>
          <w:p w:rsidR="00FB7B48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 spiritu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спирте</w:t>
            </w:r>
          </w:p>
        </w:tc>
      </w:tr>
      <w:tr w:rsidR="00783973" w:rsidRPr="009711FF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gargarisma</w:t>
            </w:r>
            <w:proofErr w:type="spellEnd"/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– для полоскания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spritz-tubulis</w:t>
            </w:r>
            <w:proofErr w:type="spellEnd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тюбиках</w:t>
            </w:r>
          </w:p>
        </w:tc>
      </w:tr>
      <w:tr w:rsidR="00783973" w:rsidTr="003A6C1E">
        <w:tc>
          <w:tcPr>
            <w:tcW w:w="5211" w:type="dxa"/>
          </w:tcPr>
          <w:p w:rsidR="00783973" w:rsidRPr="00170F15" w:rsidRDefault="00783973" w:rsidP="00C24533">
            <w:pPr>
              <w:spacing w:line="360" w:lineRule="auto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usum</w:t>
            </w:r>
            <w:proofErr w:type="spellEnd"/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externum</w:t>
            </w:r>
            <w:proofErr w:type="spellEnd"/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  − </w:t>
            </w:r>
            <w:r w:rsidRPr="00170F15">
              <w:rPr>
                <w:rFonts w:ascii="Times New Roman" w:hAnsi="Times New Roman" w:cs="Times New Roman"/>
              </w:rPr>
              <w:t>для наружного употребления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suppositoriis</w:t>
            </w:r>
            <w:proofErr w:type="spellEnd"/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– в свечах, в суппозиториях</w:t>
            </w:r>
          </w:p>
        </w:tc>
      </w:tr>
      <w:tr w:rsidR="00783973" w:rsidRPr="003A6C1E" w:rsidTr="003A6C1E">
        <w:tc>
          <w:tcPr>
            <w:tcW w:w="5211" w:type="dxa"/>
          </w:tcPr>
          <w:p w:rsidR="00783973" w:rsidRPr="00170F15" w:rsidRDefault="00783973" w:rsidP="00C245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usum</w:t>
            </w:r>
            <w:proofErr w:type="spellEnd"/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internum</w:t>
            </w:r>
            <w:proofErr w:type="spellEnd"/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0F15">
              <w:rPr>
                <w:rFonts w:ascii="Times New Roman" w:hAnsi="Times New Roman" w:cs="Times New Roman"/>
              </w:rPr>
              <w:t>для внутреннего употребления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 tabulettis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таблетках</w:t>
            </w:r>
          </w:p>
        </w:tc>
      </w:tr>
      <w:tr w:rsidR="00783973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10,0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 – до 10 граммов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F15">
              <w:rPr>
                <w:rFonts w:ascii="Times New Roman" w:hAnsi="Times New Roman" w:cs="Times New Roman"/>
                <w:bCs/>
                <w:lang w:val="it-IT"/>
              </w:rPr>
              <w:t>in tabulettis</w:t>
            </w:r>
            <w:r w:rsidRPr="00170F15">
              <w:rPr>
                <w:rFonts w:ascii="Times New Roman" w:hAnsi="Times New Roman" w:cs="Times New Roman"/>
                <w:lang w:val="it-IT"/>
              </w:rPr>
              <w:t xml:space="preserve"> obduc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tis</w:t>
            </w:r>
            <w:r w:rsidRPr="00170F1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</w:t>
            </w:r>
            <w:r w:rsidRPr="00170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0F1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0"/>
                <w:szCs w:val="20"/>
              </w:rPr>
              <w:t>таблетках, покрытых оболочкой</w:t>
            </w:r>
          </w:p>
        </w:tc>
      </w:tr>
      <w:tr w:rsidR="00783973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contra tussim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против кашля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in vitro 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пробирке</w:t>
            </w:r>
          </w:p>
        </w:tc>
      </w:tr>
      <w:tr w:rsidR="00783973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cum extracto –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экстрактом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 vitro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fusco</w:t>
            </w:r>
            <w:proofErr w:type="spellEnd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nigro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темной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склянке</w:t>
            </w:r>
          </w:p>
        </w:tc>
      </w:tr>
      <w:tr w:rsidR="00783973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cum </w:t>
            </w:r>
            <w:proofErr w:type="spellStart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Novocaino</w:t>
            </w:r>
            <w:proofErr w:type="spellEnd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 с новокаином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vivo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– на живом организме</w:t>
            </w:r>
          </w:p>
        </w:tc>
      </w:tr>
      <w:tr w:rsidR="00783973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cum 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lycerino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 – с глицерином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diem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– в течение дня</w:t>
            </w:r>
          </w:p>
        </w:tc>
      </w:tr>
      <w:tr w:rsidR="00783973" w:rsidRPr="00490AC8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cum oleo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 – с маслом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per horam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– в течение часа</w:t>
            </w:r>
          </w:p>
        </w:tc>
      </w:tr>
      <w:tr w:rsidR="00783973" w:rsidRPr="00490AC8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cum </w:t>
            </w:r>
            <w:proofErr w:type="spellStart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radicibus</w:t>
            </w:r>
            <w:proofErr w:type="spellEnd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с корнями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per inhalationem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– посредством ингаляции</w:t>
            </w:r>
          </w:p>
        </w:tc>
      </w:tr>
      <w:tr w:rsidR="00783973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cum spiritu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 – со спиртом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per os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– через рот, </w:t>
            </w:r>
            <w:proofErr w:type="spellStart"/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перорально</w:t>
            </w:r>
            <w:proofErr w:type="spellEnd"/>
          </w:p>
        </w:tc>
      </w:tr>
      <w:tr w:rsidR="00783973" w:rsidTr="003A6C1E">
        <w:trPr>
          <w:trHeight w:val="323"/>
        </w:trPr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aqua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 – из воды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 </w:t>
            </w:r>
            <w:proofErr w:type="spellStart"/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cursu</w:t>
            </w:r>
            <w:proofErr w:type="spellEnd"/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 курс</w:t>
            </w:r>
          </w:p>
        </w:tc>
      </w:tr>
      <w:tr w:rsidR="00783973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proofErr w:type="spellStart"/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fructibus</w:t>
            </w:r>
            <w:proofErr w:type="spellEnd"/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из плодов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die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 день, суточная доза</w:t>
            </w:r>
          </w:p>
        </w:tc>
      </w:tr>
      <w:tr w:rsidR="00783973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tempore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− по мере требования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dosi</w:t>
            </w:r>
            <w:proofErr w:type="spellEnd"/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 один прием, разовая доза</w:t>
            </w:r>
          </w:p>
        </w:tc>
      </w:tr>
      <w:tr w:rsidR="00783973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ampullis</w:t>
            </w:r>
            <w:proofErr w:type="spellEnd"/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 – в ампулах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 </w:t>
            </w:r>
            <w:proofErr w:type="spellStart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narcosi</w:t>
            </w:r>
            <w:proofErr w:type="spellEnd"/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− для наркоза</w:t>
            </w:r>
          </w:p>
        </w:tc>
      </w:tr>
      <w:tr w:rsidR="00783973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capsulis</w:t>
            </w:r>
            <w:proofErr w:type="spellEnd"/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− в капсулах 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pro infan</w:t>
            </w:r>
            <w:r w:rsidR="00C24533"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t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ibus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</w:tr>
      <w:tr w:rsidR="00783973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Book Antiqua" w:eastAsia="Times New Roman" w:hAnsi="Book Antiqua" w:cs="Arial"/>
                <w:sz w:val="24"/>
                <w:szCs w:val="24"/>
                <w:lang w:val="it-IT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 charta cerata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вощеной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бумаге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 </w:t>
            </w:r>
            <w:proofErr w:type="spellStart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injectionibus</w:t>
            </w:r>
            <w:proofErr w:type="spellEnd"/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инъекций</w:t>
            </w:r>
          </w:p>
        </w:tc>
      </w:tr>
      <w:tr w:rsidR="00783973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 drag</w:t>
            </w:r>
            <w:proofErr w:type="spellStart"/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>é</w:t>
            </w:r>
            <w:proofErr w:type="spellEnd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 – в драже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 r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spellStart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entgeno</w:t>
            </w:r>
            <w:proofErr w:type="spellEnd"/>
            <w:r w:rsidRPr="00170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для рентгена</w:t>
            </w:r>
          </w:p>
        </w:tc>
      </w:tr>
      <w:tr w:rsidR="00783973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Glycerino</w:t>
            </w:r>
            <w:proofErr w:type="spellEnd"/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 – в глицерине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 </w:t>
            </w:r>
            <w:proofErr w:type="spellStart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suspensione</w:t>
            </w:r>
            <w:proofErr w:type="spellEnd"/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суспензии</w:t>
            </w:r>
          </w:p>
        </w:tc>
      </w:tr>
      <w:tr w:rsidR="00783973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oblatis</w:t>
            </w:r>
            <w:proofErr w:type="spellEnd"/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облатках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sub lingua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 xml:space="preserve">под языком </w:t>
            </w:r>
          </w:p>
        </w:tc>
      </w:tr>
      <w:tr w:rsidR="00783973" w:rsidTr="003A6C1E">
        <w:tc>
          <w:tcPr>
            <w:tcW w:w="5211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in oleo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масле</w:t>
            </w:r>
          </w:p>
        </w:tc>
        <w:tc>
          <w:tcPr>
            <w:tcW w:w="5245" w:type="dxa"/>
          </w:tcPr>
          <w:p w:rsidR="00783973" w:rsidRPr="00170F15" w:rsidRDefault="00783973" w:rsidP="00C24533">
            <w:pPr>
              <w:tabs>
                <w:tab w:val="left" w:pos="360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linguam</w:t>
            </w:r>
            <w:proofErr w:type="spellEnd"/>
            <w:r w:rsidRPr="00170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0F15">
              <w:rPr>
                <w:rFonts w:ascii="Times New Roman" w:hAnsi="Times New Roman" w:cs="Times New Roman"/>
                <w:sz w:val="24"/>
                <w:szCs w:val="24"/>
              </w:rPr>
              <w:t>под язык</w:t>
            </w:r>
          </w:p>
        </w:tc>
      </w:tr>
    </w:tbl>
    <w:p w:rsidR="00796CB4" w:rsidRPr="009D604C" w:rsidRDefault="00796CB4" w:rsidP="00C24533">
      <w:pPr>
        <w:rPr>
          <w:lang w:val="en-US"/>
        </w:rPr>
      </w:pPr>
    </w:p>
    <w:sectPr w:rsidR="00796CB4" w:rsidRPr="009D604C" w:rsidSect="00585C5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7D6FE0"/>
    <w:rsid w:val="00017D02"/>
    <w:rsid w:val="00170F15"/>
    <w:rsid w:val="00353905"/>
    <w:rsid w:val="00363163"/>
    <w:rsid w:val="00380792"/>
    <w:rsid w:val="003A6C1E"/>
    <w:rsid w:val="00456CE8"/>
    <w:rsid w:val="00490AC8"/>
    <w:rsid w:val="004E231C"/>
    <w:rsid w:val="00585C57"/>
    <w:rsid w:val="00783973"/>
    <w:rsid w:val="00796CB4"/>
    <w:rsid w:val="007D6FE0"/>
    <w:rsid w:val="008E17C6"/>
    <w:rsid w:val="009711FF"/>
    <w:rsid w:val="009D604C"/>
    <w:rsid w:val="00B17AB0"/>
    <w:rsid w:val="00C00C84"/>
    <w:rsid w:val="00C24533"/>
    <w:rsid w:val="00E80B86"/>
    <w:rsid w:val="00EC3CE1"/>
    <w:rsid w:val="00FB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1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2019-04-28T14:19:00Z</dcterms:created>
  <dcterms:modified xsi:type="dcterms:W3CDTF">2021-05-22T16:07:00Z</dcterms:modified>
</cp:coreProperties>
</file>