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1E" w:rsidRPr="003E551E" w:rsidRDefault="003E551E" w:rsidP="003E551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EF2882" w:rsidRDefault="003E551E" w:rsidP="003E551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r w:rsidRPr="003E551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Тема: «Методы фиксации</w:t>
      </w:r>
      <w:r w:rsidRPr="003E551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3FDF5"/>
        </w:rPr>
        <w:t xml:space="preserve"> </w:t>
      </w:r>
      <w:r w:rsidRPr="003E551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полных съёмных зубных протезов»</w:t>
      </w:r>
    </w:p>
    <w:p w:rsidR="003E551E" w:rsidRDefault="003E551E" w:rsidP="003E551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Ответы:</w:t>
      </w:r>
    </w:p>
    <w:p w:rsidR="003E551E" w:rsidRPr="009875C4" w:rsidRDefault="003E551E" w:rsidP="003E551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875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1.</w:t>
      </w:r>
      <w:r w:rsidRPr="009875C4">
        <w:rPr>
          <w:rFonts w:ascii="Times New Roman" w:hAnsi="Times New Roman" w:cs="Times New Roman"/>
          <w:color w:val="363636"/>
          <w:sz w:val="28"/>
          <w:szCs w:val="28"/>
          <w:shd w:val="clear" w:color="auto" w:fill="F3FDF5"/>
        </w:rPr>
        <w:t xml:space="preserve"> </w:t>
      </w:r>
      <w:r w:rsidRPr="009875C4">
        <w:rPr>
          <w:rFonts w:ascii="Times New Roman" w:hAnsi="Times New Roman" w:cs="Times New Roman"/>
          <w:sz w:val="28"/>
          <w:szCs w:val="28"/>
        </w:rPr>
        <w:t xml:space="preserve">Переходная складка- это участок слизистой оболочки, расположенный в области перехода активно-подвижной слизистой в </w:t>
      </w:r>
      <w:proofErr w:type="gramStart"/>
      <w:r w:rsidRPr="009875C4">
        <w:rPr>
          <w:rFonts w:ascii="Times New Roman" w:hAnsi="Times New Roman" w:cs="Times New Roman"/>
          <w:sz w:val="28"/>
          <w:szCs w:val="28"/>
        </w:rPr>
        <w:t>пассивно-подвижную</w:t>
      </w:r>
      <w:proofErr w:type="gramEnd"/>
      <w:r w:rsidRPr="009875C4">
        <w:rPr>
          <w:rFonts w:ascii="Times New Roman" w:hAnsi="Times New Roman" w:cs="Times New Roman"/>
          <w:sz w:val="28"/>
          <w:szCs w:val="28"/>
        </w:rPr>
        <w:t xml:space="preserve"> и неподвижную.</w:t>
      </w:r>
    </w:p>
    <w:p w:rsidR="003E551E" w:rsidRPr="009875C4" w:rsidRDefault="003E551E" w:rsidP="003E551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875C4">
        <w:rPr>
          <w:rFonts w:ascii="Times New Roman" w:hAnsi="Times New Roman" w:cs="Times New Roman"/>
          <w:sz w:val="28"/>
          <w:szCs w:val="28"/>
        </w:rPr>
        <w:t xml:space="preserve">2.Нейтральная зона- </w:t>
      </w:r>
      <w:r w:rsidR="00A33E99" w:rsidRPr="009875C4">
        <w:rPr>
          <w:rFonts w:ascii="Times New Roman" w:hAnsi="Times New Roman" w:cs="Times New Roman"/>
          <w:sz w:val="28"/>
          <w:szCs w:val="28"/>
        </w:rPr>
        <w:t>э</w:t>
      </w:r>
      <w:r w:rsidRPr="009875C4">
        <w:rPr>
          <w:rFonts w:ascii="Times New Roman" w:hAnsi="Times New Roman" w:cs="Times New Roman"/>
          <w:sz w:val="28"/>
          <w:szCs w:val="28"/>
        </w:rPr>
        <w:t>то пограничный участок между активно-подвижной и неподвижной слизистой оболочкой. Характеризуется минимальной подвижностью и выраженной податливостью слизистой оболочки</w:t>
      </w:r>
      <w:r w:rsidR="00A33E99" w:rsidRPr="009875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3E99" w:rsidRPr="009875C4">
        <w:rPr>
          <w:rFonts w:ascii="Times New Roman" w:hAnsi="Times New Roman" w:cs="Times New Roman"/>
          <w:sz w:val="28"/>
          <w:szCs w:val="28"/>
        </w:rPr>
        <w:t>Нейтральная зона не совпадает с переходной складкой, а располагается на верхней челюсти ниже её, на нижней – выше её.</w:t>
      </w:r>
      <w:proofErr w:type="gramEnd"/>
    </w:p>
    <w:p w:rsidR="00A33E99" w:rsidRPr="009875C4" w:rsidRDefault="00A33E99" w:rsidP="003E551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875C4">
        <w:rPr>
          <w:rFonts w:ascii="Times New Roman" w:hAnsi="Times New Roman" w:cs="Times New Roman"/>
          <w:sz w:val="28"/>
          <w:szCs w:val="28"/>
        </w:rPr>
        <w:t>3. Фиксация зубных протезо</w:t>
      </w:r>
      <w:proofErr w:type="gramStart"/>
      <w:r w:rsidRPr="009875C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9875C4">
        <w:rPr>
          <w:rFonts w:ascii="Times New Roman" w:hAnsi="Times New Roman" w:cs="Times New Roman"/>
          <w:sz w:val="28"/>
          <w:szCs w:val="28"/>
        </w:rPr>
        <w:t xml:space="preserve"> это способность протеза противостоять силам, сбрасывающим его вдоль пути снятия, а также направленным </w:t>
      </w:r>
      <w:proofErr w:type="spellStart"/>
      <w:r w:rsidRPr="009875C4">
        <w:rPr>
          <w:rFonts w:ascii="Times New Roman" w:hAnsi="Times New Roman" w:cs="Times New Roman"/>
          <w:sz w:val="28"/>
          <w:szCs w:val="28"/>
        </w:rPr>
        <w:t>а</w:t>
      </w:r>
      <w:r w:rsidR="000434DB" w:rsidRPr="009875C4">
        <w:rPr>
          <w:rFonts w:ascii="Times New Roman" w:hAnsi="Times New Roman" w:cs="Times New Roman"/>
          <w:sz w:val="28"/>
          <w:szCs w:val="28"/>
        </w:rPr>
        <w:t>пикально</w:t>
      </w:r>
      <w:proofErr w:type="spellEnd"/>
      <w:r w:rsidR="000434DB" w:rsidRPr="009875C4">
        <w:rPr>
          <w:rFonts w:ascii="Times New Roman" w:hAnsi="Times New Roman" w:cs="Times New Roman"/>
          <w:sz w:val="28"/>
          <w:szCs w:val="28"/>
        </w:rPr>
        <w:t>, косо и горизонтально.</w:t>
      </w:r>
      <w:r w:rsidRPr="009875C4">
        <w:rPr>
          <w:rFonts w:ascii="Times New Roman" w:hAnsi="Times New Roman" w:cs="Times New Roman"/>
          <w:sz w:val="28"/>
          <w:szCs w:val="28"/>
        </w:rPr>
        <w:t xml:space="preserve"> Фиксация объединяет в себе три компонента: ретенцию, опору и стабилизацию</w:t>
      </w:r>
      <w:r w:rsidR="000434DB" w:rsidRPr="009875C4">
        <w:rPr>
          <w:rFonts w:ascii="Times New Roman" w:hAnsi="Times New Roman" w:cs="Times New Roman"/>
          <w:sz w:val="28"/>
          <w:szCs w:val="28"/>
        </w:rPr>
        <w:t>.</w:t>
      </w:r>
    </w:p>
    <w:p w:rsidR="000434DB" w:rsidRPr="009875C4" w:rsidRDefault="000434DB" w:rsidP="003E551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875C4">
        <w:rPr>
          <w:rFonts w:ascii="Times New Roman" w:hAnsi="Times New Roman" w:cs="Times New Roman"/>
          <w:sz w:val="28"/>
          <w:szCs w:val="28"/>
        </w:rPr>
        <w:t>Стабилизация протеза – устойчивость протеза, его сопротивление разнонаправленным сбрасывающим нагрузкам во время функции.</w:t>
      </w:r>
    </w:p>
    <w:p w:rsidR="000434DB" w:rsidRPr="009875C4" w:rsidRDefault="000434DB" w:rsidP="003E551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875C4">
        <w:rPr>
          <w:rFonts w:ascii="Times New Roman" w:hAnsi="Times New Roman" w:cs="Times New Roman"/>
          <w:sz w:val="28"/>
          <w:szCs w:val="28"/>
        </w:rPr>
        <w:t>4. Методы фиксации протезов на беззубых челюстях:</w:t>
      </w:r>
    </w:p>
    <w:p w:rsidR="000434DB" w:rsidRPr="009875C4" w:rsidRDefault="000434DB" w:rsidP="003E551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875C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875C4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9875C4">
        <w:rPr>
          <w:rFonts w:ascii="Times New Roman" w:hAnsi="Times New Roman" w:cs="Times New Roman"/>
          <w:sz w:val="28"/>
          <w:szCs w:val="28"/>
        </w:rPr>
        <w:t>еханические- использование для укрепления пластиночных протезов различных механических приспособлений, включая лигатуры.</w:t>
      </w:r>
    </w:p>
    <w:p w:rsidR="000434DB" w:rsidRPr="009875C4" w:rsidRDefault="000434DB" w:rsidP="003E551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875C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875C4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9875C4">
        <w:rPr>
          <w:rFonts w:ascii="Times New Roman" w:hAnsi="Times New Roman" w:cs="Times New Roman"/>
          <w:sz w:val="28"/>
          <w:szCs w:val="28"/>
        </w:rPr>
        <w:t xml:space="preserve">изические- Для удержания съёмных зубных протезов на беззубых челюстях используются такие физические явления, как адгезия и </w:t>
      </w:r>
      <w:proofErr w:type="spellStart"/>
      <w:r w:rsidRPr="009875C4">
        <w:rPr>
          <w:rFonts w:ascii="Times New Roman" w:hAnsi="Times New Roman" w:cs="Times New Roman"/>
          <w:sz w:val="28"/>
          <w:szCs w:val="28"/>
        </w:rPr>
        <w:t>когезия</w:t>
      </w:r>
      <w:proofErr w:type="spellEnd"/>
      <w:r w:rsidR="00F63902" w:rsidRPr="009875C4">
        <w:rPr>
          <w:rFonts w:ascii="Times New Roman" w:hAnsi="Times New Roman" w:cs="Times New Roman"/>
          <w:sz w:val="28"/>
          <w:szCs w:val="28"/>
        </w:rPr>
        <w:t>.</w:t>
      </w:r>
    </w:p>
    <w:p w:rsidR="00F63902" w:rsidRPr="009875C4" w:rsidRDefault="00F63902" w:rsidP="003E551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875C4">
        <w:rPr>
          <w:rFonts w:ascii="Times New Roman" w:hAnsi="Times New Roman" w:cs="Times New Roman"/>
          <w:sz w:val="28"/>
          <w:szCs w:val="28"/>
        </w:rPr>
        <w:t>Адгезия – это возникновение связи между поверхностными слоями двух разнородных тел, приведённых в соприкосновение.</w:t>
      </w:r>
    </w:p>
    <w:p w:rsidR="00F63902" w:rsidRPr="009875C4" w:rsidRDefault="00F63902" w:rsidP="003E551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87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5C4">
        <w:rPr>
          <w:rFonts w:ascii="Times New Roman" w:hAnsi="Times New Roman" w:cs="Times New Roman"/>
          <w:sz w:val="28"/>
          <w:szCs w:val="28"/>
        </w:rPr>
        <w:t>Когезия</w:t>
      </w:r>
      <w:proofErr w:type="spellEnd"/>
      <w:r w:rsidRPr="009875C4">
        <w:rPr>
          <w:rFonts w:ascii="Times New Roman" w:hAnsi="Times New Roman" w:cs="Times New Roman"/>
          <w:sz w:val="28"/>
          <w:szCs w:val="28"/>
        </w:rPr>
        <w:t xml:space="preserve"> – это сцепление молекул, атомов, ионов в физическом теле, обусловленное межмолекулярным взаимодействием и химической связью.</w:t>
      </w:r>
    </w:p>
    <w:p w:rsidR="00F63902" w:rsidRPr="009875C4" w:rsidRDefault="00F63902" w:rsidP="003E551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875C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875C4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9875C4">
        <w:rPr>
          <w:rFonts w:ascii="Times New Roman" w:hAnsi="Times New Roman" w:cs="Times New Roman"/>
          <w:sz w:val="28"/>
          <w:szCs w:val="28"/>
        </w:rPr>
        <w:t>изико-биологический- Основан на тщательном изучении анатомических особенностей строения беззубых челюстей, что позволяет наилучшим образом сформировать круговой замыкающий клапан с широкой площадью опоры.</w:t>
      </w:r>
    </w:p>
    <w:p w:rsidR="00F63902" w:rsidRPr="009875C4" w:rsidRDefault="00F63902" w:rsidP="003E551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875C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875C4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9875C4">
        <w:rPr>
          <w:rFonts w:ascii="Times New Roman" w:hAnsi="Times New Roman" w:cs="Times New Roman"/>
          <w:sz w:val="28"/>
          <w:szCs w:val="28"/>
        </w:rPr>
        <w:t>натомические.</w:t>
      </w:r>
    </w:p>
    <w:p w:rsidR="00F63902" w:rsidRPr="009875C4" w:rsidRDefault="00F63902" w:rsidP="003E551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875C4">
        <w:rPr>
          <w:rFonts w:ascii="Times New Roman" w:hAnsi="Times New Roman" w:cs="Times New Roman"/>
          <w:sz w:val="28"/>
          <w:szCs w:val="28"/>
        </w:rPr>
        <w:lastRenderedPageBreak/>
        <w:t>Д) Хирургические.</w:t>
      </w:r>
    </w:p>
    <w:p w:rsidR="00F63902" w:rsidRPr="009875C4" w:rsidRDefault="00F63902" w:rsidP="003E551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875C4">
        <w:rPr>
          <w:rFonts w:ascii="Times New Roman" w:hAnsi="Times New Roman" w:cs="Times New Roman"/>
          <w:sz w:val="28"/>
          <w:szCs w:val="28"/>
        </w:rPr>
        <w:t>Е) Биофизические.</w:t>
      </w:r>
    </w:p>
    <w:p w:rsidR="00F63902" w:rsidRPr="009875C4" w:rsidRDefault="00F63902" w:rsidP="003E551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875C4">
        <w:rPr>
          <w:rFonts w:ascii="Times New Roman" w:hAnsi="Times New Roman" w:cs="Times New Roman"/>
          <w:sz w:val="28"/>
          <w:szCs w:val="28"/>
        </w:rPr>
        <w:t>Ж) Биомеханические.</w:t>
      </w:r>
    </w:p>
    <w:p w:rsidR="00F63902" w:rsidRPr="009875C4" w:rsidRDefault="00F63902" w:rsidP="00F6390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875C4">
        <w:rPr>
          <w:rFonts w:ascii="Times New Roman" w:hAnsi="Times New Roman" w:cs="Times New Roman"/>
          <w:sz w:val="28"/>
          <w:szCs w:val="28"/>
        </w:rPr>
        <w:t xml:space="preserve">5) Для удержания съёмных зубных протезов на беззубых челюстях используются такие физические явления, как адгезия и </w:t>
      </w:r>
      <w:proofErr w:type="spellStart"/>
      <w:r w:rsidRPr="009875C4">
        <w:rPr>
          <w:rFonts w:ascii="Times New Roman" w:hAnsi="Times New Roman" w:cs="Times New Roman"/>
          <w:sz w:val="28"/>
          <w:szCs w:val="28"/>
        </w:rPr>
        <w:t>когезия</w:t>
      </w:r>
      <w:proofErr w:type="spellEnd"/>
      <w:r w:rsidRPr="009875C4">
        <w:rPr>
          <w:rFonts w:ascii="Times New Roman" w:hAnsi="Times New Roman" w:cs="Times New Roman"/>
          <w:sz w:val="28"/>
          <w:szCs w:val="28"/>
        </w:rPr>
        <w:t>.</w:t>
      </w:r>
    </w:p>
    <w:p w:rsidR="009875C4" w:rsidRPr="009875C4" w:rsidRDefault="00F63902" w:rsidP="00F6390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875C4">
        <w:rPr>
          <w:rFonts w:ascii="Times New Roman" w:hAnsi="Times New Roman" w:cs="Times New Roman"/>
          <w:sz w:val="28"/>
          <w:szCs w:val="28"/>
        </w:rPr>
        <w:t>Адгезия – это возникновение связи между поверхностными слоями двух разнородных тел, приведённых в соприкосновение.</w:t>
      </w:r>
      <w:r w:rsidR="009875C4" w:rsidRPr="009875C4">
        <w:rPr>
          <w:rFonts w:ascii="Times New Roman" w:hAnsi="Times New Roman" w:cs="Times New Roman"/>
          <w:sz w:val="28"/>
          <w:szCs w:val="28"/>
        </w:rPr>
        <w:t xml:space="preserve"> Осуществляется адгезия и присасывающая способность за счет точности внутренней поверхности базиса и рельефа СОПР, слюны, </w:t>
      </w:r>
      <w:proofErr w:type="spellStart"/>
      <w:r w:rsidR="009875C4" w:rsidRPr="009875C4">
        <w:rPr>
          <w:rFonts w:ascii="Times New Roman" w:hAnsi="Times New Roman" w:cs="Times New Roman"/>
          <w:sz w:val="28"/>
          <w:szCs w:val="28"/>
        </w:rPr>
        <w:t>адгезивные</w:t>
      </w:r>
      <w:proofErr w:type="spellEnd"/>
      <w:r w:rsidR="009875C4" w:rsidRPr="009875C4">
        <w:rPr>
          <w:rFonts w:ascii="Times New Roman" w:hAnsi="Times New Roman" w:cs="Times New Roman"/>
          <w:sz w:val="28"/>
          <w:szCs w:val="28"/>
        </w:rPr>
        <w:t xml:space="preserve"> порошки и пасты.</w:t>
      </w:r>
    </w:p>
    <w:p w:rsidR="00F63902" w:rsidRPr="009875C4" w:rsidRDefault="00F63902" w:rsidP="00F6390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87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5C4">
        <w:rPr>
          <w:rFonts w:ascii="Times New Roman" w:hAnsi="Times New Roman" w:cs="Times New Roman"/>
          <w:sz w:val="28"/>
          <w:szCs w:val="28"/>
        </w:rPr>
        <w:t>Когезия</w:t>
      </w:r>
      <w:proofErr w:type="spellEnd"/>
      <w:r w:rsidRPr="009875C4">
        <w:rPr>
          <w:rFonts w:ascii="Times New Roman" w:hAnsi="Times New Roman" w:cs="Times New Roman"/>
          <w:sz w:val="28"/>
          <w:szCs w:val="28"/>
        </w:rPr>
        <w:t xml:space="preserve"> – это сцепление молекул, атомов, ионов в физическом теле, обусловленное межмолекулярным взаимодействием и химической связью.</w:t>
      </w:r>
    </w:p>
    <w:p w:rsidR="00F63902" w:rsidRPr="009875C4" w:rsidRDefault="009875C4" w:rsidP="003E551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875C4">
        <w:rPr>
          <w:rFonts w:ascii="Times New Roman" w:hAnsi="Times New Roman" w:cs="Times New Roman"/>
          <w:sz w:val="28"/>
          <w:szCs w:val="28"/>
        </w:rPr>
        <w:t>Отрицательное давлени</w:t>
      </w:r>
      <w:proofErr w:type="gramStart"/>
      <w:r w:rsidRPr="009875C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875C4">
        <w:rPr>
          <w:rFonts w:ascii="Times New Roman" w:hAnsi="Times New Roman" w:cs="Times New Roman"/>
          <w:sz w:val="28"/>
          <w:szCs w:val="28"/>
        </w:rPr>
        <w:t xml:space="preserve"> создается при помощи присасывающей камеры ,резинового присоса </w:t>
      </w:r>
      <w:proofErr w:type="spellStart"/>
      <w:r w:rsidRPr="009875C4">
        <w:rPr>
          <w:rFonts w:ascii="Times New Roman" w:hAnsi="Times New Roman" w:cs="Times New Roman"/>
          <w:sz w:val="28"/>
          <w:szCs w:val="28"/>
        </w:rPr>
        <w:t>Рауэ</w:t>
      </w:r>
      <w:proofErr w:type="spellEnd"/>
      <w:r w:rsidRPr="009875C4">
        <w:rPr>
          <w:rFonts w:ascii="Times New Roman" w:hAnsi="Times New Roman" w:cs="Times New Roman"/>
          <w:sz w:val="28"/>
          <w:szCs w:val="28"/>
        </w:rPr>
        <w:t xml:space="preserve"> ,при помощи создания замыкающего клапана.</w:t>
      </w:r>
    </w:p>
    <w:p w:rsidR="009875C4" w:rsidRPr="009875C4" w:rsidRDefault="009875C4" w:rsidP="003E551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875C4">
        <w:rPr>
          <w:rFonts w:ascii="Times New Roman" w:hAnsi="Times New Roman" w:cs="Times New Roman"/>
          <w:sz w:val="28"/>
          <w:szCs w:val="28"/>
        </w:rPr>
        <w:t>Утяжеление нижнего полного съёмного зубного протез</w:t>
      </w:r>
      <w:proofErr w:type="gramStart"/>
      <w:r w:rsidRPr="009875C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875C4">
        <w:rPr>
          <w:rFonts w:ascii="Times New Roman" w:hAnsi="Times New Roman" w:cs="Times New Roman"/>
          <w:sz w:val="28"/>
          <w:szCs w:val="28"/>
        </w:rPr>
        <w:t xml:space="preserve"> осуществляется за счет изготовления металлического базиса, доводя общую массу протеза до 100–120 г ,либо путём </w:t>
      </w:r>
      <w:proofErr w:type="spellStart"/>
      <w:r w:rsidRPr="009875C4">
        <w:rPr>
          <w:rFonts w:ascii="Times New Roman" w:hAnsi="Times New Roman" w:cs="Times New Roman"/>
          <w:sz w:val="28"/>
          <w:szCs w:val="28"/>
        </w:rPr>
        <w:t>вваривания</w:t>
      </w:r>
      <w:proofErr w:type="spellEnd"/>
      <w:r w:rsidRPr="009875C4">
        <w:rPr>
          <w:rFonts w:ascii="Times New Roman" w:hAnsi="Times New Roman" w:cs="Times New Roman"/>
          <w:sz w:val="28"/>
          <w:szCs w:val="28"/>
        </w:rPr>
        <w:t xml:space="preserve"> в протез металлических зубов.</w:t>
      </w:r>
    </w:p>
    <w:sectPr w:rsidR="009875C4" w:rsidRPr="009875C4" w:rsidSect="00EF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51E"/>
    <w:rsid w:val="000434DB"/>
    <w:rsid w:val="003E551E"/>
    <w:rsid w:val="00412723"/>
    <w:rsid w:val="009875C4"/>
    <w:rsid w:val="00A33E99"/>
    <w:rsid w:val="00E15E5A"/>
    <w:rsid w:val="00EF2882"/>
    <w:rsid w:val="00F6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Гавришева</dc:creator>
  <cp:lastModifiedBy>Юлия Гавришева</cp:lastModifiedBy>
  <cp:revision>1</cp:revision>
  <dcterms:created xsi:type="dcterms:W3CDTF">2020-09-07T02:11:00Z</dcterms:created>
  <dcterms:modified xsi:type="dcterms:W3CDTF">2020-09-07T03:02:00Z</dcterms:modified>
</cp:coreProperties>
</file>