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1" w:tblpY="2062"/>
        <w:tblW w:w="49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025"/>
        <w:gridCol w:w="63"/>
        <w:gridCol w:w="5102"/>
        <w:gridCol w:w="88"/>
        <w:gridCol w:w="2859"/>
        <w:gridCol w:w="70"/>
        <w:gridCol w:w="2178"/>
        <w:gridCol w:w="66"/>
        <w:gridCol w:w="2149"/>
      </w:tblGrid>
      <w:tr w:rsidR="001B1B70" w:rsidTr="00D8663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4600" w:type="dxa"/>
            <w:gridSpan w:val="9"/>
            <w:shd w:val="clear" w:color="auto" w:fill="FFFFFF"/>
          </w:tcPr>
          <w:p w:rsidR="001B1B70" w:rsidRPr="00837435" w:rsidRDefault="001B1B70" w:rsidP="00D8663A">
            <w:pPr>
              <w:tabs>
                <w:tab w:val="left" w:pos="3240"/>
              </w:tabs>
              <w:jc w:val="center"/>
              <w:rPr>
                <w:lang w:val="en-US"/>
              </w:rPr>
            </w:pPr>
            <w:r w:rsidRPr="00C358E2">
              <w:t>Архитектура персонального компьютера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rPr>
                <w:bCs/>
              </w:rPr>
              <w:t>Название устройства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rPr>
                <w:bCs/>
              </w:rPr>
              <w:t>Изображение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rPr>
                <w:bCs/>
              </w:rPr>
              <w:t>Назначение устройства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rPr>
                <w:bCs/>
              </w:rPr>
              <w:t>Основные характеристики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rPr>
                <w:bCs/>
              </w:rPr>
              <w:t>Фирмы - производители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14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  <w:jc w:val="center"/>
            </w:pPr>
            <w:r w:rsidRPr="00C358E2">
              <w:rPr>
                <w:bCs/>
              </w:rPr>
              <w:t>Устройства внутри системного блока</w:t>
            </w:r>
          </w:p>
        </w:tc>
      </w:tr>
      <w:tr w:rsidR="001B1B70" w:rsidRPr="00A11468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4032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>
              <w:t>Корпус системного блока</w:t>
            </w:r>
          </w:p>
          <w:p w:rsidR="001B1B70" w:rsidRPr="00C358E2" w:rsidRDefault="001B1B70" w:rsidP="00D8663A">
            <w:pPr>
              <w:pStyle w:val="NormalWeb"/>
            </w:pPr>
          </w:p>
          <w:p w:rsidR="001B1B70" w:rsidRPr="00C358E2" w:rsidRDefault="001B1B70" w:rsidP="00D8663A">
            <w:pPr>
              <w:pStyle w:val="NormalWeb"/>
            </w:pP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 w:rsidRPr="00DE295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&amp;kcy;&amp;ocy;&amp;rcy;&amp;pcy;&amp;ucy;&amp;scy; &amp;scy;&amp;icy;&amp;scy;&amp;tcy;&amp;iecy;&amp;mcy;&amp;ncy;&amp;ocy;&amp;gcy;&amp;ocy; &amp;bcy;&amp;lcy;&amp;ocy;&amp;kcy;&amp;acy;" style="width:120.75pt;height:106.5pt;visibility:visible">
                  <v:imagedata r:id="rId4" o:title="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>
              <w:t>Для удобства крепления внутренних компонентов системного блока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В ней есть специальные отверстия для крепления материнской платы, корзина для жестких дисков и cd/dvd дисководов, внешние отверстия с передней и с задней стороны для вывода внешних разъемов внутренних комплектующих системного блока (материнка, видеокарта и прочее).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B1353E" w:rsidRDefault="001B1B70" w:rsidP="00D8663A">
            <w:pPr>
              <w:pStyle w:val="NormalWeb"/>
              <w:rPr>
                <w:lang w:val="en-US"/>
              </w:rPr>
            </w:pPr>
            <w:r w:rsidRPr="00B1353E">
              <w:rPr>
                <w:lang w:val="en-US"/>
              </w:rPr>
              <w:t> </w:t>
            </w:r>
            <w:r>
              <w:rPr>
                <w:lang w:val="en-US"/>
              </w:rPr>
              <w:t xml:space="preserve">DNS, Lenovo, Samsung </w:t>
            </w:r>
            <w:r>
              <w:t>и</w:t>
            </w:r>
            <w:r w:rsidRPr="00B1353E">
              <w:rPr>
                <w:lang w:val="en-US"/>
              </w:rPr>
              <w:t xml:space="preserve"> </w:t>
            </w:r>
            <w:r>
              <w:t>т</w:t>
            </w:r>
            <w:r w:rsidRPr="00B1353E">
              <w:rPr>
                <w:lang w:val="en-US"/>
              </w:rPr>
              <w:t>.</w:t>
            </w:r>
            <w:r>
              <w:t>д</w:t>
            </w:r>
            <w:r w:rsidRPr="00B1353E">
              <w:rPr>
                <w:lang w:val="en-US"/>
              </w:rPr>
              <w:t>.</w:t>
            </w:r>
          </w:p>
        </w:tc>
      </w:tr>
      <w:tr w:rsidR="001B1B70" w:rsidRPr="00A11468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5196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t>Материнская плата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DE2952">
              <w:rPr>
                <w:noProof/>
              </w:rPr>
              <w:pict>
                <v:shape id="Рисунок 2" o:spid="_x0000_i1026" type="#_x0000_t75" alt="&amp;mcy;&amp;acy;&amp;tcy;&amp;iecy;&amp;rcy;&amp;icy;&amp;ncy;&amp;scy;&amp;kcy;&amp;acy;&amp;yacy; &amp;pcy;&amp;lcy;&amp;acy;&amp;tcy;&amp;acy; &amp;scy;&amp;icy;&amp;scy;&amp;tcy;&amp;iecy;&amp;mcy;&amp;ncy;&amp;ocy;&amp;gcy;&amp;ocy; &amp;bcy;&amp;lcy;&amp;ocy;&amp;kcy;&amp;acy;" style="width:188.25pt;height:96pt;visibility:visible">
                  <v:imagedata r:id="rId5" o:title="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t>Она регулирует частоты работы процессора и планок оперативной памяти. Регулирует скорость вращения кулеров, скорость передачи данных между жесткими дисками. Распределяет подачу тока между внутренними компонентами. Проверяет работоспособность всех подключенных к ней компонентов при включении компьютера с помощью BIOS.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t>Материнская плата содержит разъёмы (слоты) для подключения дополнительных устройств, обычно используются шины USB, PCI и PCI-Express. В материнскую платы бывают встроенные следующие устройства видеокарта (как правило встречается на материнских платах для офисных компьютеров), звуковая карта (поддерживающие различные акустические системы), сетевая карта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B1353E" w:rsidRDefault="001B1B70" w:rsidP="00D8663A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ASRock</w:t>
            </w:r>
            <w:r w:rsidRPr="00B1353E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Asus, Biostar </w:t>
            </w:r>
            <w:r>
              <w:t>и</w:t>
            </w:r>
            <w:r w:rsidRPr="00B1353E">
              <w:rPr>
                <w:lang w:val="en-US"/>
              </w:rPr>
              <w:t xml:space="preserve"> </w:t>
            </w:r>
            <w:r>
              <w:t>т</w:t>
            </w:r>
            <w:r w:rsidRPr="00B1353E">
              <w:rPr>
                <w:lang w:val="en-US"/>
              </w:rPr>
              <w:t>.</w:t>
            </w:r>
            <w:r>
              <w:t>д</w:t>
            </w:r>
            <w:r w:rsidRPr="00B1353E">
              <w:rPr>
                <w:lang w:val="en-US"/>
              </w:rPr>
              <w:t>.</w:t>
            </w:r>
          </w:p>
        </w:tc>
      </w:tr>
      <w:tr w:rsidR="001B1B70" w:rsidRPr="00A11468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2854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Процессор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  <w:rPr>
                <w:noProof/>
              </w:rPr>
            </w:pPr>
            <w:r w:rsidRPr="00DE2952">
              <w:rPr>
                <w:noProof/>
              </w:rPr>
              <w:pict>
                <v:shape id="Рисунок 3" o:spid="_x0000_i1027" type="#_x0000_t75" alt="&amp;pcy;&amp;rcy;&amp;ocy;&amp;tscy;&amp;iecy;&amp;scy;&amp;scy;&amp;ocy;&amp;rcy; &amp;scy;&amp;icy;&amp;scy;&amp;tcy;&amp;iecy;&amp;mcy;&amp;ncy;&amp;ocy;&amp;gcy;&amp;ocy; &amp;bcy;&amp;lcy;&amp;ocy;&amp;kcy;&amp;acy;" style="width:146.25pt;height:114.75pt;visibility:visible">
                  <v:imagedata r:id="rId6" o:title="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Отвечает за скорость выполнения различных расчетов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3C48C9" w:rsidRDefault="001B1B70" w:rsidP="00D8663A">
            <w:pPr>
              <w:pStyle w:val="NormalWeb"/>
            </w:pPr>
            <w:r w:rsidRPr="003C48C9">
              <w:rPr>
                <w:rStyle w:val="Strong"/>
                <w:b w:val="0"/>
              </w:rPr>
              <w:t>Количество ядер,</w:t>
            </w:r>
            <w:r>
              <w:rPr>
                <w:rStyle w:val="Strong"/>
                <w:b w:val="0"/>
              </w:rPr>
              <w:t xml:space="preserve"> </w:t>
            </w:r>
            <w:r w:rsidRPr="003C48C9">
              <w:t>Частота процессора,</w:t>
            </w:r>
            <w:r>
              <w:t xml:space="preserve"> </w:t>
            </w:r>
            <w:r w:rsidRPr="003C48C9">
              <w:t>Коэффициент умножения,</w:t>
            </w:r>
            <w:r>
              <w:t xml:space="preserve"> </w:t>
            </w:r>
            <w:r w:rsidRPr="003C48C9">
              <w:rPr>
                <w:rStyle w:val="Strong"/>
                <w:b w:val="0"/>
              </w:rPr>
              <w:t>Тепловыделение процессора,</w:t>
            </w:r>
            <w:r>
              <w:rPr>
                <w:b/>
              </w:rPr>
              <w:t xml:space="preserve"> </w:t>
            </w:r>
            <w:r w:rsidRPr="003C48C9">
              <w:t>Максимальная рабочая температура,</w:t>
            </w:r>
            <w:r>
              <w:t xml:space="preserve"> </w:t>
            </w:r>
            <w:r w:rsidRPr="003C48C9">
              <w:rPr>
                <w:rStyle w:val="Strong"/>
                <w:b w:val="0"/>
              </w:rPr>
              <w:t>Поддержка различных технологий</w:t>
            </w:r>
          </w:p>
          <w:p w:rsidR="001B1B70" w:rsidRDefault="001B1B70" w:rsidP="00D8663A">
            <w:pPr>
              <w:pStyle w:val="NormalWeb"/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3C48C9" w:rsidRDefault="001B1B70" w:rsidP="00D8663A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Intel,</w:t>
            </w:r>
            <w:r w:rsidRPr="003C48C9">
              <w:rPr>
                <w:rStyle w:val="Strong"/>
                <w:b w:val="0"/>
                <w:lang w:val="en-US"/>
              </w:rPr>
              <w:t>CISC</w:t>
            </w:r>
            <w:r>
              <w:rPr>
                <w:rStyle w:val="Strong"/>
                <w:b w:val="0"/>
                <w:lang w:val="en-US"/>
              </w:rPr>
              <w:t xml:space="preserve"> </w:t>
            </w:r>
            <w:r>
              <w:rPr>
                <w:rStyle w:val="Strong"/>
                <w:b w:val="0"/>
              </w:rPr>
              <w:t>и</w:t>
            </w:r>
            <w:r w:rsidRPr="003C48C9">
              <w:rPr>
                <w:rStyle w:val="Strong"/>
                <w:b w:val="0"/>
                <w:lang w:val="en-US"/>
              </w:rPr>
              <w:t xml:space="preserve"> </w:t>
            </w:r>
            <w:r>
              <w:rPr>
                <w:rStyle w:val="Strong"/>
                <w:b w:val="0"/>
              </w:rPr>
              <w:t>т</w:t>
            </w:r>
            <w:r w:rsidRPr="003C48C9">
              <w:rPr>
                <w:rStyle w:val="Strong"/>
                <w:b w:val="0"/>
                <w:lang w:val="en-US"/>
              </w:rPr>
              <w:t>.</w:t>
            </w:r>
            <w:r>
              <w:rPr>
                <w:rStyle w:val="Strong"/>
                <w:b w:val="0"/>
              </w:rPr>
              <w:t>д</w:t>
            </w:r>
            <w:r w:rsidRPr="003C48C9">
              <w:rPr>
                <w:rStyle w:val="Strong"/>
                <w:b w:val="0"/>
                <w:lang w:val="en-US"/>
              </w:rPr>
              <w:t>.</w:t>
            </w:r>
          </w:p>
        </w:tc>
      </w:tr>
      <w:tr w:rsidR="001B1B70" w:rsidRPr="003C48C9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2667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Планки оперативной памяти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  <w:rPr>
                <w:noProof/>
              </w:rPr>
            </w:pPr>
            <w:r w:rsidRPr="00DE2952">
              <w:rPr>
                <w:noProof/>
              </w:rPr>
              <w:pict>
                <v:shape id="Рисунок 4" o:spid="_x0000_i1028" type="#_x0000_t75" alt="&amp;ocy;&amp;pcy;&amp;iecy;&amp;rcy;&amp;acy;&amp;tcy;&amp;icy;&amp;vcy;&amp;ncy;&amp;acy;&amp;yacy; &amp;pcy;&amp;acy;&amp;mcy;&amp;yacy;&amp;tcy;&amp;softcy;" style="width:207pt;height:132pt;visibility:visible">
                  <v:imagedata r:id="rId7" o:title="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отвечают за объем оперативной памяти компьютера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3C48C9" w:rsidRDefault="001B1B70" w:rsidP="00D8663A">
            <w:pPr>
              <w:pStyle w:val="NormalWeb"/>
              <w:rPr>
                <w:rStyle w:val="Strong"/>
                <w:b w:val="0"/>
              </w:rPr>
            </w:pPr>
            <w:r>
              <w:t>диапазон частот, на которых они могут работать. Еще учитывается объем каждой планки оперативной памяти.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rPr>
                <w:lang w:val="en-US"/>
              </w:rPr>
              <w:t>DDR</w:t>
            </w:r>
            <w:r>
              <w:t>,</w:t>
            </w:r>
            <w:r>
              <w:rPr>
                <w:lang w:val="en-US"/>
              </w:rPr>
              <w:t>RIMM</w:t>
            </w:r>
            <w:r w:rsidRPr="00C144EE">
              <w:t xml:space="preserve"> </w:t>
            </w:r>
            <w:r>
              <w:t>и т.д.</w:t>
            </w:r>
          </w:p>
          <w:p w:rsidR="001B1B70" w:rsidRPr="00C144EE" w:rsidRDefault="001B1B70" w:rsidP="00D8663A">
            <w:pPr>
              <w:pStyle w:val="NormalWeb"/>
            </w:pPr>
          </w:p>
        </w:tc>
      </w:tr>
      <w:tr w:rsidR="001B1B70" w:rsidRPr="003C48C9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1422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Видеокарта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  <w:rPr>
                <w:noProof/>
              </w:rPr>
            </w:pPr>
            <w:r w:rsidRPr="00DE2952">
              <w:rPr>
                <w:noProof/>
              </w:rPr>
              <w:pict>
                <v:shape id="Рисунок 5" o:spid="_x0000_i1029" type="#_x0000_t75" alt="&amp;scy;&amp;ocy;&amp;vcy;&amp;rcy;&amp;iecy;&amp;mcy;&amp;iecy;&amp;ncy;&amp;ncy;&amp;acy;&amp;yacy; &amp;vcy;&amp;icy;&amp;dcy;&amp;iecy;&amp;ocy;&amp;kcy;&amp;acy;&amp;rcy;&amp;tcy;&amp;acy;" style="width:258pt;height:132pt;visibility:visible">
                  <v:imagedata r:id="rId8" o:title="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Отвечает за вывод на монитор пользователя изображения. Отвечает за качество компьютерной графики и производительность 3D приложений в целом</w:t>
            </w:r>
          </w:p>
          <w:p w:rsidR="001B1B70" w:rsidRDefault="001B1B70" w:rsidP="00D8663A">
            <w:pPr>
              <w:pStyle w:val="NormalWeb"/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являются объем ее видеопамяти и диапазон частот, на которых видеокарта работает.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EA250F" w:rsidRDefault="001B1B70" w:rsidP="00D8663A">
            <w:pPr>
              <w:pStyle w:val="NormalWeb"/>
              <w:rPr>
                <w:lang w:val="en-US"/>
              </w:rPr>
            </w:pPr>
            <w:r w:rsidRPr="007F196D">
              <w:rPr>
                <w:lang w:val="en-US"/>
              </w:rPr>
              <w:t>ASUS</w:t>
            </w:r>
            <w:r>
              <w:rPr>
                <w:lang w:val="en-US"/>
              </w:rPr>
              <w:t xml:space="preserve">, </w:t>
            </w:r>
            <w:r w:rsidRPr="007F196D">
              <w:rPr>
                <w:lang w:val="en-US"/>
              </w:rPr>
              <w:t>Gigabyte</w:t>
            </w:r>
            <w:r>
              <w:rPr>
                <w:lang w:val="en-US"/>
              </w:rPr>
              <w:t xml:space="preserve">, </w:t>
            </w:r>
            <w:r w:rsidRPr="00EA250F">
              <w:rPr>
                <w:lang w:val="en-US"/>
              </w:rPr>
              <w:t>MSI</w:t>
            </w:r>
            <w:r>
              <w:rPr>
                <w:lang w:val="en-US"/>
              </w:rPr>
              <w:t xml:space="preserve">, </w:t>
            </w:r>
            <w:r w:rsidRPr="00EA250F">
              <w:rPr>
                <w:lang w:val="en-US"/>
              </w:rPr>
              <w:t>Zotac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14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  <w:jc w:val="center"/>
            </w:pPr>
            <w:r w:rsidRPr="00C358E2">
              <w:rPr>
                <w:bCs/>
              </w:rPr>
              <w:t>Устройства ввода информации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751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>
              <w:t xml:space="preserve">Клавиатура 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>
              <w:pict>
                <v:shape id="_x0000_i1030" type="#_x0000_t75" alt="" style="width:188.25pt;height:88.5pt">
                  <v:imagedata r:id="rId9" r:href="rId10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3F7157" w:rsidRDefault="001B1B70" w:rsidP="00D8663A">
            <w:pPr>
              <w:pStyle w:val="NormalWeb"/>
            </w:pPr>
            <w:r w:rsidRPr="00C358E2">
              <w:t> </w:t>
            </w:r>
            <w:r w:rsidRPr="003F7157">
              <w:t>С её помощью вводят алфавитно-цифровые данные и управляют работой компьютера.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AC1935" w:rsidRDefault="001B1B70" w:rsidP="00D8663A">
            <w:pPr>
              <w:pStyle w:val="NormalWeb"/>
            </w:pPr>
            <w:r w:rsidRPr="00C358E2">
              <w:t> </w:t>
            </w:r>
            <w:r>
              <w:t>Конструктивный тип, форм-фактор, интерфейсы, дополнительные возможности.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6045D7" w:rsidRDefault="001B1B70" w:rsidP="00D8663A">
            <w:pPr>
              <w:pStyle w:val="NormalWeb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Dialog, BTS, Razer, Gembird.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688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t>Мышь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pict>
                <v:shape id="_x0000_i1031" type="#_x0000_t75" alt="" style="width:168.75pt;height:112.5pt">
                  <v:imagedata r:id="rId11" r:href="rId12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D14DBA" w:rsidRDefault="001B1B70" w:rsidP="00D8663A">
            <w:pPr>
              <w:pStyle w:val="NormalWeb"/>
            </w:pPr>
            <w:r w:rsidRPr="00D14DBA">
              <w:t>Для ввода информации, относящееся к классу манипуляторов.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2145DD" w:rsidRDefault="001B1B70" w:rsidP="00D8663A">
            <w:pPr>
              <w:pStyle w:val="NormalWeb"/>
            </w:pPr>
            <w:r w:rsidRPr="002145DD">
              <w:t>Мышка, состоит из датчика перемещения, кнопок и дополнительных деталей управления (колеса прокрутки, джойстика, потенциометра, трекбола, клавиши).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1B1B70" w:rsidRPr="002145DD" w:rsidRDefault="001B1B70" w:rsidP="00D8663A">
            <w:pPr>
              <w:pStyle w:val="NormalWeb"/>
            </w:pPr>
            <w:r w:rsidRPr="002145DD">
              <w:t>Logitech</w:t>
            </w:r>
            <w:r>
              <w:t xml:space="preserve">, </w:t>
            </w:r>
            <w:r w:rsidRPr="002145DD">
              <w:t>Oklick</w:t>
            </w:r>
            <w:r>
              <w:t xml:space="preserve">, </w:t>
            </w:r>
            <w:r w:rsidRPr="002145DD">
              <w:t>A4Tech</w:t>
            </w:r>
            <w:r>
              <w:t xml:space="preserve">, </w:t>
            </w:r>
            <w:r w:rsidRPr="002145DD">
              <w:t>ASUS</w:t>
            </w:r>
            <w:r>
              <w:t>.</w:t>
            </w:r>
          </w:p>
        </w:tc>
      </w:tr>
      <w:tr w:rsidR="001B1B70" w:rsidRPr="00D218BB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353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Default="001B1B70" w:rsidP="00D8663A">
            <w:pPr>
              <w:pStyle w:val="NormalWeb"/>
            </w:pPr>
            <w:r>
              <w:t>Микрофон</w:t>
            </w:r>
          </w:p>
        </w:tc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>
              <w:pict>
                <v:shape id="_x0000_i1032" type="#_x0000_t75" alt="т_микрофон2.jpeg" style="width:81pt;height:139.5pt">
                  <v:imagedata r:id="rId13" r:href="rId14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ED5399" w:rsidRDefault="001B1B70" w:rsidP="00D8663A">
            <w:pPr>
              <w:pStyle w:val="NormalWeb"/>
            </w:pPr>
            <w:r>
              <w:t>И</w:t>
            </w:r>
            <w:r w:rsidRPr="00ED5399">
              <w:t>спользуется для ввода звуковой информации, подключается к входу звуковой карты.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83201B" w:rsidRDefault="001B1B70" w:rsidP="00D8663A">
            <w:pPr>
              <w:pStyle w:val="NormalWeb"/>
            </w:pPr>
            <w:r>
              <w:t>К</w:t>
            </w:r>
            <w:r w:rsidRPr="0083201B">
              <w:t>омплектуются специальной подставкой, на которой могут размещаться дополнительные управляющие кнопки. Сам микрофон может составлять с подставкой единое целое или же сниматься с нее.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D218BB" w:rsidRDefault="001B1B70" w:rsidP="00D8663A">
            <w:pPr>
              <w:rPr>
                <w:lang w:val="en-US"/>
              </w:rPr>
            </w:pPr>
            <w:r w:rsidRPr="00D218BB">
              <w:rPr>
                <w:lang w:val="en-US"/>
              </w:rPr>
              <w:t>BOYA, Defender, Plantronics,  Geniu</w:t>
            </w:r>
            <w:r>
              <w:rPr>
                <w:lang w:val="en-US"/>
              </w:rPr>
              <w:t xml:space="preserve">s, </w:t>
            </w:r>
            <w:r w:rsidRPr="00D218BB">
              <w:rPr>
                <w:lang w:val="en-US"/>
              </w:rPr>
              <w:t>Sven</w:t>
            </w:r>
            <w:r>
              <w:rPr>
                <w:lang w:val="en-US"/>
              </w:rPr>
              <w:t>.</w:t>
            </w:r>
          </w:p>
        </w:tc>
      </w:tr>
      <w:tr w:rsidR="001B1B70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14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  <w:jc w:val="center"/>
            </w:pPr>
            <w:r w:rsidRPr="00C358E2">
              <w:rPr>
                <w:bCs/>
              </w:rPr>
              <w:t>Устройства вывода информации</w:t>
            </w:r>
          </w:p>
        </w:tc>
      </w:tr>
      <w:tr w:rsidR="001B1B70" w:rsidRPr="00D57C1E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400"/>
          <w:tblCellSpacing w:w="0" w:type="dxa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1B1B70" w:rsidRPr="000E1CDC" w:rsidRDefault="001B1B70" w:rsidP="00D8663A">
            <w:pPr>
              <w:pStyle w:val="NormalWeb"/>
            </w:pPr>
            <w:r w:rsidRPr="00C358E2">
              <w:t> </w:t>
            </w:r>
            <w:r>
              <w:t>Монит</w:t>
            </w:r>
            <w:bookmarkStart w:id="0" w:name="_GoBack"/>
            <w:bookmarkEnd w:id="0"/>
            <w:r>
              <w:rPr>
                <w:lang w:val="en-US"/>
              </w:rPr>
              <w:t>ор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1B1B70" w:rsidRPr="00C358E2" w:rsidRDefault="001B1B70" w:rsidP="00D8663A">
            <w:pPr>
              <w:pStyle w:val="NormalWeb"/>
            </w:pPr>
            <w:r w:rsidRPr="00C358E2">
              <w:t> </w:t>
            </w:r>
            <w:r>
              <w:pict>
                <v:shape id="_x0000_i1033" type="#_x0000_t75" alt="" style="width:188.25pt;height:135.75pt">
                  <v:imagedata r:id="rId15" r:href="rId16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1B1B70" w:rsidRPr="00540D83" w:rsidRDefault="001B1B70" w:rsidP="00D8663A">
            <w:pPr>
              <w:pStyle w:val="NormalWeb"/>
            </w:pPr>
            <w:r w:rsidRPr="00C358E2">
              <w:t> </w:t>
            </w:r>
            <w:r>
              <w:t>У</w:t>
            </w:r>
            <w:r w:rsidRPr="00540D83">
              <w:t>стройство визуального представления данны</w:t>
            </w:r>
            <w:r>
              <w:t>х. Г</w:t>
            </w:r>
            <w:r w:rsidRPr="00CA31C1">
              <w:t>лавная и единственная функция монитора — делать компьютерную информацию доступной для восприятия.</w:t>
            </w:r>
            <w:r w:rsidRPr="00540D83">
              <w:t>х</w:t>
            </w:r>
            <w:r>
              <w:t xml:space="preserve">. 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1B1B70" w:rsidRPr="00CA31C1" w:rsidRDefault="001B1B70" w:rsidP="00D8663A">
            <w:pPr>
              <w:pStyle w:val="NormalWeb"/>
            </w:pPr>
            <w:r w:rsidRPr="00C358E2">
              <w:t> </w:t>
            </w:r>
            <w:r w:rsidRPr="00CA31C1">
              <w:t>ЖК-монитор состоит из специальной стеклянной пластины, в которой находятся жидкие кристаллы. Все это устройство называется ЖК-матрицей. Кроме того, в ЖК-мониторе имеются источники света, благодаря которым пользователь видит изображение, контактный жгут и корпус, чаще всего изготавливаемый из пластика.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1B1B70" w:rsidRPr="0024019F" w:rsidRDefault="001B1B70" w:rsidP="00D8663A">
            <w:pPr>
              <w:pStyle w:val="NormalWeb"/>
              <w:rPr>
                <w:lang w:val="en-US"/>
              </w:rPr>
            </w:pPr>
            <w:r w:rsidRPr="0024019F">
              <w:rPr>
                <w:lang w:val="en-US"/>
              </w:rPr>
              <w:t xml:space="preserve"> AOC, Samsung, LG, BenQ, </w:t>
            </w:r>
            <w:r>
              <w:rPr>
                <w:lang w:val="en-US"/>
              </w:rPr>
              <w:t>Dell</w:t>
            </w:r>
          </w:p>
        </w:tc>
      </w:tr>
      <w:tr w:rsidR="001B1B70" w:rsidRPr="008D588F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977"/>
          <w:tblCellSpacing w:w="0" w:type="dxa"/>
        </w:trPr>
        <w:tc>
          <w:tcPr>
            <w:tcW w:w="2088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D57C1E" w:rsidRDefault="001B1B70" w:rsidP="00D8663A">
            <w:pPr>
              <w:pStyle w:val="NormalWeb"/>
            </w:pPr>
            <w:r>
              <w:t>Принтер</w:t>
            </w:r>
          </w:p>
        </w:tc>
        <w:tc>
          <w:tcPr>
            <w:tcW w:w="5190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24019F" w:rsidRDefault="001B1B70" w:rsidP="00D8663A">
            <w:pPr>
              <w:pStyle w:val="NormalWeb"/>
              <w:rPr>
                <w:lang w:val="en-US"/>
              </w:rPr>
            </w:pPr>
            <w:r>
              <w:pict>
                <v:shape id="_x0000_i1034" type="#_x0000_t75" alt="" style="width:183.75pt;height:122.25pt">
                  <v:imagedata r:id="rId17" r:href="rId18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3647F7" w:rsidRDefault="001B1B70" w:rsidP="00D8663A">
            <w:pPr>
              <w:pStyle w:val="NormalWeb"/>
            </w:pPr>
            <w:r w:rsidRPr="003647F7">
              <w:t>Принтер предназначен для преобразования информации, хранящейся в вычислительном устройстве, из цифровой формы в аналоговый вид для доступного понимания этой информации пользователем и последующего долговременного её хранения.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0C5C3C" w:rsidRDefault="001B1B70" w:rsidP="00D8663A">
            <w:pPr>
              <w:pStyle w:val="NormalWeb"/>
            </w:pPr>
            <w:r>
              <w:t>Имеет картридж, печатающую головку струйный принтер, чернильную помпу струйного принтера, чернильный фильтр, привод каретки струйного принтера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1B70" w:rsidRPr="008D588F" w:rsidRDefault="001B1B70" w:rsidP="00D8663A">
            <w:pPr>
              <w:pStyle w:val="NormalWeb"/>
              <w:rPr>
                <w:lang w:val="en-US"/>
              </w:rPr>
            </w:pPr>
            <w:r w:rsidRPr="008D588F">
              <w:rPr>
                <w:lang w:val="en-US"/>
              </w:rPr>
              <w:t>Brother</w:t>
            </w:r>
            <w:r w:rsidRPr="00801F81">
              <w:rPr>
                <w:lang w:val="en-US"/>
              </w:rPr>
              <w:t xml:space="preserve">, </w:t>
            </w:r>
            <w:r w:rsidRPr="008D588F">
              <w:rPr>
                <w:lang w:val="en-US"/>
              </w:rPr>
              <w:t>Canon, Epson, Hewlett-Packard, Konica Minolta</w:t>
            </w:r>
          </w:p>
        </w:tc>
      </w:tr>
      <w:tr w:rsidR="001B1B70" w:rsidRPr="0071273C" w:rsidTr="00D866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rPr>
          <w:trHeight w:val="977"/>
          <w:tblCellSpacing w:w="0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</w:tcPr>
          <w:p w:rsidR="001B1B70" w:rsidRPr="00801F81" w:rsidRDefault="001B1B70" w:rsidP="00D8663A">
            <w:pPr>
              <w:pStyle w:val="NormalWeb"/>
            </w:pPr>
            <w:r>
              <w:t>Дигитайзер, или графический планшет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</w:tcPr>
          <w:p w:rsidR="001B1B70" w:rsidRPr="008D588F" w:rsidRDefault="001B1B70" w:rsidP="00D8663A">
            <w:pPr>
              <w:pStyle w:val="NormalWeb"/>
              <w:rPr>
                <w:lang w:val="en-US"/>
              </w:rPr>
            </w:pPr>
            <w:r>
              <w:pict>
                <v:shape id="_x0000_i1035" type="#_x0000_t75" alt="" style="width:213.75pt;height:149.25pt">
                  <v:imagedata r:id="rId19" r:href="rId20"/>
                </v:shape>
              </w:pic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</w:tcPr>
          <w:p w:rsidR="001B1B70" w:rsidRPr="0071273C" w:rsidRDefault="001B1B70" w:rsidP="00D8663A">
            <w:pPr>
              <w:pStyle w:val="NormalWeb"/>
            </w:pPr>
            <w:r>
              <w:t>Устрой</w:t>
            </w:r>
            <w:r w:rsidRPr="0071273C">
              <w:t>ство для оцифровки графических изображений, позволяющее преобразовывать в векторный формат изображение, полученное в результате движения руки оператора.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</w:tcPr>
          <w:p w:rsidR="001B1B70" w:rsidRPr="0071273C" w:rsidRDefault="001B1B70" w:rsidP="00D8663A">
            <w:pPr>
              <w:pStyle w:val="NormalWeb"/>
            </w:pPr>
            <w:r w:rsidRPr="0071273C">
              <w:t>Дигитайзер состоит из двух элементов: основания (планшета) и устройства указания (пера или курсора), перемещаемого по поверхности основания. При нажатии на кнопку курсора его положение на поверхности планшета фиксируется и координаты передаются в компьютер.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</w:tcPr>
          <w:p w:rsidR="001B1B70" w:rsidRPr="000F3D8E" w:rsidRDefault="001B1B70" w:rsidP="00D8663A">
            <w:pPr>
              <w:pStyle w:val="NormalWeb"/>
              <w:rPr>
                <w:lang w:val="en-US"/>
              </w:rPr>
            </w:pPr>
            <w:r w:rsidRPr="000F3D8E">
              <w:t>Wacom</w:t>
            </w:r>
            <w:r>
              <w:t xml:space="preserve">, </w:t>
            </w:r>
            <w:r w:rsidRPr="000F3D8E">
              <w:t>CalComp</w:t>
            </w:r>
            <w:r>
              <w:t>, Gen</w:t>
            </w:r>
            <w:r>
              <w:rPr>
                <w:lang w:val="en-US"/>
              </w:rPr>
              <w:t>i</w:t>
            </w:r>
            <w:r>
              <w:t xml:space="preserve">us, </w:t>
            </w:r>
            <w:r>
              <w:rPr>
                <w:lang w:val="en-US"/>
              </w:rPr>
              <w:t>Aiptek</w:t>
            </w:r>
          </w:p>
        </w:tc>
      </w:tr>
    </w:tbl>
    <w:p w:rsidR="001B1B70" w:rsidRPr="00C358E2" w:rsidRDefault="001B1B70" w:rsidP="000F3D8E">
      <w:pPr>
        <w:tabs>
          <w:tab w:val="left" w:pos="3240"/>
        </w:tabs>
        <w:jc w:val="center"/>
      </w:pPr>
    </w:p>
    <w:sectPr w:rsidR="001B1B70" w:rsidRPr="00C358E2" w:rsidSect="00C3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8E2"/>
    <w:rsid w:val="00016FB0"/>
    <w:rsid w:val="000546D8"/>
    <w:rsid w:val="000A4286"/>
    <w:rsid w:val="000C3506"/>
    <w:rsid w:val="000C5C3C"/>
    <w:rsid w:val="000E1CDC"/>
    <w:rsid w:val="000F3D8E"/>
    <w:rsid w:val="00106825"/>
    <w:rsid w:val="00176A50"/>
    <w:rsid w:val="001B1B70"/>
    <w:rsid w:val="002145DD"/>
    <w:rsid w:val="00233B0D"/>
    <w:rsid w:val="00235967"/>
    <w:rsid w:val="0024019F"/>
    <w:rsid w:val="00333245"/>
    <w:rsid w:val="003647F7"/>
    <w:rsid w:val="003C48C9"/>
    <w:rsid w:val="003F7157"/>
    <w:rsid w:val="0041196F"/>
    <w:rsid w:val="00431463"/>
    <w:rsid w:val="004E1D35"/>
    <w:rsid w:val="00540D83"/>
    <w:rsid w:val="0054414D"/>
    <w:rsid w:val="00557670"/>
    <w:rsid w:val="00575EB6"/>
    <w:rsid w:val="006045D7"/>
    <w:rsid w:val="006B76D4"/>
    <w:rsid w:val="00702BD8"/>
    <w:rsid w:val="0071273C"/>
    <w:rsid w:val="007411CF"/>
    <w:rsid w:val="007759D4"/>
    <w:rsid w:val="007F196D"/>
    <w:rsid w:val="00801F81"/>
    <w:rsid w:val="0083201B"/>
    <w:rsid w:val="00837435"/>
    <w:rsid w:val="00876C24"/>
    <w:rsid w:val="008A476C"/>
    <w:rsid w:val="008D588F"/>
    <w:rsid w:val="00A11468"/>
    <w:rsid w:val="00A82354"/>
    <w:rsid w:val="00AA4577"/>
    <w:rsid w:val="00AC1935"/>
    <w:rsid w:val="00AC3FF4"/>
    <w:rsid w:val="00B1353E"/>
    <w:rsid w:val="00B21EBD"/>
    <w:rsid w:val="00B363CF"/>
    <w:rsid w:val="00B56ADD"/>
    <w:rsid w:val="00B602B2"/>
    <w:rsid w:val="00B7217E"/>
    <w:rsid w:val="00BA18AA"/>
    <w:rsid w:val="00BA568E"/>
    <w:rsid w:val="00C144EE"/>
    <w:rsid w:val="00C358E2"/>
    <w:rsid w:val="00CA31C1"/>
    <w:rsid w:val="00CF02B9"/>
    <w:rsid w:val="00D12B9F"/>
    <w:rsid w:val="00D14DBA"/>
    <w:rsid w:val="00D218BB"/>
    <w:rsid w:val="00D57C1E"/>
    <w:rsid w:val="00D835C3"/>
    <w:rsid w:val="00D8663A"/>
    <w:rsid w:val="00DB6C60"/>
    <w:rsid w:val="00DE2952"/>
    <w:rsid w:val="00E0283B"/>
    <w:rsid w:val="00E5117F"/>
    <w:rsid w:val="00E5354B"/>
    <w:rsid w:val="00E64898"/>
    <w:rsid w:val="00E92D97"/>
    <w:rsid w:val="00EA250F"/>
    <w:rsid w:val="00EA6D9F"/>
    <w:rsid w:val="00ED5399"/>
    <w:rsid w:val="00EE75E3"/>
    <w:rsid w:val="00EF3CEF"/>
    <w:rsid w:val="00F510DD"/>
    <w:rsid w:val="00F76EE8"/>
    <w:rsid w:val="00F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0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510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1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0D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10DD"/>
    <w:rPr>
      <w:rFonts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10DD"/>
    <w:rPr>
      <w:rFonts w:ascii="Arial" w:hAnsi="Arial" w:cs="Arial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C358E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3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8E2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3C48C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C48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http://www.printer-snpch.com.ua/uploaded/img/shop/1002/stand_Epson_T50_copy_2_1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http://www.trud.ru/userfiles/gallery/49/b_499c089de5c0c0b8e11947efa8d964e4.jpg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http://www.playcast.ru/uploads/2016/08/04/19486104.png" TargetMode="External"/><Relationship Id="rId20" Type="http://schemas.openxmlformats.org/officeDocument/2006/relationships/image" Target="http://edufuture.biz/images/c/c3/%D0%9A%D0%B5%D0%BA%D0%B3%D0%BD%D0%BA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image" Target="http://hovrashok.com.ua/images/Dec/10/ac2feb6715416823be9d5e59986cc0d2/1.jpg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ykl-resources.azureedge.net/ce825b77-28ed-43de-9cb3-f7234a09f307/%D1%82_%D0%BC%D0%B8%D0%BA%D1%80%D0%BE%D1%84%D0%BE%D0%BD2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554</TotalTime>
  <Pages>6</Pages>
  <Words>741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ASUStek</cp:lastModifiedBy>
  <cp:revision>2</cp:revision>
  <dcterms:created xsi:type="dcterms:W3CDTF">2017-09-08T05:06:00Z</dcterms:created>
  <dcterms:modified xsi:type="dcterms:W3CDTF">2017-09-15T00:23:00Z</dcterms:modified>
</cp:coreProperties>
</file>