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43" w:rsidRDefault="00014F43" w:rsidP="00014F4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014F43" w:rsidRPr="00D40A3B" w:rsidRDefault="00014F43" w:rsidP="00014F43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014F43" w:rsidRPr="00D40A3B" w:rsidRDefault="00014F43" w:rsidP="00014F43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181A2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181A2B" w:rsidRPr="00D40A3B" w:rsidRDefault="00181A2B" w:rsidP="00181A2B">
      <w:pPr>
        <w:pStyle w:val="a3"/>
        <w:ind w:firstLine="709"/>
      </w:pPr>
    </w:p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Default="00181A2B" w:rsidP="00181A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</w:p>
    <w:p w:rsidR="00181A2B" w:rsidRPr="00766135" w:rsidRDefault="00181A2B" w:rsidP="00181A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181A2B" w:rsidRPr="00943419" w:rsidRDefault="00181A2B" w:rsidP="00181A2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014F43" w:rsidRPr="00457D56">
        <w:rPr>
          <w:b/>
          <w:sz w:val="28"/>
        </w:rPr>
        <w:t>33.05.01 - Фармация</w:t>
      </w:r>
      <w:r w:rsidR="00014F43" w:rsidRPr="00943419">
        <w:rPr>
          <w:b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1B4217">
        <w:rPr>
          <w:b/>
          <w:sz w:val="28"/>
          <w:szCs w:val="28"/>
        </w:rPr>
        <w:t>21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8353CC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«</w:t>
      </w:r>
      <w:r w:rsidR="001B4217" w:rsidRPr="001B4217">
        <w:rPr>
          <w:b/>
          <w:bCs/>
          <w:sz w:val="28"/>
          <w:szCs w:val="28"/>
        </w:rPr>
        <w:t>Товароведческий анализ очковой оптики и средств ухода за ней</w:t>
      </w:r>
      <w:r w:rsidRPr="008353CC">
        <w:rPr>
          <w:b/>
          <w:sz w:val="28"/>
          <w:szCs w:val="28"/>
        </w:rPr>
        <w:t>»</w:t>
      </w: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</w:p>
    <w:p w:rsidR="00014F43" w:rsidRDefault="00014F43" w:rsidP="00014F43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014F43" w:rsidRPr="00D40A3B" w:rsidRDefault="00014F43" w:rsidP="00014F43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181A2B" w:rsidRPr="00D40A3B" w:rsidRDefault="00181A2B" w:rsidP="00181A2B">
      <w:pPr>
        <w:ind w:left="720" w:hanging="11"/>
      </w:pPr>
    </w:p>
    <w:p w:rsidR="00181A2B" w:rsidRPr="00D40A3B" w:rsidRDefault="00181A2B" w:rsidP="00181A2B">
      <w:pPr>
        <w:ind w:firstLine="709"/>
      </w:pPr>
      <w:r w:rsidRPr="00D40A3B">
        <w:t>Заведующий кафедрой</w:t>
      </w:r>
    </w:p>
    <w:p w:rsidR="00181A2B" w:rsidRPr="00D40A3B" w:rsidRDefault="00181A2B" w:rsidP="00181A2B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Ноздрачев К.Г.</w:t>
      </w:r>
    </w:p>
    <w:p w:rsidR="00181A2B" w:rsidRPr="00D40A3B" w:rsidRDefault="00181A2B" w:rsidP="00181A2B"/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>.                                                                                              Чавырь В.С.</w:t>
      </w:r>
    </w:p>
    <w:p w:rsidR="00181A2B" w:rsidRDefault="00181A2B" w:rsidP="005127EB"/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8353CC" w:rsidRDefault="008353CC" w:rsidP="008353CC"/>
    <w:p w:rsidR="00014F43" w:rsidRDefault="00014F43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  <w:r w:rsidRPr="00D40A3B">
        <w:t xml:space="preserve">Красноярск </w:t>
      </w:r>
    </w:p>
    <w:p w:rsidR="00181A2B" w:rsidRDefault="00181A2B" w:rsidP="00181A2B">
      <w:pPr>
        <w:ind w:firstLine="709"/>
        <w:jc w:val="center"/>
      </w:pPr>
      <w:r w:rsidRPr="00D40A3B">
        <w:t>20</w:t>
      </w:r>
      <w:r>
        <w:t>1</w:t>
      </w:r>
      <w:bookmarkEnd w:id="0"/>
      <w:r w:rsidR="00014F43">
        <w:t>6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1B4217">
        <w:rPr>
          <w:b/>
        </w:rPr>
        <w:t>21</w:t>
      </w:r>
      <w:r w:rsidRPr="006808AE">
        <w:rPr>
          <w:b/>
        </w:rPr>
        <w:t>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Pr="005127EB">
        <w:t>«</w:t>
      </w:r>
      <w:r w:rsidR="001B4217" w:rsidRPr="001B4217">
        <w:rPr>
          <w:bCs/>
        </w:rPr>
        <w:t>Товароведческий анализ очковой оптики и средств ухода за ней</w:t>
      </w:r>
      <w:r w:rsidRPr="008353CC">
        <w:t>».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</w:t>
      </w:r>
      <w:r w:rsidR="00B93F80">
        <w:t>анализу ассортимента медицинских и фармацевтических товаров</w:t>
      </w:r>
      <w:r>
        <w:t xml:space="preserve">. </w:t>
      </w:r>
    </w:p>
    <w:p w:rsidR="00181A2B" w:rsidRPr="006808AE" w:rsidRDefault="00181A2B" w:rsidP="00181A2B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972637" w:rsidRPr="009A1624" w:rsidRDefault="00972637" w:rsidP="00972637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 ресурсов,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применению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анализу и публичному представлению научной фарм</w:t>
      </w:r>
      <w:r w:rsidR="00FA15B5">
        <w:t>ацевтической информации (ПК-21).</w:t>
      </w:r>
    </w:p>
    <w:p w:rsidR="00972637" w:rsidRDefault="00972637" w:rsidP="00972637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972637" w:rsidRPr="00104252" w:rsidRDefault="00972637" w:rsidP="00972637">
      <w:pPr>
        <w:pStyle w:val="af"/>
        <w:numPr>
          <w:ilvl w:val="0"/>
          <w:numId w:val="13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972637" w:rsidRPr="00616E16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972637" w:rsidRPr="00972637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972637" w:rsidRPr="002D5261" w:rsidRDefault="00972637" w:rsidP="00972637">
      <w:pPr>
        <w:pStyle w:val="af"/>
        <w:numPr>
          <w:ilvl w:val="0"/>
          <w:numId w:val="13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972637" w:rsidRPr="00FE552B" w:rsidRDefault="00972637" w:rsidP="00972637">
      <w:pPr>
        <w:pStyle w:val="af"/>
        <w:numPr>
          <w:ilvl w:val="0"/>
          <w:numId w:val="12"/>
        </w:numPr>
        <w:jc w:val="both"/>
      </w:pPr>
      <w:r>
        <w:t>требования, предъявляемые к публичному выступлению, стилистику и терминологию текстов профе</w:t>
      </w:r>
      <w:r w:rsidR="00FA15B5">
        <w:t>ссионального содержания (ПК-21).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lastRenderedPageBreak/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</w:t>
      </w:r>
      <w:r w:rsidR="00FA15B5">
        <w:t>ржания (ПК-21).</w:t>
      </w:r>
    </w:p>
    <w:p w:rsidR="00972637" w:rsidRDefault="00972637" w:rsidP="00972637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181A2B" w:rsidRDefault="00972637" w:rsidP="00181A2B">
      <w:pPr>
        <w:pStyle w:val="af"/>
        <w:numPr>
          <w:ilvl w:val="0"/>
          <w:numId w:val="12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</w:t>
      </w:r>
      <w:r w:rsidR="00FA15B5">
        <w:t xml:space="preserve"> аптечного ассортимента (ПК-21).</w:t>
      </w:r>
    </w:p>
    <w:p w:rsidR="00FA15B5" w:rsidRPr="00B914F9" w:rsidRDefault="00FA15B5" w:rsidP="00FA15B5">
      <w:pPr>
        <w:ind w:left="360"/>
        <w:jc w:val="both"/>
      </w:pP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 План изучения темы:</w:t>
      </w: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5.1. Контроль исходного уровня знаний.</w:t>
      </w:r>
    </w:p>
    <w:p w:rsidR="00285447" w:rsidRDefault="00285447" w:rsidP="00285447">
      <w:pPr>
        <w:tabs>
          <w:tab w:val="left" w:pos="360"/>
          <w:tab w:val="left" w:pos="1080"/>
        </w:tabs>
        <w:jc w:val="both"/>
      </w:pPr>
      <w:r>
        <w:t>Вопросы для контроля исходного уровня знаний:</w:t>
      </w:r>
    </w:p>
    <w:p w:rsidR="00C142ED" w:rsidRDefault="00C142ED" w:rsidP="00285447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Классификация очковых линз.</w:t>
      </w:r>
    </w:p>
    <w:p w:rsidR="00285447" w:rsidRDefault="00C142ED" w:rsidP="00285447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Виды контактных линз.</w:t>
      </w:r>
    </w:p>
    <w:p w:rsidR="00285447" w:rsidRDefault="00C142ED" w:rsidP="00285447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Виды аномальной рефракции глаза и астигматизма</w:t>
      </w:r>
      <w:r w:rsidR="00285447">
        <w:t>.</w:t>
      </w:r>
    </w:p>
    <w:p w:rsidR="00285447" w:rsidRDefault="00C142ED" w:rsidP="00285447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Классификация растворов для ухода за контактными линзами</w:t>
      </w:r>
      <w:r w:rsidR="00285447">
        <w:t>.</w:t>
      </w:r>
    </w:p>
    <w:p w:rsidR="00285447" w:rsidRPr="007D291E" w:rsidRDefault="00285447" w:rsidP="00285447">
      <w:pPr>
        <w:pStyle w:val="af"/>
        <w:tabs>
          <w:tab w:val="left" w:pos="360"/>
          <w:tab w:val="left" w:pos="1080"/>
        </w:tabs>
        <w:jc w:val="both"/>
      </w:pPr>
    </w:p>
    <w:p w:rsidR="00285447" w:rsidRDefault="00285447" w:rsidP="00285447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 xml:space="preserve">5.2. Основные понятия и положения темы </w:t>
      </w:r>
    </w:p>
    <w:p w:rsidR="00285447" w:rsidRDefault="00285447" w:rsidP="00285447">
      <w:pPr>
        <w:tabs>
          <w:tab w:val="left" w:pos="360"/>
          <w:tab w:val="left" w:pos="1080"/>
        </w:tabs>
        <w:jc w:val="both"/>
        <w:rPr>
          <w:b/>
        </w:rPr>
      </w:pPr>
    </w:p>
    <w:p w:rsidR="00285447" w:rsidRDefault="00915249" w:rsidP="00915249">
      <w:pPr>
        <w:tabs>
          <w:tab w:val="left" w:pos="360"/>
          <w:tab w:val="left" w:pos="1080"/>
        </w:tabs>
        <w:jc w:val="both"/>
      </w:pPr>
      <w:r w:rsidRPr="00915249">
        <w:rPr>
          <w:bCs/>
        </w:rPr>
        <w:lastRenderedPageBreak/>
        <w:t>КОНТАКТНАЯ ЛИНЗА</w:t>
      </w:r>
      <w:r>
        <w:rPr>
          <w:b/>
          <w:bCs/>
        </w:rPr>
        <w:t xml:space="preserve"> -</w:t>
      </w:r>
      <w:r w:rsidR="002A1E47">
        <w:t xml:space="preserve"> </w:t>
      </w:r>
      <w:r>
        <w:t>о</w:t>
      </w:r>
      <w:r w:rsidR="002A1E47">
        <w:t>фтальмологическая линза, предназначенная для ношения на передней поверхности глазного яблока.</w:t>
      </w:r>
    </w:p>
    <w:p w:rsidR="002A1E47" w:rsidRDefault="00915249" w:rsidP="00915249">
      <w:pPr>
        <w:tabs>
          <w:tab w:val="left" w:pos="360"/>
          <w:tab w:val="left" w:pos="1080"/>
        </w:tabs>
        <w:jc w:val="both"/>
      </w:pPr>
      <w:r w:rsidRPr="00915249">
        <w:rPr>
          <w:bCs/>
        </w:rPr>
        <w:t>КОРНЕАЛЬНАЯ КОНТАКТНАЯ ЛИНЗА</w:t>
      </w:r>
      <w:r>
        <w:rPr>
          <w:b/>
          <w:bCs/>
        </w:rPr>
        <w:t xml:space="preserve"> - </w:t>
      </w:r>
      <w:r w:rsidRPr="00915249">
        <w:rPr>
          <w:bCs/>
        </w:rPr>
        <w:t>к</w:t>
      </w:r>
      <w:r w:rsidR="002A1E47">
        <w:t>онтактная линза, полный диаметр которой меньше видимого диаметра радужной оболочки, рассчитанная на ношение целиком на роговице глаза</w:t>
      </w:r>
      <w:r>
        <w:t>.</w:t>
      </w:r>
    </w:p>
    <w:p w:rsidR="002A1E47" w:rsidRDefault="00915249" w:rsidP="00915249">
      <w:pPr>
        <w:tabs>
          <w:tab w:val="left" w:pos="360"/>
          <w:tab w:val="left" w:pos="1080"/>
        </w:tabs>
        <w:jc w:val="both"/>
      </w:pPr>
      <w:r>
        <w:rPr>
          <w:bCs/>
        </w:rPr>
        <w:t>СКЛЕРАЛЬНАЯ КОНТАКТНАЯ ЛИНЗА - к</w:t>
      </w:r>
      <w:r w:rsidR="002A1E47">
        <w:t xml:space="preserve">онтактная линза, предназначенная для ношения на роговице и на соседнем с ней окружающем участке </w:t>
      </w:r>
      <w:proofErr w:type="spellStart"/>
      <w:r w:rsidR="002A1E47">
        <w:t>конъюктивы</w:t>
      </w:r>
      <w:proofErr w:type="spellEnd"/>
      <w:r w:rsidR="002A1E47">
        <w:t xml:space="preserve"> глазного яблока</w:t>
      </w:r>
      <w:r>
        <w:t>.</w:t>
      </w:r>
    </w:p>
    <w:p w:rsidR="002A1E47" w:rsidRDefault="00915249" w:rsidP="00915249">
      <w:pPr>
        <w:tabs>
          <w:tab w:val="left" w:pos="360"/>
          <w:tab w:val="left" w:pos="1080"/>
        </w:tabs>
        <w:jc w:val="both"/>
      </w:pPr>
      <w:r w:rsidRPr="00915249">
        <w:rPr>
          <w:bCs/>
        </w:rPr>
        <w:t>ЖЕСТКАЯ КОНТАКТНАЯ ЛИНЗА</w:t>
      </w:r>
      <w:r>
        <w:t xml:space="preserve"> -</w:t>
      </w:r>
      <w:r w:rsidR="002A1E47">
        <w:t xml:space="preserve"> </w:t>
      </w:r>
      <w:r>
        <w:t>к</w:t>
      </w:r>
      <w:r w:rsidR="002A1E47">
        <w:t xml:space="preserve">онтактная линза, которая в готовом виде </w:t>
      </w:r>
      <w:r w:rsidR="002A1E47" w:rsidRPr="00915249">
        <w:rPr>
          <w:bCs/>
          <w:iCs/>
        </w:rPr>
        <w:t>при значительных механических воздействиях</w:t>
      </w:r>
      <w:r w:rsidR="002A1E47" w:rsidRPr="00915249">
        <w:t xml:space="preserve"> сох</w:t>
      </w:r>
      <w:r w:rsidR="002A1E47">
        <w:t>раняет свою форму без опоры.</w:t>
      </w:r>
    </w:p>
    <w:p w:rsidR="002A1E47" w:rsidRDefault="00915249" w:rsidP="00915249">
      <w:pPr>
        <w:tabs>
          <w:tab w:val="left" w:pos="360"/>
          <w:tab w:val="left" w:pos="1080"/>
        </w:tabs>
        <w:jc w:val="both"/>
      </w:pPr>
      <w:r w:rsidRPr="00915249">
        <w:rPr>
          <w:bCs/>
        </w:rPr>
        <w:t>ЖЕСТКАЯ ГАЗОПРОНИЦАЕМАЯ КОНТАКТНАЯ ЛИНЗА</w:t>
      </w:r>
      <w:r>
        <w:t xml:space="preserve"> - ж</w:t>
      </w:r>
      <w:r w:rsidR="002A1E47">
        <w:t>есткая контактная линза, которая в полимере контактной линзы содержит один или несколько компонентов в достаточной концентрации для того, чтобы пропускать кислород через контактную линзу.</w:t>
      </w:r>
    </w:p>
    <w:p w:rsidR="002A1E47" w:rsidRDefault="00915249" w:rsidP="00915249">
      <w:pPr>
        <w:tabs>
          <w:tab w:val="left" w:pos="360"/>
          <w:tab w:val="left" w:pos="1080"/>
        </w:tabs>
        <w:jc w:val="both"/>
        <w:rPr>
          <w:bCs/>
          <w:iCs/>
        </w:rPr>
      </w:pPr>
      <w:r>
        <w:rPr>
          <w:bCs/>
        </w:rPr>
        <w:t>МЯГКАЯ КОНТАКТНАЯ ЛИНЗА - к</w:t>
      </w:r>
      <w:r w:rsidR="002A1E47">
        <w:t xml:space="preserve">онтактная линза, </w:t>
      </w:r>
      <w:r w:rsidR="002A1E47" w:rsidRPr="00915249">
        <w:rPr>
          <w:bCs/>
          <w:iCs/>
        </w:rPr>
        <w:t>которая легко деформируется под воздействием собственного веса и принимает форму оболочки, на которую она надевается.</w:t>
      </w:r>
    </w:p>
    <w:p w:rsidR="00782EFD" w:rsidRDefault="00782EFD" w:rsidP="00782EFD">
      <w:pPr>
        <w:tabs>
          <w:tab w:val="left" w:pos="360"/>
          <w:tab w:val="left" w:pos="1080"/>
        </w:tabs>
        <w:jc w:val="both"/>
        <w:rPr>
          <w:b/>
          <w:bCs/>
        </w:rPr>
      </w:pPr>
      <w:r>
        <w:rPr>
          <w:bCs/>
        </w:rPr>
        <w:t>МНОГОФОКАЛЬНАЯ КОНТАКТНАЯ ЛИНЗА - к</w:t>
      </w:r>
      <w:r>
        <w:t>онтактная линза, предназначенная для обеспечения двух и более зон с различной корригирующей способностью.</w:t>
      </w:r>
      <w:r w:rsidR="002A1E47">
        <w:rPr>
          <w:b/>
          <w:bCs/>
        </w:rPr>
        <w:t xml:space="preserve"> </w:t>
      </w:r>
    </w:p>
    <w:p w:rsidR="00915249" w:rsidRDefault="00782EFD" w:rsidP="00915249">
      <w:pPr>
        <w:tabs>
          <w:tab w:val="left" w:pos="360"/>
          <w:tab w:val="left" w:pos="1080"/>
        </w:tabs>
        <w:jc w:val="both"/>
      </w:pPr>
      <w:r w:rsidRPr="00782EFD">
        <w:rPr>
          <w:bCs/>
        </w:rPr>
        <w:t>ВЕРШИННАЯ РЕФРАКЦИЯ</w:t>
      </w:r>
      <w:r>
        <w:rPr>
          <w:b/>
          <w:bCs/>
        </w:rPr>
        <w:t xml:space="preserve"> </w:t>
      </w:r>
      <w:r w:rsidRPr="00782EFD">
        <w:rPr>
          <w:bCs/>
        </w:rPr>
        <w:t>- в</w:t>
      </w:r>
      <w:r w:rsidR="00915249" w:rsidRPr="00782EFD">
        <w:t>еличина</w:t>
      </w:r>
      <w:r w:rsidR="00915249">
        <w:t>, обратная значению параксиального вершинного фокусного расстояния, выраженному в метрах.</w:t>
      </w:r>
    </w:p>
    <w:p w:rsidR="00915249" w:rsidRDefault="00782EFD" w:rsidP="00915249">
      <w:pPr>
        <w:tabs>
          <w:tab w:val="left" w:pos="360"/>
          <w:tab w:val="left" w:pos="1080"/>
        </w:tabs>
        <w:jc w:val="both"/>
      </w:pPr>
      <w:r>
        <w:rPr>
          <w:bCs/>
        </w:rPr>
        <w:t>КОНТАКТНАЯ ЛИНЗА ЧАСТОЙ ЗАМЕНЫ - к</w:t>
      </w:r>
      <w:r w:rsidR="00915249">
        <w:t xml:space="preserve">онтактная линза плановой замены, периодичность замены которой не превышает </w:t>
      </w:r>
      <w:r w:rsidR="00915249" w:rsidRPr="00782EFD">
        <w:rPr>
          <w:bCs/>
          <w:iCs/>
        </w:rPr>
        <w:t>одного</w:t>
      </w:r>
      <w:r w:rsidR="00915249" w:rsidRPr="00782EFD">
        <w:t xml:space="preserve"> м</w:t>
      </w:r>
      <w:r w:rsidR="00915249">
        <w:t>есяца.</w:t>
      </w:r>
    </w:p>
    <w:p w:rsidR="00915249" w:rsidRDefault="00782EFD" w:rsidP="00915249">
      <w:pPr>
        <w:tabs>
          <w:tab w:val="left" w:pos="360"/>
          <w:tab w:val="left" w:pos="1080"/>
        </w:tabs>
        <w:jc w:val="both"/>
      </w:pPr>
      <w:r w:rsidRPr="00782EFD">
        <w:rPr>
          <w:bCs/>
        </w:rPr>
        <w:t>К</w:t>
      </w:r>
      <w:r>
        <w:rPr>
          <w:bCs/>
        </w:rPr>
        <w:t>ОНТАКТНАЯ ЛИНЗА ПЛАНОВОЙ ЗАМЕНЫ - к</w:t>
      </w:r>
      <w:r w:rsidR="00915249">
        <w:t>онтактная линза, для которой изготовитель рекомендовал определенную периодичность замены.</w:t>
      </w:r>
    </w:p>
    <w:p w:rsidR="00915249" w:rsidRDefault="00093CAE" w:rsidP="00915249">
      <w:pPr>
        <w:tabs>
          <w:tab w:val="left" w:pos="360"/>
          <w:tab w:val="left" w:pos="1080"/>
        </w:tabs>
        <w:jc w:val="both"/>
      </w:pPr>
      <w:r>
        <w:rPr>
          <w:bCs/>
        </w:rPr>
        <w:t>КОСМЕТИЧЕСКАЯ КОНТАКТНАЯ ЛИНЗА - к</w:t>
      </w:r>
      <w:r w:rsidR="00915249">
        <w:t>онтактная линза, специально предназначенная для изменения или маскирования внешнего вида глаза.</w:t>
      </w:r>
    </w:p>
    <w:p w:rsidR="00915249" w:rsidRPr="00093CAE" w:rsidRDefault="00093CAE" w:rsidP="00915249">
      <w:pPr>
        <w:tabs>
          <w:tab w:val="left" w:pos="360"/>
          <w:tab w:val="left" w:pos="1080"/>
        </w:tabs>
        <w:jc w:val="both"/>
      </w:pPr>
      <w:r>
        <w:rPr>
          <w:bCs/>
        </w:rPr>
        <w:t>АБРАЗИВНЫЙ ОЧИСТИТЕЛЬ - с</w:t>
      </w:r>
      <w:r w:rsidR="00915249" w:rsidRPr="00093CAE">
        <w:t>успензия достаточной концентрации, применяемая для облегчения чистки контактных линз благодаря усиленному трению</w:t>
      </w:r>
    </w:p>
    <w:p w:rsidR="00915249" w:rsidRPr="00093CAE" w:rsidRDefault="00093CAE" w:rsidP="00915249">
      <w:pPr>
        <w:tabs>
          <w:tab w:val="left" w:pos="360"/>
          <w:tab w:val="left" w:pos="1080"/>
        </w:tabs>
        <w:jc w:val="both"/>
      </w:pPr>
      <w:r w:rsidRPr="00093CAE">
        <w:rPr>
          <w:bCs/>
        </w:rPr>
        <w:t>ЭНЗИМНЫЙ ОЧИСТИТЕЛЬ</w:t>
      </w:r>
      <w:r>
        <w:rPr>
          <w:bCs/>
        </w:rPr>
        <w:t xml:space="preserve"> - ж</w:t>
      </w:r>
      <w:r w:rsidR="00915249" w:rsidRPr="00093CAE">
        <w:t xml:space="preserve">идкий или твердый препарат, содержащий в качестве активных ингредиентов один и более </w:t>
      </w:r>
      <w:proofErr w:type="spellStart"/>
      <w:r w:rsidR="00915249" w:rsidRPr="00093CAE">
        <w:t>энзимов</w:t>
      </w:r>
      <w:proofErr w:type="spellEnd"/>
      <w:r w:rsidR="00915249" w:rsidRPr="00093CAE">
        <w:t xml:space="preserve">, </w:t>
      </w:r>
      <w:r>
        <w:t>предназначенный для</w:t>
      </w:r>
      <w:r w:rsidR="00915249" w:rsidRPr="00093CAE">
        <w:t xml:space="preserve"> сокращени</w:t>
      </w:r>
      <w:r>
        <w:t>я</w:t>
      </w:r>
      <w:r w:rsidR="00915249" w:rsidRPr="00093CAE">
        <w:t xml:space="preserve"> количества адсорбированных и абсорбированных контактной линзой белков и/или липидов.</w:t>
      </w:r>
    </w:p>
    <w:p w:rsidR="00915249" w:rsidRPr="00093CAE" w:rsidRDefault="00093CAE" w:rsidP="00915249">
      <w:pPr>
        <w:tabs>
          <w:tab w:val="left" w:pos="360"/>
          <w:tab w:val="left" w:pos="1080"/>
        </w:tabs>
        <w:jc w:val="both"/>
      </w:pPr>
      <w:r>
        <w:rPr>
          <w:bCs/>
        </w:rPr>
        <w:t>ЗАМАЧИВАЮЩИЙ РАСТВОР - ж</w:t>
      </w:r>
      <w:r w:rsidR="00915249" w:rsidRPr="00093CAE">
        <w:t>идкий препарат</w:t>
      </w:r>
      <w:r>
        <w:t xml:space="preserve"> для</w:t>
      </w:r>
      <w:r w:rsidR="00915249" w:rsidRPr="00093CAE">
        <w:t xml:space="preserve"> поддержани</w:t>
      </w:r>
      <w:r>
        <w:t>я</w:t>
      </w:r>
      <w:r w:rsidR="00915249" w:rsidRPr="00093CAE">
        <w:t xml:space="preserve"> контактной линзы в состоянии, пригодном для повторного использования в период, когда она не находится на глазе.</w:t>
      </w:r>
    </w:p>
    <w:p w:rsidR="00915249" w:rsidRPr="00093CAE" w:rsidRDefault="00093CAE" w:rsidP="00915249">
      <w:pPr>
        <w:tabs>
          <w:tab w:val="left" w:pos="360"/>
          <w:tab w:val="left" w:pos="1080"/>
        </w:tabs>
        <w:jc w:val="both"/>
      </w:pPr>
      <w:r w:rsidRPr="00093CAE">
        <w:rPr>
          <w:bCs/>
        </w:rPr>
        <w:t>КОНДИЦИОНИРУЮЩИЙ РАСТВОР</w:t>
      </w:r>
      <w:r>
        <w:rPr>
          <w:bCs/>
        </w:rPr>
        <w:t xml:space="preserve"> - ж</w:t>
      </w:r>
      <w:r w:rsidR="00915249" w:rsidRPr="00093CAE">
        <w:t>идкий препарат, составленный для замачивания и хранения контактных линз, предусмотренное назначение которого состоит в поддержании контактной линзы в состоянии, пригодном для повторного применения.</w:t>
      </w:r>
    </w:p>
    <w:p w:rsidR="00915249" w:rsidRPr="00093CAE" w:rsidRDefault="00093CAE" w:rsidP="00915249">
      <w:pPr>
        <w:tabs>
          <w:tab w:val="left" w:pos="360"/>
          <w:tab w:val="left" w:pos="1080"/>
        </w:tabs>
        <w:jc w:val="both"/>
      </w:pPr>
      <w:r w:rsidRPr="00093CAE">
        <w:rPr>
          <w:bCs/>
        </w:rPr>
        <w:t xml:space="preserve">МНОГОЦЕЛЕВОЙ </w:t>
      </w:r>
      <w:r>
        <w:rPr>
          <w:bCs/>
        </w:rPr>
        <w:t xml:space="preserve">(КОМБИНИРОВАННЫЙ) </w:t>
      </w:r>
      <w:r w:rsidRPr="00093CAE">
        <w:rPr>
          <w:bCs/>
        </w:rPr>
        <w:t>РАСТВОР</w:t>
      </w:r>
      <w:r w:rsidRPr="00093CAE">
        <w:t xml:space="preserve"> </w:t>
      </w:r>
      <w:r>
        <w:t>- ж</w:t>
      </w:r>
      <w:r w:rsidR="00915249" w:rsidRPr="00093CAE">
        <w:t>идкий препарат, обладающий более чем одной объявленной функцией при гигиеническом уходе за контактными линзами.</w:t>
      </w:r>
    </w:p>
    <w:p w:rsidR="00915249" w:rsidRPr="00093CAE" w:rsidRDefault="00093CAE" w:rsidP="00915249">
      <w:pPr>
        <w:tabs>
          <w:tab w:val="left" w:pos="360"/>
          <w:tab w:val="left" w:pos="1080"/>
        </w:tabs>
        <w:jc w:val="both"/>
      </w:pPr>
      <w:r w:rsidRPr="00093CAE">
        <w:rPr>
          <w:bCs/>
        </w:rPr>
        <w:t>УПАКОВОЧНЫЙ РАСТВОР</w:t>
      </w:r>
      <w:r>
        <w:rPr>
          <w:bCs/>
        </w:rPr>
        <w:t xml:space="preserve"> - ж</w:t>
      </w:r>
      <w:r w:rsidR="00915249" w:rsidRPr="00093CAE">
        <w:t>идкий препарат, применяемый изготовителем контактных линз или офтальмологом для транспортирования или хранения линз в первичной упаковке.</w:t>
      </w:r>
    </w:p>
    <w:p w:rsidR="00915249" w:rsidRPr="00F26AE0" w:rsidRDefault="00915249" w:rsidP="00285447">
      <w:pPr>
        <w:tabs>
          <w:tab w:val="left" w:pos="360"/>
          <w:tab w:val="left" w:pos="1080"/>
        </w:tabs>
        <w:jc w:val="both"/>
      </w:pPr>
    </w:p>
    <w:p w:rsidR="00285447" w:rsidRPr="006808AE" w:rsidRDefault="00285447" w:rsidP="00285447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5.3. Самостоятельная работа по теме:</w:t>
      </w:r>
    </w:p>
    <w:p w:rsidR="00285447" w:rsidRDefault="00285447" w:rsidP="00285447">
      <w:pPr>
        <w:tabs>
          <w:tab w:val="left" w:pos="360"/>
          <w:tab w:val="left" w:pos="1080"/>
        </w:tabs>
        <w:jc w:val="both"/>
      </w:pPr>
    </w:p>
    <w:p w:rsidR="00285447" w:rsidRPr="00F2532B" w:rsidRDefault="00285447" w:rsidP="00285447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№1</w:t>
      </w:r>
    </w:p>
    <w:p w:rsidR="00285447" w:rsidRDefault="00285447" w:rsidP="00285447">
      <w:pPr>
        <w:jc w:val="both"/>
        <w:rPr>
          <w:szCs w:val="20"/>
        </w:rPr>
      </w:pPr>
      <w:r>
        <w:rPr>
          <w:szCs w:val="20"/>
        </w:rPr>
        <w:t xml:space="preserve">Провести товароведческий анализ упаковки </w:t>
      </w:r>
      <w:r w:rsidR="00E45098">
        <w:rPr>
          <w:szCs w:val="20"/>
        </w:rPr>
        <w:t>раствора для контактных линз</w:t>
      </w:r>
      <w:r>
        <w:rPr>
          <w:szCs w:val="20"/>
        </w:rPr>
        <w:t>. Результа</w:t>
      </w:r>
      <w:r w:rsidR="00E45098">
        <w:rPr>
          <w:szCs w:val="20"/>
        </w:rPr>
        <w:t>ты оформить в таблицу</w:t>
      </w:r>
      <w:r>
        <w:rPr>
          <w:szCs w:val="20"/>
        </w:rPr>
        <w:t>.</w:t>
      </w:r>
    </w:p>
    <w:p w:rsidR="00285447" w:rsidRDefault="00285447" w:rsidP="00285447">
      <w:pPr>
        <w:tabs>
          <w:tab w:val="left" w:pos="360"/>
          <w:tab w:val="left" w:pos="1080"/>
        </w:tabs>
        <w:jc w:val="both"/>
      </w:pPr>
    </w:p>
    <w:p w:rsidR="00285447" w:rsidRPr="00F2532B" w:rsidRDefault="00285447" w:rsidP="00285447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№2</w:t>
      </w:r>
    </w:p>
    <w:p w:rsidR="00285447" w:rsidRDefault="00285447" w:rsidP="00285447">
      <w:pPr>
        <w:jc w:val="both"/>
        <w:rPr>
          <w:szCs w:val="20"/>
        </w:rPr>
      </w:pPr>
      <w:r>
        <w:rPr>
          <w:szCs w:val="20"/>
        </w:rPr>
        <w:lastRenderedPageBreak/>
        <w:t xml:space="preserve">Провести товароведческий анализ маркировки </w:t>
      </w:r>
      <w:r w:rsidR="00E45098">
        <w:rPr>
          <w:szCs w:val="20"/>
        </w:rPr>
        <w:t>упаковки контактных линз</w:t>
      </w:r>
      <w:r>
        <w:rPr>
          <w:szCs w:val="20"/>
        </w:rPr>
        <w:t>.</w:t>
      </w:r>
      <w:r w:rsidR="00E45098">
        <w:rPr>
          <w:szCs w:val="20"/>
        </w:rPr>
        <w:t xml:space="preserve"> Результаты оформить в таблицу.</w:t>
      </w:r>
    </w:p>
    <w:p w:rsidR="00285447" w:rsidRPr="00944519" w:rsidRDefault="00285447" w:rsidP="00285447">
      <w:pPr>
        <w:tabs>
          <w:tab w:val="left" w:pos="360"/>
          <w:tab w:val="left" w:pos="1080"/>
        </w:tabs>
        <w:jc w:val="both"/>
      </w:pPr>
    </w:p>
    <w:p w:rsidR="00285447" w:rsidRDefault="00285447" w:rsidP="00285447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5.4. Итоговый контроль знаний:</w:t>
      </w:r>
    </w:p>
    <w:p w:rsidR="00285447" w:rsidRPr="00DE2748" w:rsidRDefault="00285447" w:rsidP="00285447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Ответы на вопросы по теме занятия:</w:t>
      </w:r>
    </w:p>
    <w:p w:rsidR="00C142ED" w:rsidRDefault="00C142ED" w:rsidP="00285447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Требования, предъявляемые к приборам и устройствам для исследования, коррекции и защиты зрения.</w:t>
      </w:r>
    </w:p>
    <w:p w:rsidR="00285447" w:rsidRDefault="00C142ED" w:rsidP="00285447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Требования, предъявляемые к материалам очковой оптики.</w:t>
      </w:r>
      <w:r w:rsidR="00285447">
        <w:t xml:space="preserve"> </w:t>
      </w:r>
    </w:p>
    <w:p w:rsidR="00285447" w:rsidRDefault="00C142ED" w:rsidP="00285447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Требования, предъявляемые к маркировке и упаковке очковой оптики и средств по уходу за ней.</w:t>
      </w:r>
    </w:p>
    <w:p w:rsidR="00285447" w:rsidRDefault="00285447" w:rsidP="00285447">
      <w:pPr>
        <w:tabs>
          <w:tab w:val="left" w:pos="360"/>
          <w:tab w:val="left" w:pos="1080"/>
        </w:tabs>
        <w:jc w:val="both"/>
      </w:pPr>
    </w:p>
    <w:p w:rsidR="00285447" w:rsidRPr="00DE2748" w:rsidRDefault="00285447" w:rsidP="00285447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Ситуационные задачи:</w:t>
      </w:r>
    </w:p>
    <w:p w:rsidR="00285447" w:rsidRDefault="00285447" w:rsidP="00285447">
      <w:pPr>
        <w:jc w:val="both"/>
        <w:rPr>
          <w:b/>
          <w:szCs w:val="20"/>
        </w:rPr>
      </w:pPr>
    </w:p>
    <w:p w:rsidR="00285447" w:rsidRPr="00920147" w:rsidRDefault="00285447" w:rsidP="00285447">
      <w:pPr>
        <w:jc w:val="both"/>
        <w:rPr>
          <w:b/>
          <w:szCs w:val="20"/>
        </w:rPr>
      </w:pPr>
      <w:r w:rsidRPr="00920147">
        <w:rPr>
          <w:b/>
          <w:szCs w:val="20"/>
        </w:rPr>
        <w:t xml:space="preserve">ЗАДАЧА </w:t>
      </w:r>
      <w:r>
        <w:rPr>
          <w:b/>
          <w:szCs w:val="20"/>
        </w:rPr>
        <w:t>1</w:t>
      </w:r>
    </w:p>
    <w:p w:rsidR="00285447" w:rsidRPr="005E44E9" w:rsidRDefault="00285447" w:rsidP="00285447">
      <w:pPr>
        <w:jc w:val="both"/>
      </w:pPr>
      <w:r>
        <w:rPr>
          <w:shd w:val="clear" w:color="auto" w:fill="FFFFFF"/>
        </w:rPr>
        <w:t xml:space="preserve">В аптеку поступило </w:t>
      </w:r>
      <w:r w:rsidR="00DC7BA5">
        <w:rPr>
          <w:shd w:val="clear" w:color="auto" w:fill="FFFFFF"/>
        </w:rPr>
        <w:t>25</w:t>
      </w:r>
      <w:r>
        <w:rPr>
          <w:shd w:val="clear" w:color="auto" w:fill="FFFFFF"/>
        </w:rPr>
        <w:t xml:space="preserve"> упаков</w:t>
      </w:r>
      <w:r w:rsidR="007B6EC7">
        <w:rPr>
          <w:shd w:val="clear" w:color="auto" w:fill="FFFFFF"/>
        </w:rPr>
        <w:t>ок</w:t>
      </w:r>
      <w:r>
        <w:rPr>
          <w:shd w:val="clear" w:color="auto" w:fill="FFFFFF"/>
        </w:rPr>
        <w:t xml:space="preserve"> </w:t>
      </w:r>
      <w:r w:rsidR="00DC7BA5">
        <w:rPr>
          <w:shd w:val="clear" w:color="auto" w:fill="FFFFFF"/>
        </w:rPr>
        <w:t>контактных линз «</w:t>
      </w:r>
      <w:proofErr w:type="spellStart"/>
      <w:r w:rsidR="00DC7BA5">
        <w:rPr>
          <w:shd w:val="clear" w:color="auto" w:fill="FFFFFF"/>
          <w:lang w:val="en-US"/>
        </w:rPr>
        <w:t>Acuvue</w:t>
      </w:r>
      <w:proofErr w:type="spellEnd"/>
      <w:r w:rsidR="00DC7BA5">
        <w:rPr>
          <w:shd w:val="clear" w:color="auto" w:fill="FFFFFF"/>
        </w:rPr>
        <w:t>»</w:t>
      </w:r>
      <w:r>
        <w:rPr>
          <w:shd w:val="clear" w:color="auto" w:fill="FFFFFF"/>
        </w:rPr>
        <w:t xml:space="preserve">. </w:t>
      </w:r>
      <w:r w:rsidRPr="005E44E9">
        <w:rPr>
          <w:shd w:val="clear" w:color="auto" w:fill="FFFFFF"/>
        </w:rPr>
        <w:t>Прове</w:t>
      </w:r>
      <w:r>
        <w:rPr>
          <w:shd w:val="clear" w:color="auto" w:fill="FFFFFF"/>
        </w:rPr>
        <w:t>дите</w:t>
      </w:r>
      <w:r w:rsidRPr="005E44E9">
        <w:rPr>
          <w:shd w:val="clear" w:color="auto" w:fill="FFFFFF"/>
        </w:rPr>
        <w:t xml:space="preserve"> товароведческий анализ упаковки</w:t>
      </w:r>
      <w:r>
        <w:rPr>
          <w:shd w:val="clear" w:color="auto" w:fill="FFFFFF"/>
        </w:rPr>
        <w:t xml:space="preserve"> и маркировки.</w:t>
      </w:r>
    </w:p>
    <w:p w:rsidR="00285447" w:rsidRDefault="00285447" w:rsidP="00285447">
      <w:pPr>
        <w:jc w:val="both"/>
        <w:rPr>
          <w:szCs w:val="20"/>
        </w:rPr>
      </w:pPr>
    </w:p>
    <w:p w:rsidR="00285447" w:rsidRPr="001669E6" w:rsidRDefault="00285447" w:rsidP="00285447">
      <w:pPr>
        <w:jc w:val="both"/>
        <w:rPr>
          <w:b/>
          <w:szCs w:val="20"/>
        </w:rPr>
      </w:pPr>
      <w:r w:rsidRPr="001669E6">
        <w:rPr>
          <w:b/>
          <w:szCs w:val="20"/>
        </w:rPr>
        <w:t xml:space="preserve">ЗАДАЧА </w:t>
      </w:r>
      <w:r>
        <w:rPr>
          <w:b/>
          <w:szCs w:val="20"/>
        </w:rPr>
        <w:t>2</w:t>
      </w:r>
    </w:p>
    <w:p w:rsidR="00285447" w:rsidRDefault="00285447" w:rsidP="00285447">
      <w:pPr>
        <w:jc w:val="both"/>
      </w:pPr>
      <w:r>
        <w:t>В аптеку поступила партия товара:</w:t>
      </w:r>
      <w:r w:rsidR="007B6EC7">
        <w:t xml:space="preserve"> </w:t>
      </w:r>
      <w:proofErr w:type="gramStart"/>
      <w:r w:rsidR="00DC7BA5">
        <w:rPr>
          <w:shd w:val="clear" w:color="auto" w:fill="FFFFFF"/>
          <w:lang w:val="en-US"/>
        </w:rPr>
        <w:t>Alcon</w:t>
      </w:r>
      <w:r w:rsidR="00DC7BA5" w:rsidRPr="00DC7BA5">
        <w:rPr>
          <w:shd w:val="clear" w:color="auto" w:fill="FFFFFF"/>
        </w:rPr>
        <w:t xml:space="preserve"> </w:t>
      </w:r>
      <w:r w:rsidR="00DC7BA5">
        <w:rPr>
          <w:shd w:val="clear" w:color="auto" w:fill="FFFFFF"/>
          <w:lang w:val="en-US"/>
        </w:rPr>
        <w:t>Air</w:t>
      </w:r>
      <w:r w:rsidR="00DC7BA5" w:rsidRPr="00DC7BA5">
        <w:rPr>
          <w:shd w:val="clear" w:color="auto" w:fill="FFFFFF"/>
        </w:rPr>
        <w:t xml:space="preserve"> </w:t>
      </w:r>
      <w:proofErr w:type="spellStart"/>
      <w:r w:rsidR="00DC7BA5">
        <w:rPr>
          <w:shd w:val="clear" w:color="auto" w:fill="FFFFFF"/>
          <w:lang w:val="en-US"/>
        </w:rPr>
        <w:t>Optix</w:t>
      </w:r>
      <w:proofErr w:type="spellEnd"/>
      <w:r>
        <w:t xml:space="preserve"> – </w:t>
      </w:r>
      <w:r w:rsidR="00DC7BA5">
        <w:t>10</w:t>
      </w:r>
      <w:r>
        <w:t xml:space="preserve"> </w:t>
      </w:r>
      <w:proofErr w:type="spellStart"/>
      <w:r w:rsidR="009E1C39">
        <w:t>уп</w:t>
      </w:r>
      <w:proofErr w:type="spellEnd"/>
      <w:r>
        <w:t>.</w:t>
      </w:r>
      <w:proofErr w:type="gramEnd"/>
      <w:r>
        <w:t xml:space="preserve"> Проведите приемочный контроль.</w:t>
      </w:r>
    </w:p>
    <w:p w:rsidR="00285447" w:rsidRDefault="00285447" w:rsidP="00285447">
      <w:pPr>
        <w:jc w:val="both"/>
      </w:pPr>
    </w:p>
    <w:p w:rsidR="00285447" w:rsidRPr="00EB35AD" w:rsidRDefault="00285447" w:rsidP="00285447">
      <w:pPr>
        <w:jc w:val="both"/>
        <w:rPr>
          <w:b/>
        </w:rPr>
      </w:pPr>
      <w:r>
        <w:rPr>
          <w:b/>
        </w:rPr>
        <w:t>ЗАДАЧА 3</w:t>
      </w:r>
    </w:p>
    <w:p w:rsidR="00285447" w:rsidRDefault="00285447" w:rsidP="00285447">
      <w:pPr>
        <w:jc w:val="both"/>
      </w:pPr>
      <w:bookmarkStart w:id="1" w:name="_GoBack"/>
      <w:r>
        <w:t xml:space="preserve">В аптеку поступила </w:t>
      </w:r>
      <w:r w:rsidR="00DC7BA5">
        <w:t>5</w:t>
      </w:r>
      <w:r>
        <w:t xml:space="preserve"> упаков</w:t>
      </w:r>
      <w:r w:rsidR="00DC7BA5">
        <w:t>ок</w:t>
      </w:r>
      <w:r>
        <w:t xml:space="preserve"> </w:t>
      </w:r>
      <w:r w:rsidR="00DC7BA5">
        <w:rPr>
          <w:shd w:val="clear" w:color="auto" w:fill="FFFFFF"/>
        </w:rPr>
        <w:t xml:space="preserve">раствора </w:t>
      </w:r>
      <w:proofErr w:type="spellStart"/>
      <w:r w:rsidR="00DC7BA5">
        <w:rPr>
          <w:shd w:val="clear" w:color="auto" w:fill="FFFFFF"/>
          <w:lang w:val="en-US"/>
        </w:rPr>
        <w:t>Renu</w:t>
      </w:r>
      <w:proofErr w:type="spellEnd"/>
      <w:r w:rsidR="00DC7BA5">
        <w:rPr>
          <w:shd w:val="clear" w:color="auto" w:fill="FFFFFF"/>
        </w:rPr>
        <w:t xml:space="preserve"> для контактных линз</w:t>
      </w:r>
      <w:r>
        <w:t xml:space="preserve">. </w:t>
      </w:r>
      <w:r w:rsidR="00DC7BA5" w:rsidRPr="005E44E9">
        <w:rPr>
          <w:shd w:val="clear" w:color="auto" w:fill="FFFFFF"/>
        </w:rPr>
        <w:t>Прове</w:t>
      </w:r>
      <w:r w:rsidR="00DC7BA5">
        <w:rPr>
          <w:shd w:val="clear" w:color="auto" w:fill="FFFFFF"/>
        </w:rPr>
        <w:t>дите</w:t>
      </w:r>
      <w:r w:rsidR="00DC7BA5" w:rsidRPr="005E44E9">
        <w:rPr>
          <w:shd w:val="clear" w:color="auto" w:fill="FFFFFF"/>
        </w:rPr>
        <w:t xml:space="preserve"> товароведческий анализ упаковки</w:t>
      </w:r>
      <w:r w:rsidR="00DC7BA5">
        <w:rPr>
          <w:shd w:val="clear" w:color="auto" w:fill="FFFFFF"/>
        </w:rPr>
        <w:t xml:space="preserve"> и маркировки</w:t>
      </w:r>
      <w:r>
        <w:t>.</w:t>
      </w:r>
    </w:p>
    <w:bookmarkEnd w:id="1"/>
    <w:p w:rsidR="00285447" w:rsidRDefault="00285447" w:rsidP="00285447">
      <w:pPr>
        <w:jc w:val="both"/>
      </w:pPr>
    </w:p>
    <w:p w:rsidR="00285447" w:rsidRDefault="00285447" w:rsidP="00285447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Тестовые задания:</w:t>
      </w:r>
    </w:p>
    <w:p w:rsidR="002100E9" w:rsidRDefault="002100E9" w:rsidP="00285447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D4008B" w:rsidRDefault="00D4008B" w:rsidP="00D4008B">
      <w:pPr>
        <w:jc w:val="both"/>
      </w:pPr>
      <w:r>
        <w:t>1. ДИОПТРИЯ - ЭТО:</w:t>
      </w:r>
    </w:p>
    <w:p w:rsidR="00D4008B" w:rsidRDefault="00D4008B" w:rsidP="00D4008B">
      <w:r>
        <w:t xml:space="preserve">1) величина, обратная величине рефракции линзы с фокусным расстоянием 1 м </w:t>
      </w:r>
    </w:p>
    <w:p w:rsidR="00D4008B" w:rsidRDefault="00D4008B" w:rsidP="00D4008B">
      <w:r>
        <w:t xml:space="preserve">2) рефракция линзы с фокусным расстоянием 1 м </w:t>
      </w:r>
    </w:p>
    <w:p w:rsidR="00D4008B" w:rsidRDefault="00D4008B" w:rsidP="00D4008B">
      <w:r>
        <w:t xml:space="preserve">3) рефракция линзы с фокусным расстоянием 1 см </w:t>
      </w:r>
    </w:p>
    <w:p w:rsidR="00D4008B" w:rsidRDefault="00D4008B" w:rsidP="00D4008B">
      <w:r>
        <w:t xml:space="preserve">4) рефракция линзы с фокусным расстоянием 2 см </w:t>
      </w:r>
    </w:p>
    <w:p w:rsidR="00D4008B" w:rsidRDefault="00D4008B" w:rsidP="00D4008B">
      <w:r>
        <w:t xml:space="preserve">5) рефракция линзы с фокусным расстоянием 2 м </w:t>
      </w:r>
    </w:p>
    <w:p w:rsidR="00D4008B" w:rsidRDefault="00D4008B" w:rsidP="00D4008B">
      <w:pPr>
        <w:jc w:val="both"/>
      </w:pPr>
    </w:p>
    <w:p w:rsidR="00D4008B" w:rsidRDefault="00D4008B" w:rsidP="00D4008B">
      <w:pPr>
        <w:jc w:val="both"/>
      </w:pPr>
      <w:r>
        <w:t xml:space="preserve">2. БИФОКАЛЬНЫЕ ОЧКОВЫЕ ЛИНЗЫ: </w:t>
      </w:r>
    </w:p>
    <w:p w:rsidR="00D4008B" w:rsidRDefault="00D4008B" w:rsidP="00D4008B">
      <w:r>
        <w:t>1) заменяют 2 пары очков и одновременно служа</w:t>
      </w:r>
      <w:r w:rsidR="00033E44">
        <w:t>т для близи и дали</w:t>
      </w:r>
      <w:r>
        <w:t xml:space="preserve"> </w:t>
      </w:r>
    </w:p>
    <w:p w:rsidR="00D4008B" w:rsidRDefault="00D4008B" w:rsidP="00D4008B">
      <w:r>
        <w:t xml:space="preserve">2) служат для исправления астигматизма любого вида </w:t>
      </w:r>
    </w:p>
    <w:p w:rsidR="00D4008B" w:rsidRDefault="00D4008B" w:rsidP="00D4008B">
      <w:r>
        <w:t xml:space="preserve">3) служат для исправления косоглазия </w:t>
      </w:r>
    </w:p>
    <w:p w:rsidR="00D4008B" w:rsidRDefault="00D4008B" w:rsidP="00D4008B">
      <w:r>
        <w:t>4</w:t>
      </w:r>
      <w:r w:rsidR="00033E44">
        <w:t>) применяются при миопии</w:t>
      </w:r>
      <w:r>
        <w:t xml:space="preserve"> </w:t>
      </w:r>
    </w:p>
    <w:p w:rsidR="00D4008B" w:rsidRDefault="00D4008B" w:rsidP="00D4008B">
      <w:r>
        <w:t>5) данные л</w:t>
      </w:r>
      <w:r w:rsidR="00033E44">
        <w:t>инзы не имеют особенностей</w:t>
      </w:r>
      <w:r>
        <w:t xml:space="preserve"> </w:t>
      </w:r>
    </w:p>
    <w:p w:rsidR="00D4008B" w:rsidRDefault="00D4008B" w:rsidP="00D4008B">
      <w:pPr>
        <w:jc w:val="both"/>
      </w:pPr>
    </w:p>
    <w:p w:rsidR="00D4008B" w:rsidRDefault="00D4008B" w:rsidP="00033E44">
      <w:pPr>
        <w:jc w:val="both"/>
      </w:pPr>
      <w:r>
        <w:t>3. ПРИ МИОПИИ С ЦЕЛЬЮ КОРРЕКЦИИ ОС</w:t>
      </w:r>
      <w:r w:rsidR="00033E44">
        <w:t>ТРОТЫ ЗРЕНИЯ ПРИМЕНЯЮТСЯ ЛИНЗЫ:</w:t>
      </w:r>
    </w:p>
    <w:p w:rsidR="00D4008B" w:rsidRDefault="00033E44" w:rsidP="00D4008B">
      <w:r>
        <w:t>1) положительные</w:t>
      </w:r>
      <w:r w:rsidR="00D4008B">
        <w:t xml:space="preserve"> </w:t>
      </w:r>
    </w:p>
    <w:p w:rsidR="00D4008B" w:rsidRDefault="00736465" w:rsidP="00D4008B">
      <w:r>
        <w:t>2) рассеивающие</w:t>
      </w:r>
      <w:r w:rsidR="00D4008B">
        <w:t xml:space="preserve"> </w:t>
      </w:r>
    </w:p>
    <w:p w:rsidR="00D4008B" w:rsidRDefault="00033E44" w:rsidP="00D4008B">
      <w:r>
        <w:t xml:space="preserve">3) </w:t>
      </w:r>
      <w:proofErr w:type="spellStart"/>
      <w:r>
        <w:t>конвекс</w:t>
      </w:r>
      <w:proofErr w:type="spellEnd"/>
    </w:p>
    <w:p w:rsidR="00D4008B" w:rsidRDefault="00033E44" w:rsidP="00D4008B">
      <w:r>
        <w:t>4) выпуклые</w:t>
      </w:r>
      <w:r w:rsidR="00D4008B">
        <w:t xml:space="preserve"> </w:t>
      </w:r>
    </w:p>
    <w:p w:rsidR="00D4008B" w:rsidRDefault="00033E44" w:rsidP="00D4008B">
      <w:r>
        <w:t xml:space="preserve">5) </w:t>
      </w:r>
      <w:proofErr w:type="spellStart"/>
      <w:r>
        <w:t>конкаф</w:t>
      </w:r>
      <w:proofErr w:type="spellEnd"/>
      <w:r w:rsidR="00D4008B">
        <w:t xml:space="preserve"> </w:t>
      </w:r>
    </w:p>
    <w:p w:rsidR="00033E44" w:rsidRDefault="00033E44" w:rsidP="00D4008B">
      <w:pPr>
        <w:jc w:val="both"/>
      </w:pPr>
    </w:p>
    <w:p w:rsidR="00D4008B" w:rsidRDefault="00D4008B" w:rsidP="00D4008B">
      <w:pPr>
        <w:jc w:val="both"/>
      </w:pPr>
      <w:r>
        <w:t>4.</w:t>
      </w:r>
      <w:r w:rsidR="00033E44">
        <w:t xml:space="preserve"> К ОЧКОВЫМ ЛИНЗАМ НЕ ОТНОСЯТСЯ:</w:t>
      </w:r>
    </w:p>
    <w:p w:rsidR="00D4008B" w:rsidRDefault="00D4008B" w:rsidP="00D4008B">
      <w:r>
        <w:t xml:space="preserve">1) афокальные </w:t>
      </w:r>
    </w:p>
    <w:p w:rsidR="00D4008B" w:rsidRDefault="00D4008B" w:rsidP="00D4008B">
      <w:r>
        <w:t xml:space="preserve">2) контактные </w:t>
      </w:r>
    </w:p>
    <w:p w:rsidR="00D4008B" w:rsidRDefault="00D4008B" w:rsidP="00D4008B">
      <w:r>
        <w:lastRenderedPageBreak/>
        <w:t xml:space="preserve">3) бифокальные </w:t>
      </w:r>
    </w:p>
    <w:p w:rsidR="00D4008B" w:rsidRDefault="00033E44" w:rsidP="00D4008B">
      <w:r>
        <w:t xml:space="preserve">4) </w:t>
      </w:r>
      <w:proofErr w:type="spellStart"/>
      <w:r>
        <w:t>однофокальные</w:t>
      </w:r>
      <w:proofErr w:type="spellEnd"/>
    </w:p>
    <w:p w:rsidR="00D4008B" w:rsidRDefault="00D4008B" w:rsidP="00D4008B">
      <w:r>
        <w:t>5) призматическ</w:t>
      </w:r>
      <w:r w:rsidR="00033E44">
        <w:t>ие</w:t>
      </w:r>
      <w:r>
        <w:t xml:space="preserve"> </w:t>
      </w:r>
    </w:p>
    <w:p w:rsidR="00033E44" w:rsidRDefault="00033E44" w:rsidP="00D4008B">
      <w:pPr>
        <w:jc w:val="both"/>
      </w:pPr>
    </w:p>
    <w:p w:rsidR="00D4008B" w:rsidRDefault="00D4008B" w:rsidP="00D4008B">
      <w:pPr>
        <w:jc w:val="both"/>
      </w:pPr>
      <w:r>
        <w:t xml:space="preserve">5. ОЧКОВЫЕ ОПРАВЫ ДОЛЖНЫ </w:t>
      </w:r>
      <w:r w:rsidR="00033E44">
        <w:t>ОТВЕЧАТЬ СЛЕДУЮЩИМ ТРЕБОВАНИЯМ:</w:t>
      </w:r>
      <w:r>
        <w:t xml:space="preserve"> </w:t>
      </w:r>
    </w:p>
    <w:p w:rsidR="00D4008B" w:rsidRDefault="00D4008B" w:rsidP="00D4008B">
      <w:r>
        <w:t xml:space="preserve">1) не вызывать болезненных ощущений при контакте с кожей лица </w:t>
      </w:r>
    </w:p>
    <w:p w:rsidR="00D4008B" w:rsidRDefault="00D4008B" w:rsidP="00D4008B">
      <w:r>
        <w:t xml:space="preserve">2) иметь легко очищаемую от загрязнений поверхность </w:t>
      </w:r>
    </w:p>
    <w:p w:rsidR="00D4008B" w:rsidRDefault="00D4008B" w:rsidP="00D4008B">
      <w:r>
        <w:t xml:space="preserve">3) соответствовать современным эстетическим нормам </w:t>
      </w:r>
    </w:p>
    <w:p w:rsidR="00D4008B" w:rsidRDefault="00D4008B" w:rsidP="00D4008B">
      <w:r>
        <w:t>4) должны быть изгото</w:t>
      </w:r>
      <w:r w:rsidR="00033E44">
        <w:t>влены из разрешенных материалов</w:t>
      </w:r>
      <w:r>
        <w:t xml:space="preserve"> </w:t>
      </w:r>
    </w:p>
    <w:p w:rsidR="00D4008B" w:rsidRDefault="00033E44" w:rsidP="00D4008B">
      <w:r>
        <w:t>5) все вышеперечисленное</w:t>
      </w:r>
    </w:p>
    <w:p w:rsidR="00D4008B" w:rsidRDefault="00D4008B" w:rsidP="00285447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Pr="006808AE" w:rsidRDefault="00181A2B" w:rsidP="00285447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6. Домашнее задание для уяснения темы занятия</w:t>
      </w:r>
    </w:p>
    <w:p w:rsidR="00181A2B" w:rsidRPr="006808AE" w:rsidRDefault="00181A2B" w:rsidP="004475C2">
      <w:pPr>
        <w:tabs>
          <w:tab w:val="left" w:pos="1080"/>
        </w:tabs>
        <w:jc w:val="both"/>
      </w:pPr>
      <w:r w:rsidRPr="006808AE">
        <w:t xml:space="preserve"> (</w:t>
      </w:r>
      <w:r>
        <w:t>согласно методическим указаниям для внеаудиторной работы по теме занятия</w:t>
      </w:r>
      <w:r w:rsidRPr="006808AE">
        <w:t>).</w:t>
      </w:r>
    </w:p>
    <w:p w:rsidR="00181A2B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7. Рекомендации по выполнению НИРС, в том числе список тем, предлагаемых кафедрой.</w:t>
      </w:r>
    </w:p>
    <w:p w:rsidR="0028060A" w:rsidRPr="0085247C" w:rsidRDefault="0028060A" w:rsidP="004475C2">
      <w:pPr>
        <w:pStyle w:val="af"/>
        <w:jc w:val="both"/>
      </w:pPr>
      <w:r w:rsidRPr="0085247C">
        <w:t>Подготовить  доклады и презентации по темам:</w:t>
      </w:r>
    </w:p>
    <w:p w:rsidR="00C142ED" w:rsidRPr="00C142ED" w:rsidRDefault="00C142ED" w:rsidP="00C142ED">
      <w:pPr>
        <w:ind w:left="709"/>
      </w:pPr>
      <w:r w:rsidRPr="00C142ED">
        <w:t xml:space="preserve">1. Классификация очковых оправ. </w:t>
      </w:r>
    </w:p>
    <w:p w:rsidR="00C142ED" w:rsidRPr="00C142ED" w:rsidRDefault="00C142ED" w:rsidP="00C142ED">
      <w:pPr>
        <w:ind w:left="709"/>
      </w:pPr>
      <w:r w:rsidRPr="00C142ED">
        <w:t>2. Фирмы-производители контактных линз.</w:t>
      </w:r>
    </w:p>
    <w:p w:rsidR="005127EB" w:rsidRPr="005127EB" w:rsidRDefault="005127EB" w:rsidP="00C142ED">
      <w:pPr>
        <w:ind w:left="709"/>
      </w:pPr>
    </w:p>
    <w:p w:rsidR="00181A2B" w:rsidRPr="000A01BA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p w:rsidR="00A147E2" w:rsidRPr="000A01BA" w:rsidRDefault="00A147E2" w:rsidP="007B6EC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A147E2" w:rsidRPr="000A01BA" w:rsidTr="00063875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EA00DA" w:rsidRDefault="00A147E2" w:rsidP="00063875">
            <w:pPr>
              <w:jc w:val="center"/>
              <w:rPr>
                <w:b/>
              </w:rPr>
            </w:pPr>
            <w:r w:rsidRPr="00EA00DA">
              <w:rPr>
                <w:b/>
              </w:rPr>
              <w:t>№</w:t>
            </w:r>
          </w:p>
          <w:p w:rsidR="00A147E2" w:rsidRPr="000A01BA" w:rsidRDefault="00A147E2" w:rsidP="00063875">
            <w:pPr>
              <w:jc w:val="center"/>
            </w:pPr>
            <w:proofErr w:type="gramStart"/>
            <w:r w:rsidRPr="00EA00DA">
              <w:rPr>
                <w:b/>
              </w:rPr>
              <w:t>п</w:t>
            </w:r>
            <w:proofErr w:type="gramEnd"/>
            <w:r w:rsidRPr="00EA00DA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ind w:firstLine="709"/>
              <w:jc w:val="center"/>
            </w:pPr>
            <w:r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-ы),</w:t>
            </w:r>
            <w:r>
              <w:rPr>
                <w:b/>
                <w:bCs/>
              </w:rPr>
              <w:br/>
              <w:t>составитель(-и),</w:t>
            </w:r>
            <w:r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Место издания, издательство, год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A147E2" w:rsidRPr="000A01BA" w:rsidTr="00063875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Default="00A147E2" w:rsidP="00063875"/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A147E2" w:rsidRPr="00D503FC" w:rsidTr="000638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7E2" w:rsidRPr="00D503FC" w:rsidRDefault="00A147E2" w:rsidP="00063875"/>
              </w:tc>
              <w:tc>
                <w:tcPr>
                  <w:tcW w:w="0" w:type="auto"/>
                  <w:vAlign w:val="center"/>
                  <w:hideMark/>
                </w:tcPr>
                <w:p w:rsidR="00A147E2" w:rsidRPr="00D503FC" w:rsidRDefault="00217068" w:rsidP="00063875">
                  <w:hyperlink r:id="rId9" w:tgtFrame="_blank" w:history="1">
                    <w:r w:rsidR="00A147E2" w:rsidRPr="00D503FC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A147E2" w:rsidRPr="00D503FC">
                    <w:t xml:space="preserve"> :</w:t>
                  </w:r>
                  <w:proofErr w:type="gramEnd"/>
                  <w:r w:rsidR="00A147E2" w:rsidRPr="00D503FC">
                    <w:t xml:space="preserve"> учебник </w:t>
                  </w:r>
                </w:p>
              </w:tc>
            </w:tr>
          </w:tbl>
          <w:p w:rsidR="00A147E2" w:rsidRPr="000A01BA" w:rsidRDefault="00A147E2" w:rsidP="0006387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М.: ГЭОТАР-Медиа, 2009.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217068" w:rsidP="00063875">
            <w:hyperlink r:id="rId10" w:history="1">
              <w:r w:rsidR="00A147E2">
                <w:rPr>
                  <w:rStyle w:val="af7"/>
                </w:rPr>
                <w:t>Теоретические основы товароведения и экспертизы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д</w:t>
            </w:r>
            <w:proofErr w:type="gramEnd"/>
            <w:r w:rsidR="00A147E2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Дашков и К, 2015.</w:t>
            </w:r>
          </w:p>
        </w:tc>
      </w:tr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217068" w:rsidP="00063875">
            <w:hyperlink r:id="rId11" w:tgtFrame="_blank" w:history="1">
              <w:r w:rsidR="00A147E2">
                <w:rPr>
                  <w:rStyle w:val="af7"/>
                </w:rPr>
                <w:t>Маркетинг в здравоохранении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п</w:t>
            </w:r>
            <w:proofErr w:type="gramEnd"/>
            <w:r w:rsidR="00A147E2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С. И. Максимова, А. Н. Максимов, Е. В. </w:t>
            </w:r>
            <w:proofErr w:type="spellStart"/>
            <w: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>, 2012.</w:t>
            </w:r>
          </w:p>
        </w:tc>
      </w:tr>
      <w:tr w:rsidR="00A147E2" w:rsidRPr="000A01BA" w:rsidTr="00063875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217068" w:rsidP="00063875">
            <w:hyperlink r:id="rId12" w:tgtFrame="_blank" w:history="1">
              <w:r w:rsidR="00A147E2">
                <w:rPr>
                  <w:rStyle w:val="af7"/>
                </w:rPr>
                <w:t>Маркетинг менеджмент</w:t>
              </w:r>
            </w:hyperlink>
            <w:r w:rsidR="00A147E2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Ф. </w:t>
            </w:r>
            <w:proofErr w:type="spellStart"/>
            <w:r>
              <w:t>Котлер</w:t>
            </w:r>
            <w:proofErr w:type="spellEnd"/>
            <w:r>
              <w:t xml:space="preserve">, К. Л. </w:t>
            </w:r>
            <w:proofErr w:type="spellStart"/>
            <w:r>
              <w:t>Келлер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науч. ред. А. Н. Немчин, В. А. </w:t>
            </w:r>
            <w:proofErr w:type="spellStart"/>
            <w:r>
              <w:t>Дуболазов</w:t>
            </w:r>
            <w:proofErr w:type="spellEnd"/>
            <w: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Питер, 2010.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</w:t>
            </w:r>
            <w:proofErr w:type="spellStart"/>
            <w:r>
              <w:t>КрасГМУ</w:t>
            </w:r>
            <w:proofErr w:type="spellEnd"/>
            <w:r>
              <w:t xml:space="preserve"> "</w:t>
            </w:r>
            <w:proofErr w:type="spellStart"/>
            <w:r>
              <w:t>Colibris</w:t>
            </w:r>
            <w:proofErr w:type="spellEnd"/>
            <w:r>
              <w:t>";</w:t>
            </w:r>
          </w:p>
        </w:tc>
      </w:tr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ЭБС Консультант студента;</w:t>
            </w:r>
          </w:p>
        </w:tc>
      </w:tr>
      <w:tr w:rsidR="00A147E2" w:rsidRPr="000A01BA" w:rsidTr="00063875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Университетская библиотека </w:t>
            </w:r>
            <w:proofErr w:type="spellStart"/>
            <w:r>
              <w:t>OnLine</w:t>
            </w:r>
            <w:proofErr w:type="spellEnd"/>
            <w:r>
              <w:t>;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pPr>
              <w:rPr>
                <w:lang w:val="en-US"/>
              </w:rPr>
            </w:pPr>
            <w:r>
              <w:t xml:space="preserve">ЭНБ </w:t>
            </w:r>
            <w:proofErr w:type="spellStart"/>
            <w:r>
              <w:t>eLibrar</w:t>
            </w:r>
            <w:proofErr w:type="spellEnd"/>
            <w:r>
              <w:rPr>
                <w:lang w:val="en-US"/>
              </w:rPr>
              <w:t>y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>Сайт Федеральной электронной медицинской библиотеки. Государственная фармакопея 13 издания</w:t>
            </w:r>
            <w:r w:rsidRPr="000935B7">
              <w:t xml:space="preserve"> </w:t>
            </w:r>
            <w:hyperlink r:id="rId13" w:tgtFrame="_blank" w:history="1">
              <w:r>
                <w:rPr>
                  <w:rStyle w:val="af7"/>
                </w:rPr>
                <w:t>http://www.femb.ru/feml</w:t>
              </w:r>
            </w:hyperlink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 xml:space="preserve">Сайт </w:t>
            </w:r>
            <w:proofErr w:type="spellStart"/>
            <w:r>
              <w:t>Росминздрава</w:t>
            </w:r>
            <w:proofErr w:type="spellEnd"/>
            <w:r>
              <w:t>. Государственный реестр лекарственных средств</w:t>
            </w:r>
            <w:r w:rsidRPr="000935B7">
              <w:t xml:space="preserve"> </w:t>
            </w:r>
            <w:hyperlink r:id="rId14" w:tgtFrame="_blank" w:history="1">
              <w:r>
                <w:rPr>
                  <w:rStyle w:val="af7"/>
                </w:rPr>
                <w:t>http://www.grls.rosminzdrav.ru/Default.aspx</w:t>
              </w:r>
            </w:hyperlink>
          </w:p>
        </w:tc>
      </w:tr>
    </w:tbl>
    <w:p w:rsidR="00712D1A" w:rsidRDefault="00712D1A"/>
    <w:p w:rsidR="009209E7" w:rsidRDefault="009209E7">
      <w:pPr>
        <w:sectPr w:rsidR="009209E7" w:rsidSect="00E45098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0390B" w:rsidRDefault="00C0390B"/>
    <w:p w:rsidR="00DC7BA5" w:rsidRDefault="00DC7BA5" w:rsidP="00DC7BA5">
      <w:pPr>
        <w:jc w:val="center"/>
        <w:rPr>
          <w:b/>
          <w:sz w:val="32"/>
          <w:szCs w:val="32"/>
        </w:rPr>
      </w:pPr>
      <w:r w:rsidRPr="00593775">
        <w:rPr>
          <w:b/>
          <w:sz w:val="32"/>
          <w:szCs w:val="32"/>
        </w:rPr>
        <w:t xml:space="preserve">Анализ очковой оптики </w:t>
      </w:r>
    </w:p>
    <w:p w:rsidR="009209E7" w:rsidRPr="00593775" w:rsidRDefault="009209E7" w:rsidP="00DC7BA5">
      <w:pPr>
        <w:jc w:val="center"/>
        <w:rPr>
          <w:b/>
          <w:sz w:val="32"/>
          <w:szCs w:val="32"/>
        </w:rPr>
      </w:pPr>
    </w:p>
    <w:tbl>
      <w:tblPr>
        <w:tblStyle w:val="af2"/>
        <w:tblW w:w="14992" w:type="dxa"/>
        <w:tblLook w:val="04A0" w:firstRow="1" w:lastRow="0" w:firstColumn="1" w:lastColumn="0" w:noHBand="0" w:noVBand="1"/>
      </w:tblPr>
      <w:tblGrid>
        <w:gridCol w:w="2943"/>
        <w:gridCol w:w="2268"/>
        <w:gridCol w:w="2835"/>
        <w:gridCol w:w="6946"/>
      </w:tblGrid>
      <w:tr w:rsidR="009209E7" w:rsidRPr="00593775" w:rsidTr="009209E7">
        <w:tc>
          <w:tcPr>
            <w:tcW w:w="2943" w:type="dxa"/>
            <w:vAlign w:val="center"/>
          </w:tcPr>
          <w:p w:rsidR="009209E7" w:rsidRPr="00593775" w:rsidRDefault="009209E7" w:rsidP="009209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9377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209E7" w:rsidRPr="00593775" w:rsidRDefault="009209E7" w:rsidP="009209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2835" w:type="dxa"/>
            <w:vAlign w:val="center"/>
          </w:tcPr>
          <w:p w:rsidR="009209E7" w:rsidRPr="00593775" w:rsidRDefault="009209E7" w:rsidP="009209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Упаковка</w:t>
            </w:r>
          </w:p>
        </w:tc>
        <w:tc>
          <w:tcPr>
            <w:tcW w:w="6946" w:type="dxa"/>
            <w:vAlign w:val="center"/>
          </w:tcPr>
          <w:p w:rsidR="009209E7" w:rsidRPr="00593775" w:rsidRDefault="009209E7" w:rsidP="009209E7">
            <w:pPr>
              <w:spacing w:line="360" w:lineRule="auto"/>
              <w:ind w:right="-56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Маркировка</w:t>
            </w:r>
          </w:p>
        </w:tc>
      </w:tr>
      <w:tr w:rsidR="009209E7" w:rsidTr="009209E7">
        <w:trPr>
          <w:trHeight w:val="7003"/>
        </w:trPr>
        <w:tc>
          <w:tcPr>
            <w:tcW w:w="2943" w:type="dxa"/>
          </w:tcPr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  <w:p w:rsidR="009209E7" w:rsidRDefault="009209E7" w:rsidP="00435E6E"/>
        </w:tc>
        <w:tc>
          <w:tcPr>
            <w:tcW w:w="2268" w:type="dxa"/>
          </w:tcPr>
          <w:p w:rsidR="009209E7" w:rsidRDefault="009209E7" w:rsidP="00435E6E"/>
        </w:tc>
        <w:tc>
          <w:tcPr>
            <w:tcW w:w="2835" w:type="dxa"/>
          </w:tcPr>
          <w:p w:rsidR="009209E7" w:rsidRDefault="009209E7" w:rsidP="00435E6E"/>
        </w:tc>
        <w:tc>
          <w:tcPr>
            <w:tcW w:w="6946" w:type="dxa"/>
          </w:tcPr>
          <w:p w:rsidR="009209E7" w:rsidRDefault="009209E7" w:rsidP="00435E6E"/>
        </w:tc>
      </w:tr>
    </w:tbl>
    <w:p w:rsidR="009209E7" w:rsidRDefault="009209E7">
      <w:pPr>
        <w:rPr>
          <w:b/>
          <w:sz w:val="28"/>
          <w:szCs w:val="28"/>
        </w:rPr>
      </w:pPr>
    </w:p>
    <w:p w:rsidR="00C0390B" w:rsidRPr="009209E7" w:rsidRDefault="009209E7">
      <w:pPr>
        <w:rPr>
          <w:b/>
          <w:sz w:val="28"/>
          <w:szCs w:val="28"/>
        </w:rPr>
      </w:pPr>
      <w:r w:rsidRPr="009209E7">
        <w:rPr>
          <w:b/>
          <w:sz w:val="28"/>
          <w:szCs w:val="28"/>
        </w:rPr>
        <w:t>Вывод:</w:t>
      </w:r>
    </w:p>
    <w:sectPr w:rsidR="00C0390B" w:rsidRPr="009209E7" w:rsidSect="009209E7">
      <w:type w:val="continuous"/>
      <w:pgSz w:w="16838" w:h="11906" w:orient="landscape"/>
      <w:pgMar w:top="567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02" w:rsidRDefault="00631802">
      <w:r>
        <w:separator/>
      </w:r>
    </w:p>
  </w:endnote>
  <w:endnote w:type="continuationSeparator" w:id="0">
    <w:p w:rsidR="00631802" w:rsidRDefault="0063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02" w:rsidRDefault="00631802">
      <w:r>
        <w:separator/>
      </w:r>
    </w:p>
  </w:footnote>
  <w:footnote w:type="continuationSeparator" w:id="0">
    <w:p w:rsidR="00631802" w:rsidRDefault="0063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471"/>
    <w:multiLevelType w:val="hybridMultilevel"/>
    <w:tmpl w:val="38C40E50"/>
    <w:lvl w:ilvl="0" w:tplc="E7C05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3C5"/>
    <w:multiLevelType w:val="hybridMultilevel"/>
    <w:tmpl w:val="601A578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76273"/>
    <w:multiLevelType w:val="hybridMultilevel"/>
    <w:tmpl w:val="0C94C660"/>
    <w:lvl w:ilvl="0" w:tplc="0419000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1" w:hanging="360"/>
      </w:pPr>
      <w:rPr>
        <w:rFonts w:ascii="Wingdings" w:hAnsi="Wingdings" w:hint="default"/>
      </w:rPr>
    </w:lvl>
  </w:abstractNum>
  <w:abstractNum w:abstractNumId="5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E092B"/>
    <w:multiLevelType w:val="hybridMultilevel"/>
    <w:tmpl w:val="19B8214E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701E7"/>
    <w:multiLevelType w:val="hybridMultilevel"/>
    <w:tmpl w:val="5C2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A50D4"/>
    <w:multiLevelType w:val="hybridMultilevel"/>
    <w:tmpl w:val="D0FA810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38A558E5"/>
    <w:multiLevelType w:val="hybridMultilevel"/>
    <w:tmpl w:val="382A1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67361"/>
    <w:multiLevelType w:val="hybridMultilevel"/>
    <w:tmpl w:val="68341ED2"/>
    <w:lvl w:ilvl="0" w:tplc="A936F57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3ED35E53"/>
    <w:multiLevelType w:val="hybridMultilevel"/>
    <w:tmpl w:val="DA14EB3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10EAF"/>
    <w:multiLevelType w:val="hybridMultilevel"/>
    <w:tmpl w:val="05F611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8037D"/>
    <w:multiLevelType w:val="hybridMultilevel"/>
    <w:tmpl w:val="1EC4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0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"/>
  </w:num>
  <w:num w:numId="11">
    <w:abstractNumId w:val="11"/>
  </w:num>
  <w:num w:numId="12">
    <w:abstractNumId w:val="22"/>
  </w:num>
  <w:num w:numId="13">
    <w:abstractNumId w:val="14"/>
  </w:num>
  <w:num w:numId="14">
    <w:abstractNumId w:val="13"/>
  </w:num>
  <w:num w:numId="15">
    <w:abstractNumId w:val="4"/>
  </w:num>
  <w:num w:numId="16">
    <w:abstractNumId w:val="18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9"/>
  </w:num>
  <w:num w:numId="22">
    <w:abstractNumId w:val="7"/>
  </w:num>
  <w:num w:numId="23">
    <w:abstractNumId w:val="27"/>
  </w:num>
  <w:num w:numId="24">
    <w:abstractNumId w:val="2"/>
  </w:num>
  <w:num w:numId="25">
    <w:abstractNumId w:val="26"/>
  </w:num>
  <w:num w:numId="26">
    <w:abstractNumId w:val="3"/>
  </w:num>
  <w:num w:numId="27">
    <w:abstractNumId w:val="19"/>
  </w:num>
  <w:num w:numId="28">
    <w:abstractNumId w:val="15"/>
  </w:num>
  <w:num w:numId="29">
    <w:abstractNumId w:val="5"/>
  </w:num>
  <w:num w:numId="30">
    <w:abstractNumId w:val="25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F"/>
    <w:rsid w:val="00005CB2"/>
    <w:rsid w:val="00014F43"/>
    <w:rsid w:val="00033E44"/>
    <w:rsid w:val="00093CAE"/>
    <w:rsid w:val="000B7732"/>
    <w:rsid w:val="000E4C30"/>
    <w:rsid w:val="00155F25"/>
    <w:rsid w:val="00162AFF"/>
    <w:rsid w:val="001810EB"/>
    <w:rsid w:val="00181A2B"/>
    <w:rsid w:val="00194350"/>
    <w:rsid w:val="001B4217"/>
    <w:rsid w:val="001E6507"/>
    <w:rsid w:val="002100E9"/>
    <w:rsid w:val="00217068"/>
    <w:rsid w:val="00225B03"/>
    <w:rsid w:val="00266088"/>
    <w:rsid w:val="00270FDF"/>
    <w:rsid w:val="0028060A"/>
    <w:rsid w:val="00285447"/>
    <w:rsid w:val="002A1E47"/>
    <w:rsid w:val="002B1437"/>
    <w:rsid w:val="002F7DF8"/>
    <w:rsid w:val="00337C76"/>
    <w:rsid w:val="003425EB"/>
    <w:rsid w:val="00373004"/>
    <w:rsid w:val="004009B0"/>
    <w:rsid w:val="00440666"/>
    <w:rsid w:val="004475C2"/>
    <w:rsid w:val="004772FF"/>
    <w:rsid w:val="005127EB"/>
    <w:rsid w:val="00550F0C"/>
    <w:rsid w:val="00551D47"/>
    <w:rsid w:val="005E10C5"/>
    <w:rsid w:val="00631802"/>
    <w:rsid w:val="00653292"/>
    <w:rsid w:val="006713EF"/>
    <w:rsid w:val="006C1CD8"/>
    <w:rsid w:val="006D2562"/>
    <w:rsid w:val="006D36E2"/>
    <w:rsid w:val="006F43BF"/>
    <w:rsid w:val="00712D1A"/>
    <w:rsid w:val="00736465"/>
    <w:rsid w:val="00747162"/>
    <w:rsid w:val="00782EFD"/>
    <w:rsid w:val="007B6EC7"/>
    <w:rsid w:val="008353CC"/>
    <w:rsid w:val="00840F28"/>
    <w:rsid w:val="008845FA"/>
    <w:rsid w:val="008A13B7"/>
    <w:rsid w:val="009133A7"/>
    <w:rsid w:val="00915249"/>
    <w:rsid w:val="009209E7"/>
    <w:rsid w:val="00933E30"/>
    <w:rsid w:val="00944519"/>
    <w:rsid w:val="00960A5A"/>
    <w:rsid w:val="00972637"/>
    <w:rsid w:val="009974FE"/>
    <w:rsid w:val="009B0917"/>
    <w:rsid w:val="009C25CA"/>
    <w:rsid w:val="009E1C39"/>
    <w:rsid w:val="009F393F"/>
    <w:rsid w:val="009F44E7"/>
    <w:rsid w:val="00A05D1D"/>
    <w:rsid w:val="00A147E2"/>
    <w:rsid w:val="00A4219D"/>
    <w:rsid w:val="00A63CA3"/>
    <w:rsid w:val="00AF7690"/>
    <w:rsid w:val="00B071A6"/>
    <w:rsid w:val="00B93F80"/>
    <w:rsid w:val="00BB2660"/>
    <w:rsid w:val="00BE0465"/>
    <w:rsid w:val="00C0390B"/>
    <w:rsid w:val="00C142ED"/>
    <w:rsid w:val="00C15B36"/>
    <w:rsid w:val="00C24ADA"/>
    <w:rsid w:val="00C8733F"/>
    <w:rsid w:val="00CA1AF7"/>
    <w:rsid w:val="00CF755B"/>
    <w:rsid w:val="00D14672"/>
    <w:rsid w:val="00D27344"/>
    <w:rsid w:val="00D4008B"/>
    <w:rsid w:val="00D839FD"/>
    <w:rsid w:val="00D96918"/>
    <w:rsid w:val="00DA74A2"/>
    <w:rsid w:val="00DC7BA5"/>
    <w:rsid w:val="00DE21AD"/>
    <w:rsid w:val="00DF3CB3"/>
    <w:rsid w:val="00E45098"/>
    <w:rsid w:val="00E65E50"/>
    <w:rsid w:val="00E87614"/>
    <w:rsid w:val="00EC2E37"/>
    <w:rsid w:val="00EC34B4"/>
    <w:rsid w:val="00EE217A"/>
    <w:rsid w:val="00F12E4E"/>
    <w:rsid w:val="00F609E2"/>
    <w:rsid w:val="00FA15B5"/>
    <w:rsid w:val="00FA37F7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character" w:customStyle="1" w:styleId="blk">
    <w:name w:val="blk"/>
    <w:basedOn w:val="a0"/>
    <w:rsid w:val="00285447"/>
  </w:style>
  <w:style w:type="paragraph" w:styleId="af8">
    <w:name w:val="Normal (Web)"/>
    <w:basedOn w:val="a"/>
    <w:uiPriority w:val="99"/>
    <w:semiHidden/>
    <w:unhideWhenUsed/>
    <w:rsid w:val="002854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1E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character" w:customStyle="1" w:styleId="blk">
    <w:name w:val="blk"/>
    <w:basedOn w:val="a0"/>
    <w:rsid w:val="00285447"/>
  </w:style>
  <w:style w:type="paragraph" w:styleId="af8">
    <w:name w:val="Normal (Web)"/>
    <w:basedOn w:val="a"/>
    <w:uiPriority w:val="99"/>
    <w:semiHidden/>
    <w:unhideWhenUsed/>
    <w:rsid w:val="002854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1E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819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7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51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610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692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1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84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4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6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0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612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5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6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0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14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28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4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7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666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5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52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966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26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0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F24A-5885-40A7-A8BA-239BA061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71</cp:revision>
  <cp:lastPrinted>2014-01-28T12:20:00Z</cp:lastPrinted>
  <dcterms:created xsi:type="dcterms:W3CDTF">2013-02-28T02:03:00Z</dcterms:created>
  <dcterms:modified xsi:type="dcterms:W3CDTF">2018-09-20T07:51:00Z</dcterms:modified>
</cp:coreProperties>
</file>