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ED87" w14:textId="77777777" w:rsidR="002152EE" w:rsidRDefault="002152EE" w:rsidP="002152EE">
      <w:pPr>
        <w:pStyle w:val="a3"/>
        <w:keepNext/>
        <w:spacing w:before="120" w:after="120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Передача мяча сверху двумя руками </w:t>
      </w:r>
    </w:p>
    <w:p w14:paraId="2E0F239E" w14:textId="77777777" w:rsidR="002152EE" w:rsidRDefault="002152EE" w:rsidP="002152EE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Верхняя передача мяча партнеру является основным техническим приемом в волейболе и применяется для выполнения своевременного и точного паса игроку своей команды. Наиболее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1" layoutInCell="0" allowOverlap="0" wp14:anchorId="20E055F3" wp14:editId="594E1947">
            <wp:simplePos x="0" y="0"/>
            <wp:positionH relativeFrom="page">
              <wp:align>center</wp:align>
            </wp:positionH>
            <wp:positionV relativeFrom="paragraph">
              <wp:posOffset>396240</wp:posOffset>
            </wp:positionV>
            <wp:extent cx="3503930" cy="2733675"/>
            <wp:effectExtent l="19050" t="0" r="1270" b="0"/>
            <wp:wrapTopAndBottom/>
            <wp:docPr id="20" name="Рисунок 20" descr="C:\Users\7272~1\AppData\Local\Temp\FineReader11\media\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272~1\AppData\Local\Temp\FineReader11\media\image49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удобно выполнять верхние передачи в положении средней и высокой стойки с устойчивой постановкой ног (рис. 15).</w:t>
      </w:r>
    </w:p>
    <w:p w14:paraId="15D63A7E" w14:textId="77777777" w:rsidR="002152EE" w:rsidRDefault="002152EE" w:rsidP="002152EE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освоить верхнюю передачу, необходимо обратить внимание на следующее:</w:t>
      </w:r>
    </w:p>
    <w:p w14:paraId="568EC24C" w14:textId="77777777" w:rsidR="002152EE" w:rsidRDefault="002152EE" w:rsidP="002152E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выбрать место встречи с летящим мячом;</w:t>
      </w:r>
    </w:p>
    <w:p w14:paraId="3DC0C53C" w14:textId="77777777" w:rsidR="002152EE" w:rsidRDefault="002152EE" w:rsidP="002152E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перемещения следует заранее держать руки наготове у нижней части грудной клетки, а перед пасом активно выносить кисти рук надо лбом;</w:t>
      </w:r>
    </w:p>
    <w:p w14:paraId="275B70A8" w14:textId="77777777" w:rsidR="002152EE" w:rsidRDefault="002152EE" w:rsidP="002152E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перемещения надо остановиться и выполнить верхнюю передачу в статическом положении;</w:t>
      </w:r>
    </w:p>
    <w:p w14:paraId="79FD990C" w14:textId="77777777" w:rsidR="002152EE" w:rsidRDefault="002152EE" w:rsidP="002152E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момент передачи указательные и большие пальцы рук, а также развернутые в стороны локти образуют треугольник (кисти рук у лба) (рис. 13);</w:t>
      </w:r>
    </w:p>
    <w:p w14:paraId="10E54E29" w14:textId="77777777" w:rsidR="002152EE" w:rsidRDefault="002152EE" w:rsidP="002152E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 касание и передача мяча должны выполняться почти моментально, с равномерным распределением пальцев рук на мяче (рис. 14);</w:t>
      </w:r>
    </w:p>
    <w:p w14:paraId="47F4247B" w14:textId="77777777" w:rsidR="002152EE" w:rsidRDefault="002152EE" w:rsidP="002152E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не получится, если выполнять ее только пальцами рук – мяч нужно посылать вперед и пружинящим движением всего тела – последовательно: ноги, туловище, руки (рис. 15);</w:t>
      </w:r>
    </w:p>
    <w:p w14:paraId="7C285540" w14:textId="77777777" w:rsidR="002152EE" w:rsidRDefault="002152EE" w:rsidP="002152E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сразу вырабатывать привычку точно посылать мяч конкретно выбранному партнеру;</w:t>
      </w:r>
    </w:p>
    <w:p w14:paraId="325B7EE6" w14:textId="77777777" w:rsidR="002152EE" w:rsidRDefault="002152EE" w:rsidP="002152EE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1" layoutInCell="0" allowOverlap="0" wp14:anchorId="242C9601" wp14:editId="5D837CB4">
            <wp:simplePos x="0" y="0"/>
            <wp:positionH relativeFrom="page">
              <wp:align>center</wp:align>
            </wp:positionH>
            <wp:positionV relativeFrom="paragraph">
              <wp:posOffset>198120</wp:posOffset>
            </wp:positionV>
            <wp:extent cx="3503930" cy="1933575"/>
            <wp:effectExtent l="19050" t="0" r="1270" b="0"/>
            <wp:wrapTopAndBottom/>
            <wp:docPr id="21" name="Рисунок 21" descr="C:\Users\7272~1\AppData\Local\Temp\FineReader11\media\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7272~1\AppData\Local\Temp\FineReader11\media\image50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в трудных положениях вторую передачу лучше выполнять ближнему игроку.</w:t>
      </w:r>
    </w:p>
    <w:p w14:paraId="7B2000C3" w14:textId="77777777" w:rsidR="002152EE" w:rsidRDefault="002152EE" w:rsidP="002152EE">
      <w:pPr>
        <w:spacing w:before="120" w:after="12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Упражнения для овладения и тренировки верхней передачи мяча</w:t>
      </w:r>
    </w:p>
    <w:p w14:paraId="15CA366C" w14:textId="77777777" w:rsidR="002152EE" w:rsidRDefault="002152EE" w:rsidP="00215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занятиях верхнюю передачу отрабатывают в следующей последовательности:</w:t>
      </w:r>
    </w:p>
    <w:p w14:paraId="09969133" w14:textId="77777777" w:rsidR="002152EE" w:rsidRDefault="002152EE" w:rsidP="002152EE">
      <w:pPr>
        <w:pStyle w:val="a3"/>
        <w:numPr>
          <w:ilvl w:val="0"/>
          <w:numId w:val="2"/>
        </w:numPr>
        <w:ind w:left="1418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подводящие упражнения:</w:t>
      </w:r>
    </w:p>
    <w:p w14:paraId="704CFB56" w14:textId="77777777" w:rsidR="002152EE" w:rsidRDefault="002152EE" w:rsidP="002152EE">
      <w:pPr>
        <w:pStyle w:val="a3"/>
        <w:numPr>
          <w:ilvl w:val="1"/>
          <w:numId w:val="2"/>
        </w:numPr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подбросить мяч, поймать его, сопровождая движением вперед вверх, имитировать передачу;</w:t>
      </w:r>
    </w:p>
    <w:p w14:paraId="5452F9B8" w14:textId="77777777" w:rsidR="002152EE" w:rsidRDefault="002152EE" w:rsidP="002152EE">
      <w:pPr>
        <w:pStyle w:val="a3"/>
        <w:numPr>
          <w:ilvl w:val="0"/>
          <w:numId w:val="2"/>
        </w:numPr>
        <w:ind w:left="1418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парах:</w:t>
      </w:r>
    </w:p>
    <w:p w14:paraId="0E42DBD7" w14:textId="77777777" w:rsidR="002152EE" w:rsidRDefault="002152EE" w:rsidP="002152EE">
      <w:pPr>
        <w:pStyle w:val="a3"/>
        <w:numPr>
          <w:ilvl w:val="1"/>
          <w:numId w:val="2"/>
        </w:numPr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игрок подбрасывает мяч вверх и передачей сверху двумя руками посылает его партнеру, второй ловит мяч и выполняет то же самое;</w:t>
      </w:r>
    </w:p>
    <w:p w14:paraId="35F89256" w14:textId="77777777" w:rsidR="002152EE" w:rsidRDefault="002152EE" w:rsidP="002152EE">
      <w:pPr>
        <w:pStyle w:val="a3"/>
        <w:numPr>
          <w:ilvl w:val="1"/>
          <w:numId w:val="2"/>
        </w:numPr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игрок набрасывает мяч партеру, второй верхней передачей возвращает ему мяч;</w:t>
      </w:r>
    </w:p>
    <w:p w14:paraId="1C12AECF" w14:textId="77777777" w:rsidR="002152EE" w:rsidRDefault="002152EE" w:rsidP="002152EE">
      <w:pPr>
        <w:pStyle w:val="a3"/>
        <w:numPr>
          <w:ilvl w:val="0"/>
          <w:numId w:val="2"/>
        </w:numPr>
        <w:ind w:left="1418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упражнения, выполняемые индивидуально:</w:t>
      </w:r>
    </w:p>
    <w:p w14:paraId="13C8EC35" w14:textId="77777777" w:rsidR="002152EE" w:rsidRDefault="002152EE" w:rsidP="002152EE">
      <w:pPr>
        <w:pStyle w:val="a3"/>
        <w:numPr>
          <w:ilvl w:val="1"/>
          <w:numId w:val="2"/>
        </w:numPr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передачи над собой: на месте, с изменением высоты и исходного положения, после перемещения;</w:t>
      </w:r>
    </w:p>
    <w:p w14:paraId="1E1A58CA" w14:textId="77777777" w:rsidR="002152EE" w:rsidRDefault="002152EE" w:rsidP="002152EE">
      <w:pPr>
        <w:pStyle w:val="a3"/>
        <w:numPr>
          <w:ilvl w:val="1"/>
          <w:numId w:val="2"/>
        </w:numPr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упражнения у стены: с изменением высоты передачи, увеличением и уменьшением расстояния до стены, чередованием передач в стену и над собой, передачи после отскока от пола, передачи с продвижением вдоль стены;</w:t>
      </w:r>
    </w:p>
    <w:p w14:paraId="73CD0550" w14:textId="77777777" w:rsidR="002152EE" w:rsidRDefault="002152EE" w:rsidP="002152EE">
      <w:pPr>
        <w:pStyle w:val="a3"/>
        <w:numPr>
          <w:ilvl w:val="0"/>
          <w:numId w:val="2"/>
        </w:numPr>
        <w:ind w:left="1418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упражнения, выполняемые в парах:</w:t>
      </w:r>
    </w:p>
    <w:p w14:paraId="1B51B64A" w14:textId="77777777" w:rsidR="002152EE" w:rsidRDefault="002152EE" w:rsidP="002152EE">
      <w:pPr>
        <w:pStyle w:val="a3"/>
        <w:numPr>
          <w:ilvl w:val="1"/>
          <w:numId w:val="2"/>
        </w:numPr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встречные передачи в парах, с изменением расстояния, с изменением направления и длины траектории полета мяча;</w:t>
      </w:r>
    </w:p>
    <w:p w14:paraId="28CB01D6" w14:textId="77777777" w:rsidR="002152EE" w:rsidRDefault="002152EE" w:rsidP="002152EE">
      <w:pPr>
        <w:pStyle w:val="a3"/>
        <w:numPr>
          <w:ilvl w:val="1"/>
          <w:numId w:val="2"/>
        </w:numPr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же, но с перемещением в заданном направлении;</w:t>
      </w:r>
    </w:p>
    <w:p w14:paraId="0F123720" w14:textId="77777777" w:rsidR="002152EE" w:rsidRDefault="002152EE" w:rsidP="002152EE">
      <w:pPr>
        <w:pStyle w:val="a3"/>
        <w:numPr>
          <w:ilvl w:val="1"/>
          <w:numId w:val="2"/>
        </w:numPr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выполняя передачи в парах, партнеры передвигаются от лицевой линии к сетке, не допуская падения мяча;</w:t>
      </w:r>
    </w:p>
    <w:p w14:paraId="48D98BEF" w14:textId="77777777" w:rsidR="002152EE" w:rsidRDefault="002152EE" w:rsidP="002152EE">
      <w:pPr>
        <w:pStyle w:val="a3"/>
        <w:numPr>
          <w:ilvl w:val="1"/>
          <w:numId w:val="2"/>
        </w:numPr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же с наименьшим количеством передач;</w:t>
      </w:r>
    </w:p>
    <w:p w14:paraId="5CDA2A56" w14:textId="77777777" w:rsidR="002152EE" w:rsidRDefault="002152EE" w:rsidP="002152EE">
      <w:pPr>
        <w:pStyle w:val="a3"/>
        <w:numPr>
          <w:ilvl w:val="1"/>
          <w:numId w:val="2"/>
        </w:numPr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же с перемещением игроков вперед и назад;</w:t>
      </w:r>
    </w:p>
    <w:p w14:paraId="38970F44" w14:textId="354A6C95" w:rsidR="002152EE" w:rsidRDefault="002152EE" w:rsidP="002152EE">
      <w:pPr>
        <w:pStyle w:val="a3"/>
        <w:numPr>
          <w:ilvl w:val="1"/>
          <w:numId w:val="2"/>
        </w:numPr>
        <w:spacing w:after="120"/>
        <w:ind w:left="198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передачи в парах через сетку, после перемещений на различные расстояния, в заданную зону.</w:t>
      </w:r>
    </w:p>
    <w:p w14:paraId="0334712B" w14:textId="53E5E9AC" w:rsidR="00D21008" w:rsidRPr="00D21008" w:rsidRDefault="00D21008" w:rsidP="00D21008">
      <w:pPr>
        <w:pStyle w:val="a3"/>
        <w:spacing w:after="120"/>
        <w:ind w:left="1985" w:firstLine="0"/>
        <w:rPr>
          <w:rFonts w:ascii="Times New Roman" w:hAnsi="Times New Roman" w:cs="Times New Roman"/>
          <w:color w:val="FF0000"/>
          <w:sz w:val="40"/>
          <w:szCs w:val="40"/>
        </w:rPr>
      </w:pPr>
      <w:r w:rsidRPr="00D21008">
        <w:rPr>
          <w:rFonts w:ascii="Times New Roman" w:hAnsi="Times New Roman" w:cs="Times New Roman"/>
          <w:color w:val="FF0000"/>
          <w:sz w:val="40"/>
          <w:szCs w:val="40"/>
        </w:rPr>
        <w:t>Заполнить таблицу</w:t>
      </w:r>
      <w:r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5812"/>
      </w:tblGrid>
      <w:tr w:rsidR="002152EE" w14:paraId="6B1B4ACE" w14:textId="77777777" w:rsidTr="004A0D45">
        <w:trPr>
          <w:jc w:val="center"/>
        </w:trPr>
        <w:tc>
          <w:tcPr>
            <w:tcW w:w="2492" w:type="dxa"/>
          </w:tcPr>
          <w:p w14:paraId="16317E5F" w14:textId="77777777" w:rsidR="002152EE" w:rsidRPr="00B42DFB" w:rsidRDefault="002152EE" w:rsidP="004A0D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5812" w:type="dxa"/>
          </w:tcPr>
          <w:p w14:paraId="03C9ADC0" w14:textId="77777777" w:rsidR="002152EE" w:rsidRPr="00B42DFB" w:rsidRDefault="002152EE" w:rsidP="004A0D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ИХ ИСПРАВИТЬ</w:t>
            </w:r>
          </w:p>
        </w:tc>
      </w:tr>
      <w:tr w:rsidR="002152EE" w14:paraId="7D410287" w14:textId="77777777" w:rsidTr="004A0D45">
        <w:trPr>
          <w:jc w:val="center"/>
        </w:trPr>
        <w:tc>
          <w:tcPr>
            <w:tcW w:w="2492" w:type="dxa"/>
            <w:vAlign w:val="center"/>
          </w:tcPr>
          <w:p w14:paraId="1111B98C" w14:textId="77777777" w:rsidR="002152EE" w:rsidRPr="00B42DFB" w:rsidRDefault="002152EE" w:rsidP="004A0D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Передача летит с низкой траекторией, выполняется на уровне груди</w:t>
            </w:r>
          </w:p>
        </w:tc>
        <w:tc>
          <w:tcPr>
            <w:tcW w:w="5812" w:type="dxa"/>
            <w:vAlign w:val="center"/>
          </w:tcPr>
          <w:p w14:paraId="7007FB4F" w14:textId="256114AB" w:rsidR="002152EE" w:rsidRPr="00B42DFB" w:rsidRDefault="002152EE" w:rsidP="004A0D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52EE" w14:paraId="0E996BA5" w14:textId="77777777" w:rsidTr="004A0D45">
        <w:trPr>
          <w:jc w:val="center"/>
        </w:trPr>
        <w:tc>
          <w:tcPr>
            <w:tcW w:w="2492" w:type="dxa"/>
            <w:vAlign w:val="center"/>
          </w:tcPr>
          <w:p w14:paraId="420AE68F" w14:textId="77777777" w:rsidR="002152EE" w:rsidRPr="00B42DFB" w:rsidRDefault="002152EE" w:rsidP="004A0D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Неточное выполнение передачи к намеченной цели, нападающему</w:t>
            </w:r>
          </w:p>
        </w:tc>
        <w:tc>
          <w:tcPr>
            <w:tcW w:w="5812" w:type="dxa"/>
            <w:vAlign w:val="center"/>
          </w:tcPr>
          <w:p w14:paraId="373BDCFB" w14:textId="1862B62C" w:rsidR="002152EE" w:rsidRPr="00B42DFB" w:rsidRDefault="002152EE" w:rsidP="004A0D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52EE" w14:paraId="55C2E209" w14:textId="77777777" w:rsidTr="004A0D45">
        <w:trPr>
          <w:jc w:val="center"/>
        </w:trPr>
        <w:tc>
          <w:tcPr>
            <w:tcW w:w="2492" w:type="dxa"/>
          </w:tcPr>
          <w:p w14:paraId="2EC33FFB" w14:textId="77777777" w:rsidR="002152EE" w:rsidRPr="00B42DFB" w:rsidRDefault="002152EE" w:rsidP="004A0D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Болезненное ощущение в пальцах рук; выбивание большого пальца</w:t>
            </w:r>
          </w:p>
        </w:tc>
        <w:tc>
          <w:tcPr>
            <w:tcW w:w="5812" w:type="dxa"/>
          </w:tcPr>
          <w:p w14:paraId="137A4C04" w14:textId="1DF3657E" w:rsidR="002152EE" w:rsidRPr="00B42DFB" w:rsidRDefault="002152EE" w:rsidP="004A0D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52EE" w14:paraId="3DB2E598" w14:textId="77777777" w:rsidTr="004A0D45">
        <w:trPr>
          <w:jc w:val="center"/>
        </w:trPr>
        <w:tc>
          <w:tcPr>
            <w:tcW w:w="2492" w:type="dxa"/>
          </w:tcPr>
          <w:p w14:paraId="30665008" w14:textId="77777777" w:rsidR="002152EE" w:rsidRPr="00B42DFB" w:rsidRDefault="002152EE" w:rsidP="004A0D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Мяч проваливается между рук</w:t>
            </w:r>
          </w:p>
        </w:tc>
        <w:tc>
          <w:tcPr>
            <w:tcW w:w="5812" w:type="dxa"/>
          </w:tcPr>
          <w:p w14:paraId="601917CC" w14:textId="002F6536" w:rsidR="002152EE" w:rsidRPr="00B42DFB" w:rsidRDefault="002152EE" w:rsidP="004A0D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31ED50F" w14:textId="77777777" w:rsidR="0087060E" w:rsidRDefault="00D21008"/>
    <w:sectPr w:rsidR="0087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03A4F"/>
    <w:multiLevelType w:val="multilevel"/>
    <w:tmpl w:val="141846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86801B8"/>
    <w:multiLevelType w:val="hybridMultilevel"/>
    <w:tmpl w:val="4A109660"/>
    <w:lvl w:ilvl="0" w:tplc="780E1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EE"/>
    <w:rsid w:val="001130D4"/>
    <w:rsid w:val="002152EE"/>
    <w:rsid w:val="00D21008"/>
    <w:rsid w:val="00E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C1E3"/>
  <w15:chartTrackingRefBased/>
  <w15:docId w15:val="{019B620D-959B-4032-9F93-4DEAE608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2EE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EE"/>
    <w:pPr>
      <w:ind w:left="720"/>
      <w:contextualSpacing/>
    </w:pPr>
  </w:style>
  <w:style w:type="table" w:styleId="a4">
    <w:name w:val="Table Grid"/>
    <w:basedOn w:val="a1"/>
    <w:uiPriority w:val="59"/>
    <w:rsid w:val="002152EE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272~1\AppData\Local\Temp\FineReader11\media\image50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7272~1\AppData\Local\Temp\FineReader11\media\image49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2020-04-19T14:18:00Z</dcterms:created>
  <dcterms:modified xsi:type="dcterms:W3CDTF">2020-04-19T14:43:00Z</dcterms:modified>
</cp:coreProperties>
</file>